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F1696A" w:rsidP="005F1141">
      <w:pPr>
        <w:spacing w:line="360" w:lineRule="auto"/>
        <w:jc w:val="mediumKashida"/>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60288" behindDoc="0" locked="0" layoutInCell="1" allowOverlap="1">
                <wp:simplePos x="0" y="0"/>
                <wp:positionH relativeFrom="column">
                  <wp:posOffset>-314135</wp:posOffset>
                </wp:positionH>
                <wp:positionV relativeFrom="paragraph">
                  <wp:posOffset>-318135</wp:posOffset>
                </wp:positionV>
                <wp:extent cx="5927835" cy="9817768"/>
                <wp:effectExtent l="0" t="0" r="0" b="0"/>
                <wp:wrapNone/>
                <wp:docPr id="3" name="مستطيل 3"/>
                <wp:cNvGraphicFramePr/>
                <a:graphic xmlns:a="http://schemas.openxmlformats.org/drawingml/2006/main">
                  <a:graphicData uri="http://schemas.microsoft.com/office/word/2010/wordprocessingShape">
                    <wps:wsp>
                      <wps:cNvSpPr/>
                      <wps:spPr>
                        <a:xfrm>
                          <a:off x="0" y="0"/>
                          <a:ext cx="5927835" cy="981776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E6A3B" w:rsidRPr="00EE6A3B" w:rsidRDefault="00EE6A3B" w:rsidP="00EE6A3B">
                            <w:pPr>
                              <w:jc w:val="center"/>
                              <w:rPr>
                                <w:rFonts w:ascii="Traditional Arabic" w:hAnsi="Traditional Arabic" w:cs="Traditional Arabic"/>
                                <w:b/>
                                <w:bCs/>
                                <w:sz w:val="8"/>
                                <w:szCs w:val="8"/>
                                <w:u w:val="single"/>
                                <w:rtl/>
                              </w:rPr>
                            </w:pPr>
                          </w:p>
                          <w:p w:rsidR="00EE6A3B" w:rsidRPr="00F1696A" w:rsidRDefault="00EE6A3B" w:rsidP="00EE6A3B">
                            <w:pPr>
                              <w:jc w:val="center"/>
                              <w:rPr>
                                <w:rFonts w:ascii="Traditional Arabic" w:hAnsi="Traditional Arabic" w:cs="Traditional Arabic"/>
                                <w:b/>
                                <w:bCs/>
                                <w:sz w:val="40"/>
                                <w:szCs w:val="40"/>
                                <w:u w:val="single"/>
                                <w:rtl/>
                              </w:rPr>
                            </w:pPr>
                            <w:r w:rsidRPr="00F1696A">
                              <w:rPr>
                                <w:rFonts w:ascii="Traditional Arabic" w:hAnsi="Traditional Arabic" w:cs="Traditional Arabic" w:hint="cs"/>
                                <w:b/>
                                <w:bCs/>
                                <w:sz w:val="40"/>
                                <w:szCs w:val="40"/>
                                <w:u w:val="single"/>
                                <w:rtl/>
                              </w:rPr>
                              <w:t>فهرس المحتويات</w:t>
                            </w:r>
                          </w:p>
                          <w:tbl>
                            <w:tblPr>
                              <w:tblStyle w:val="TableGrid"/>
                              <w:bidiVisual/>
                              <w:tblW w:w="0" w:type="auto"/>
                              <w:tblLook w:val="04A0" w:firstRow="1" w:lastRow="0" w:firstColumn="1" w:lastColumn="0" w:noHBand="0" w:noVBand="1"/>
                            </w:tblPr>
                            <w:tblGrid>
                              <w:gridCol w:w="533"/>
                              <w:gridCol w:w="7242"/>
                              <w:gridCol w:w="1242"/>
                            </w:tblGrid>
                            <w:tr w:rsidR="00EE6A3B" w:rsidRPr="00ED3C39" w:rsidTr="00F7297F">
                              <w:tc>
                                <w:tcPr>
                                  <w:tcW w:w="533"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م</w:t>
                                  </w:r>
                                </w:p>
                              </w:tc>
                              <w:tc>
                                <w:tcPr>
                                  <w:tcW w:w="7242"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الموضوع</w:t>
                                  </w:r>
                                </w:p>
                              </w:tc>
                              <w:tc>
                                <w:tcPr>
                                  <w:tcW w:w="1242"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الصفحة</w:t>
                                  </w:r>
                                </w:p>
                              </w:tc>
                            </w:tr>
                            <w:tr w:rsidR="00CF22A5" w:rsidRPr="00ED3C39" w:rsidTr="00242DBA">
                              <w:tc>
                                <w:tcPr>
                                  <w:tcW w:w="533"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w:t>
                                  </w:r>
                                </w:p>
                              </w:tc>
                              <w:tc>
                                <w:tcPr>
                                  <w:tcW w:w="7242" w:type="dxa"/>
                                  <w:vAlign w:val="center"/>
                                </w:tcPr>
                                <w:p w:rsidR="00CF22A5" w:rsidRPr="00F7297F" w:rsidRDefault="00CF22A5"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المقدمة</w:t>
                                  </w:r>
                                </w:p>
                              </w:tc>
                              <w:tc>
                                <w:tcPr>
                                  <w:tcW w:w="1242"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w:t>
                                  </w:r>
                                </w:p>
                              </w:tc>
                            </w:tr>
                            <w:tr w:rsidR="00CF22A5" w:rsidRPr="00ED3C39" w:rsidTr="00F7297F">
                              <w:tc>
                                <w:tcPr>
                                  <w:tcW w:w="533" w:type="dxa"/>
                                  <w:shd w:val="clear" w:color="auto" w:fill="F2F2F2" w:themeFill="background1" w:themeFillShade="F2"/>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c>
                                <w:tcPr>
                                  <w:tcW w:w="7242" w:type="dxa"/>
                                  <w:shd w:val="clear" w:color="auto" w:fill="F2F2F2" w:themeFill="background1" w:themeFillShade="F2"/>
                                </w:tcPr>
                                <w:p w:rsidR="00CF22A5" w:rsidRPr="00F7297F" w:rsidRDefault="00CF22A5"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الأول: أسباب التعصب الفكري</w:t>
                                  </w:r>
                                </w:p>
                              </w:tc>
                              <w:tc>
                                <w:tcPr>
                                  <w:tcW w:w="1242" w:type="dxa"/>
                                  <w:shd w:val="clear" w:color="auto" w:fill="F2F2F2" w:themeFill="background1" w:themeFillShade="F2"/>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r>
                            <w:tr w:rsidR="00CF22A5" w:rsidRPr="00ED3C39" w:rsidTr="00242DBA">
                              <w:tc>
                                <w:tcPr>
                                  <w:tcW w:w="533"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3</w:t>
                                  </w:r>
                                </w:p>
                              </w:tc>
                              <w:tc>
                                <w:tcPr>
                                  <w:tcW w:w="7242" w:type="dxa"/>
                                </w:tcPr>
                                <w:p w:rsidR="00CF22A5" w:rsidRPr="00ED3C39" w:rsidRDefault="00CF22A5" w:rsidP="00CF22A5">
                                  <w:pPr>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الأول: ضحالة العلم وعدم التفقه بالقواعد الشرعية</w:t>
                                  </w:r>
                                </w:p>
                              </w:tc>
                              <w:tc>
                                <w:tcPr>
                                  <w:tcW w:w="1242"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4</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التعصب للأجداد وحب القرابة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2</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5</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الثالث: اعراض أكثر المسلمين عن دينهم عقيدة وشريعة وأخلاقاً</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6</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الخلل في مناهج بعض الدعوات المعاصرة: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7</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الخامس: التعالي والشعور بالكمال والغرور: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8</w:t>
                                  </w:r>
                                </w:p>
                              </w:tc>
                              <w:tc>
                                <w:tcPr>
                                  <w:tcW w:w="7242" w:type="dxa"/>
                                  <w:shd w:val="clear" w:color="auto" w:fill="F2F2F2" w:themeFill="background1" w:themeFillShade="F2"/>
                                </w:tcPr>
                                <w:p w:rsidR="00242DBA" w:rsidRPr="00F7297F" w:rsidRDefault="00242DBA" w:rsidP="00242DBA">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الثاني: آثار التعصب الفكري</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9</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الأول: الغلو في الصالحين</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10</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الإرهاب</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11</w:t>
                                  </w:r>
                                </w:p>
                              </w:tc>
                              <w:tc>
                                <w:tcPr>
                                  <w:tcW w:w="7242" w:type="dxa"/>
                                </w:tcPr>
                                <w:p w:rsidR="00242DBA" w:rsidRPr="00ED3C39" w:rsidRDefault="00242DBA" w:rsidP="00E70F22">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 xml:space="preserve">المطلب الثالث: </w:t>
                                  </w:r>
                                  <w:r w:rsidR="00E70F22">
                                    <w:rPr>
                                      <w:rFonts w:ascii="Traditional Arabic" w:hAnsi="Traditional Arabic" w:cs="Traditional Arabic" w:hint="cs"/>
                                      <w:sz w:val="34"/>
                                      <w:szCs w:val="34"/>
                                      <w:rtl/>
                                    </w:rPr>
                                    <w:t>التكفير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4-5</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12</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شيوع الظلم بشتى صوره وأشكاله</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5</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13</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المبحث الخامس: الإلحاد</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5</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14</w:t>
                                  </w:r>
                                </w:p>
                              </w:tc>
                              <w:tc>
                                <w:tcPr>
                                  <w:tcW w:w="7242" w:type="dxa"/>
                                  <w:shd w:val="clear" w:color="auto" w:fill="F2F2F2" w:themeFill="background1" w:themeFillShade="F2"/>
                                </w:tcPr>
                                <w:p w:rsidR="00242DBA" w:rsidRPr="00F7297F" w:rsidRDefault="00242DBA"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الثالث: سبل الوقاية من التعصب الفكري</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15</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استنهاض همم العلماء والدعاة والمفكرين والمربين</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16</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الثالث: النصح والإرشاد</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17</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البرامج التربوية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18</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 xml:space="preserve">المطلب الخامس: </w:t>
                                  </w:r>
                                  <w:r w:rsidR="00540599" w:rsidRPr="00540599">
                                    <w:rPr>
                                      <w:rFonts w:ascii="Traditional Arabic" w:hAnsi="Traditional Arabic" w:cs="Traditional Arabic" w:hint="cs"/>
                                      <w:sz w:val="34"/>
                                      <w:szCs w:val="34"/>
                                      <w:rtl/>
                                    </w:rPr>
                                    <w:t>مواجهته</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من</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خلال</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وسائل</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التخاطب</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الجماهيرية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19</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السادس: إفشاء ثقافة التسامح والاعتذار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20</w:t>
                                  </w:r>
                                </w:p>
                              </w:tc>
                              <w:tc>
                                <w:tcPr>
                                  <w:tcW w:w="7242" w:type="dxa"/>
                                  <w:shd w:val="clear" w:color="auto" w:fill="F2F2F2" w:themeFill="background1" w:themeFillShade="F2"/>
                                </w:tcPr>
                                <w:p w:rsidR="00242DBA" w:rsidRPr="00ED3C39" w:rsidRDefault="000305DC" w:rsidP="004649AE">
                                  <w:pPr>
                                    <w:jc w:val="center"/>
                                    <w:rPr>
                                      <w:rFonts w:ascii="Traditional Arabic" w:hAnsi="Traditional Arabic" w:cs="Traditional Arabic"/>
                                      <w:sz w:val="34"/>
                                      <w:szCs w:val="34"/>
                                      <w:rtl/>
                                    </w:rPr>
                                  </w:pPr>
                                  <w:r w:rsidRPr="00F7297F">
                                    <w:rPr>
                                      <w:rFonts w:ascii="Traditional Arabic" w:hAnsi="Traditional Arabic" w:cs="Traditional Arabic" w:hint="cs"/>
                                      <w:b/>
                                      <w:bCs/>
                                      <w:sz w:val="34"/>
                                      <w:szCs w:val="34"/>
                                      <w:rtl/>
                                    </w:rPr>
                                    <w:t>الخاتمة</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8</w:t>
                                  </w:r>
                                </w:p>
                              </w:tc>
                            </w:tr>
                            <w:tr w:rsidR="000305DC" w:rsidRPr="00ED3C39" w:rsidTr="00F7297F">
                              <w:tc>
                                <w:tcPr>
                                  <w:tcW w:w="533" w:type="dxa"/>
                                  <w:shd w:val="clear" w:color="auto" w:fill="F2F2F2" w:themeFill="background1" w:themeFillShade="F2"/>
                                  <w:vAlign w:val="center"/>
                                </w:tcPr>
                                <w:p w:rsidR="000305DC" w:rsidRPr="00ED3C39" w:rsidRDefault="000305DC" w:rsidP="000305DC">
                                  <w:pPr>
                                    <w:jc w:val="center"/>
                                    <w:rPr>
                                      <w:rFonts w:ascii="Traditional Arabic" w:hAnsi="Traditional Arabic" w:cs="Traditional Arabic"/>
                                      <w:sz w:val="34"/>
                                      <w:szCs w:val="34"/>
                                      <w:rtl/>
                                    </w:rPr>
                                  </w:pPr>
                                  <w:r>
                                    <w:rPr>
                                      <w:rFonts w:ascii="Traditional Arabic" w:hAnsi="Traditional Arabic" w:cs="Traditional Arabic" w:hint="cs"/>
                                      <w:sz w:val="34"/>
                                      <w:szCs w:val="34"/>
                                      <w:rtl/>
                                    </w:rPr>
                                    <w:t>21</w:t>
                                  </w:r>
                                </w:p>
                              </w:tc>
                              <w:tc>
                                <w:tcPr>
                                  <w:tcW w:w="7242" w:type="dxa"/>
                                  <w:shd w:val="clear" w:color="auto" w:fill="F2F2F2" w:themeFill="background1" w:themeFillShade="F2"/>
                                </w:tcPr>
                                <w:p w:rsidR="000305DC" w:rsidRPr="00F7297F" w:rsidRDefault="000305DC" w:rsidP="000305DC">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فهرس المصادر والمراجع</w:t>
                                  </w:r>
                                </w:p>
                              </w:tc>
                              <w:tc>
                                <w:tcPr>
                                  <w:tcW w:w="1242" w:type="dxa"/>
                                  <w:shd w:val="clear" w:color="auto" w:fill="F2F2F2" w:themeFill="background1" w:themeFillShade="F2"/>
                                  <w:vAlign w:val="center"/>
                                </w:tcPr>
                                <w:p w:rsidR="000305DC" w:rsidRPr="00ED3C39" w:rsidRDefault="000305DC" w:rsidP="000305DC">
                                  <w:pPr>
                                    <w:jc w:val="center"/>
                                    <w:rPr>
                                      <w:rFonts w:ascii="Traditional Arabic" w:hAnsi="Traditional Arabic" w:cs="Traditional Arabic"/>
                                      <w:sz w:val="34"/>
                                      <w:szCs w:val="34"/>
                                      <w:rtl/>
                                    </w:rPr>
                                  </w:pPr>
                                  <w:r>
                                    <w:rPr>
                                      <w:rFonts w:ascii="Traditional Arabic" w:hAnsi="Traditional Arabic" w:cs="Traditional Arabic" w:hint="cs"/>
                                      <w:sz w:val="34"/>
                                      <w:szCs w:val="34"/>
                                      <w:rtl/>
                                    </w:rPr>
                                    <w:t>9</w:t>
                                  </w:r>
                                </w:p>
                              </w:tc>
                            </w:tr>
                          </w:tbl>
                          <w:p w:rsidR="00EE6A3B" w:rsidRDefault="00EE6A3B" w:rsidP="00EE6A3B">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rect id="مستطيل 3" o:spid="_x0000_s1026" style="position:absolute;left:0;text-align:left;margin-left:-24.75pt;margin-top:-25.05pt;width:466.75pt;height:77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" filled="f" stroked="f" strokeweight="1pt">
                <v:textbox>
                  <w:txbxContent>
                    <w:p w:rsidR="00EE6A3B" w:rsidRPr="00EE6A3B" w:rsidRDefault="00EE6A3B" w:rsidP="00EE6A3B">
                      <w:pPr>
                        <w:jc w:val="center"/>
                        <w:rPr>
                          <w:rFonts w:ascii="Traditional Arabic" w:hAnsi="Traditional Arabic" w:cs="Traditional Arabic"/>
                          <w:b/>
                          <w:bCs/>
                          <w:sz w:val="8"/>
                          <w:szCs w:val="8"/>
                          <w:u w:val="single"/>
                          <w:rtl/>
                        </w:rPr>
                      </w:pPr>
                    </w:p>
                    <w:p w:rsidR="00EE6A3B" w:rsidRPr="00F1696A" w:rsidRDefault="00EE6A3B" w:rsidP="00EE6A3B">
                      <w:pPr>
                        <w:jc w:val="center"/>
                        <w:rPr>
                          <w:rFonts w:ascii="Traditional Arabic" w:hAnsi="Traditional Arabic" w:cs="Traditional Arabic"/>
                          <w:b/>
                          <w:bCs/>
                          <w:sz w:val="40"/>
                          <w:szCs w:val="40"/>
                          <w:u w:val="single"/>
                          <w:rtl/>
                        </w:rPr>
                      </w:pPr>
                      <w:r w:rsidRPr="00F1696A">
                        <w:rPr>
                          <w:rFonts w:ascii="Traditional Arabic" w:hAnsi="Traditional Arabic" w:cs="Traditional Arabic" w:hint="cs"/>
                          <w:b/>
                          <w:bCs/>
                          <w:sz w:val="40"/>
                          <w:szCs w:val="40"/>
                          <w:u w:val="single"/>
                          <w:rtl/>
                        </w:rPr>
                        <w:t>فهرس المحتويات</w:t>
                      </w:r>
                    </w:p>
                    <w:tbl>
                      <w:tblPr>
                        <w:tblStyle w:val="TableGrid"/>
                        <w:bidiVisual/>
                        <w:tblW w:w="0" w:type="auto"/>
                        <w:tblLook w:val="04A0" w:firstRow="1" w:lastRow="0" w:firstColumn="1" w:lastColumn="0" w:noHBand="0" w:noVBand="1"/>
                      </w:tblPr>
                      <w:tblGrid>
                        <w:gridCol w:w="533"/>
                        <w:gridCol w:w="7242"/>
                        <w:gridCol w:w="1242"/>
                      </w:tblGrid>
                      <w:tr w:rsidR="00EE6A3B" w:rsidRPr="00ED3C39" w:rsidTr="00F7297F">
                        <w:tc>
                          <w:tcPr>
                            <w:tcW w:w="533"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م</w:t>
                            </w:r>
                          </w:p>
                        </w:tc>
                        <w:tc>
                          <w:tcPr>
                            <w:tcW w:w="7242"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الموضوع</w:t>
                            </w:r>
                          </w:p>
                        </w:tc>
                        <w:tc>
                          <w:tcPr>
                            <w:tcW w:w="1242" w:type="dxa"/>
                            <w:shd w:val="clear" w:color="auto" w:fill="E7E6E6" w:themeFill="background2"/>
                            <w:vAlign w:val="center"/>
                          </w:tcPr>
                          <w:p w:rsidR="00EE6A3B" w:rsidRPr="00ED3C39" w:rsidRDefault="00EE6A3B" w:rsidP="00EE6A3B">
                            <w:pPr>
                              <w:jc w:val="center"/>
                              <w:rPr>
                                <w:rFonts w:ascii="Traditional Arabic" w:hAnsi="Traditional Arabic" w:cs="Traditional Arabic"/>
                                <w:b/>
                                <w:bCs/>
                                <w:sz w:val="34"/>
                                <w:szCs w:val="34"/>
                                <w:rtl/>
                              </w:rPr>
                            </w:pPr>
                            <w:r w:rsidRPr="00ED3C39">
                              <w:rPr>
                                <w:rFonts w:ascii="Traditional Arabic" w:hAnsi="Traditional Arabic" w:cs="Traditional Arabic"/>
                                <w:b/>
                                <w:bCs/>
                                <w:sz w:val="34"/>
                                <w:szCs w:val="34"/>
                                <w:rtl/>
                              </w:rPr>
                              <w:t>الصفحة</w:t>
                            </w:r>
                          </w:p>
                        </w:tc>
                      </w:tr>
                      <w:tr w:rsidR="00CF22A5" w:rsidRPr="00ED3C39" w:rsidTr="00242DBA">
                        <w:tc>
                          <w:tcPr>
                            <w:tcW w:w="533"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w:t>
                            </w:r>
                          </w:p>
                        </w:tc>
                        <w:tc>
                          <w:tcPr>
                            <w:tcW w:w="7242" w:type="dxa"/>
                            <w:vAlign w:val="center"/>
                          </w:tcPr>
                          <w:p w:rsidR="00CF22A5" w:rsidRPr="00F7297F" w:rsidRDefault="00CF22A5"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المقدمة</w:t>
                            </w:r>
                          </w:p>
                        </w:tc>
                        <w:tc>
                          <w:tcPr>
                            <w:tcW w:w="1242"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w:t>
                            </w:r>
                          </w:p>
                        </w:tc>
                      </w:tr>
                      <w:tr w:rsidR="00CF22A5" w:rsidRPr="00ED3C39" w:rsidTr="00F7297F">
                        <w:tc>
                          <w:tcPr>
                            <w:tcW w:w="533" w:type="dxa"/>
                            <w:shd w:val="clear" w:color="auto" w:fill="F2F2F2" w:themeFill="background1" w:themeFillShade="F2"/>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c>
                          <w:tcPr>
                            <w:tcW w:w="7242" w:type="dxa"/>
                            <w:shd w:val="clear" w:color="auto" w:fill="F2F2F2" w:themeFill="background1" w:themeFillShade="F2"/>
                          </w:tcPr>
                          <w:p w:rsidR="00CF22A5" w:rsidRPr="00F7297F" w:rsidRDefault="00CF22A5"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الأول: أسباب التعصب الفكري</w:t>
                            </w:r>
                          </w:p>
                        </w:tc>
                        <w:tc>
                          <w:tcPr>
                            <w:tcW w:w="1242" w:type="dxa"/>
                            <w:shd w:val="clear" w:color="auto" w:fill="F2F2F2" w:themeFill="background1" w:themeFillShade="F2"/>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r>
                      <w:tr w:rsidR="00CF22A5" w:rsidRPr="00ED3C39" w:rsidTr="00242DBA">
                        <w:tc>
                          <w:tcPr>
                            <w:tcW w:w="533"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3</w:t>
                            </w:r>
                          </w:p>
                        </w:tc>
                        <w:tc>
                          <w:tcPr>
                            <w:tcW w:w="7242" w:type="dxa"/>
                          </w:tcPr>
                          <w:p w:rsidR="00CF22A5" w:rsidRPr="00ED3C39" w:rsidRDefault="00CF22A5" w:rsidP="00CF22A5">
                            <w:pPr>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الأول: ضحالة العلم وعدم التفقه بالقواعد الشرعية</w:t>
                            </w:r>
                          </w:p>
                        </w:tc>
                        <w:tc>
                          <w:tcPr>
                            <w:tcW w:w="1242" w:type="dxa"/>
                            <w:vAlign w:val="center"/>
                          </w:tcPr>
                          <w:p w:rsidR="00CF22A5" w:rsidRPr="00ED3C39" w:rsidRDefault="00CF22A5" w:rsidP="00CF22A5">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4</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التعصب للأجداد وحب القرابة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2</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5</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الثالث: اعراض أكثر المسلمين عن دينهم عقيدة وشريعة وأخلاقاً</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6</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الخلل في مناهج بعض الدعوات المعاصرة: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7</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الخامس: التعالي والشعور بالكمال والغرور: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3</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8</w:t>
                            </w:r>
                          </w:p>
                        </w:tc>
                        <w:tc>
                          <w:tcPr>
                            <w:tcW w:w="7242" w:type="dxa"/>
                            <w:shd w:val="clear" w:color="auto" w:fill="F2F2F2" w:themeFill="background1" w:themeFillShade="F2"/>
                          </w:tcPr>
                          <w:p w:rsidR="00242DBA" w:rsidRPr="00F7297F" w:rsidRDefault="00242DBA" w:rsidP="00242DBA">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الثاني: آثار التعصب الفكري</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9</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الأول: الغلو في الصالحين</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10</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الإرهاب</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11</w:t>
                            </w:r>
                          </w:p>
                        </w:tc>
                        <w:tc>
                          <w:tcPr>
                            <w:tcW w:w="7242" w:type="dxa"/>
                          </w:tcPr>
                          <w:p w:rsidR="00242DBA" w:rsidRPr="00ED3C39" w:rsidRDefault="00242DBA" w:rsidP="00E70F22">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 xml:space="preserve">المطلب الثالث: </w:t>
                            </w:r>
                            <w:r w:rsidR="00E70F22">
                              <w:rPr>
                                <w:rFonts w:ascii="Traditional Arabic" w:hAnsi="Traditional Arabic" w:cs="Traditional Arabic" w:hint="cs"/>
                                <w:sz w:val="34"/>
                                <w:szCs w:val="34"/>
                                <w:rtl/>
                              </w:rPr>
                              <w:t>التكفير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4-5</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12</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شيوع الظلم بشتى صوره وأشكاله</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5</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13</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المبحث الخامس: الإلحاد</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5</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14</w:t>
                            </w:r>
                          </w:p>
                        </w:tc>
                        <w:tc>
                          <w:tcPr>
                            <w:tcW w:w="7242" w:type="dxa"/>
                            <w:shd w:val="clear" w:color="auto" w:fill="F2F2F2" w:themeFill="background1" w:themeFillShade="F2"/>
                          </w:tcPr>
                          <w:p w:rsidR="00242DBA" w:rsidRPr="00F7297F" w:rsidRDefault="00242DBA" w:rsidP="004649AE">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المبحث الثالث: سبل الوقاية من التعصب الفكري</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15</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الثاني: استنهاض همم العلماء والدعاة والمفكرين والمربين</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16</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الثالث: النصح والإرشاد</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6</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17</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الرابع: البرامج التربوية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18</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 xml:space="preserve">المطلب الخامس: </w:t>
                            </w:r>
                            <w:r w:rsidR="00540599" w:rsidRPr="00540599">
                              <w:rPr>
                                <w:rFonts w:ascii="Traditional Arabic" w:hAnsi="Traditional Arabic" w:cs="Traditional Arabic" w:hint="cs"/>
                                <w:sz w:val="34"/>
                                <w:szCs w:val="34"/>
                                <w:rtl/>
                              </w:rPr>
                              <w:t>مواجهته</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من</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خلال</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وسائل</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التخاطب</w:t>
                            </w:r>
                            <w:r w:rsidR="00540599" w:rsidRPr="00540599">
                              <w:rPr>
                                <w:rFonts w:ascii="Traditional Arabic" w:hAnsi="Traditional Arabic" w:cs="Traditional Arabic"/>
                                <w:sz w:val="34"/>
                                <w:szCs w:val="34"/>
                                <w:rtl/>
                              </w:rPr>
                              <w:t xml:space="preserve"> </w:t>
                            </w:r>
                            <w:r w:rsidR="00540599" w:rsidRPr="00540599">
                              <w:rPr>
                                <w:rFonts w:ascii="Traditional Arabic" w:hAnsi="Traditional Arabic" w:cs="Traditional Arabic" w:hint="cs"/>
                                <w:sz w:val="34"/>
                                <w:szCs w:val="34"/>
                                <w:rtl/>
                              </w:rPr>
                              <w:t>الجماهيرية</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242DBA">
                        <w:tc>
                          <w:tcPr>
                            <w:tcW w:w="533" w:type="dxa"/>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19</w:t>
                            </w:r>
                          </w:p>
                        </w:tc>
                        <w:tc>
                          <w:tcPr>
                            <w:tcW w:w="7242" w:type="dxa"/>
                          </w:tcPr>
                          <w:p w:rsidR="00242DBA" w:rsidRPr="00ED3C39" w:rsidRDefault="00242DBA" w:rsidP="00242DBA">
                            <w:pPr>
                              <w:jc w:val="mediumKashida"/>
                              <w:rPr>
                                <w:rFonts w:ascii="Traditional Arabic" w:hAnsi="Traditional Arabic" w:cs="Traditional Arabic"/>
                                <w:sz w:val="34"/>
                                <w:szCs w:val="34"/>
                                <w:rtl/>
                              </w:rPr>
                            </w:pPr>
                            <w:r w:rsidRPr="00ED3C39">
                              <w:rPr>
                                <w:rFonts w:ascii="Traditional Arabic" w:hAnsi="Traditional Arabic" w:cs="Traditional Arabic" w:hint="cs"/>
                                <w:sz w:val="34"/>
                                <w:szCs w:val="34"/>
                                <w:rtl/>
                              </w:rPr>
                              <w:t>المطلب السادس: إفشاء ثقافة التسامح والاعتذار</w:t>
                            </w:r>
                          </w:p>
                        </w:tc>
                        <w:tc>
                          <w:tcPr>
                            <w:tcW w:w="1242" w:type="dxa"/>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7</w:t>
                            </w:r>
                          </w:p>
                        </w:tc>
                      </w:tr>
                      <w:tr w:rsidR="00242DBA" w:rsidRPr="00ED3C39" w:rsidTr="00F7297F">
                        <w:tc>
                          <w:tcPr>
                            <w:tcW w:w="533" w:type="dxa"/>
                            <w:shd w:val="clear" w:color="auto" w:fill="F2F2F2" w:themeFill="background1" w:themeFillShade="F2"/>
                            <w:vAlign w:val="center"/>
                          </w:tcPr>
                          <w:p w:rsidR="00242DBA" w:rsidRPr="00ED3C39" w:rsidRDefault="004649AE" w:rsidP="00242DBA">
                            <w:pPr>
                              <w:jc w:val="center"/>
                              <w:rPr>
                                <w:rFonts w:ascii="Traditional Arabic" w:hAnsi="Traditional Arabic" w:cs="Traditional Arabic"/>
                                <w:sz w:val="34"/>
                                <w:szCs w:val="34"/>
                                <w:rtl/>
                              </w:rPr>
                            </w:pPr>
                            <w:r w:rsidRPr="00ED3C39">
                              <w:rPr>
                                <w:rFonts w:ascii="Traditional Arabic" w:hAnsi="Traditional Arabic" w:cs="Traditional Arabic" w:hint="cs"/>
                                <w:sz w:val="34"/>
                                <w:szCs w:val="34"/>
                                <w:rtl/>
                              </w:rPr>
                              <w:t>20</w:t>
                            </w:r>
                          </w:p>
                        </w:tc>
                        <w:tc>
                          <w:tcPr>
                            <w:tcW w:w="7242" w:type="dxa"/>
                            <w:shd w:val="clear" w:color="auto" w:fill="F2F2F2" w:themeFill="background1" w:themeFillShade="F2"/>
                          </w:tcPr>
                          <w:p w:rsidR="00242DBA" w:rsidRPr="00ED3C39" w:rsidRDefault="000305DC" w:rsidP="004649AE">
                            <w:pPr>
                              <w:jc w:val="center"/>
                              <w:rPr>
                                <w:rFonts w:ascii="Traditional Arabic" w:hAnsi="Traditional Arabic" w:cs="Traditional Arabic"/>
                                <w:sz w:val="34"/>
                                <w:szCs w:val="34"/>
                                <w:rtl/>
                              </w:rPr>
                            </w:pPr>
                            <w:r w:rsidRPr="00F7297F">
                              <w:rPr>
                                <w:rFonts w:ascii="Traditional Arabic" w:hAnsi="Traditional Arabic" w:cs="Traditional Arabic" w:hint="cs"/>
                                <w:b/>
                                <w:bCs/>
                                <w:sz w:val="34"/>
                                <w:szCs w:val="34"/>
                                <w:rtl/>
                              </w:rPr>
                              <w:t>الخاتمة</w:t>
                            </w:r>
                          </w:p>
                        </w:tc>
                        <w:tc>
                          <w:tcPr>
                            <w:tcW w:w="1242" w:type="dxa"/>
                            <w:shd w:val="clear" w:color="auto" w:fill="F2F2F2" w:themeFill="background1" w:themeFillShade="F2"/>
                            <w:vAlign w:val="center"/>
                          </w:tcPr>
                          <w:p w:rsidR="00242DBA" w:rsidRPr="00ED3C39" w:rsidRDefault="000305DC" w:rsidP="00242DBA">
                            <w:pPr>
                              <w:jc w:val="center"/>
                              <w:rPr>
                                <w:rFonts w:ascii="Traditional Arabic" w:hAnsi="Traditional Arabic" w:cs="Traditional Arabic"/>
                                <w:sz w:val="34"/>
                                <w:szCs w:val="34"/>
                                <w:rtl/>
                              </w:rPr>
                            </w:pPr>
                            <w:r>
                              <w:rPr>
                                <w:rFonts w:ascii="Traditional Arabic" w:hAnsi="Traditional Arabic" w:cs="Traditional Arabic" w:hint="cs"/>
                                <w:sz w:val="34"/>
                                <w:szCs w:val="34"/>
                                <w:rtl/>
                              </w:rPr>
                              <w:t>8</w:t>
                            </w:r>
                          </w:p>
                        </w:tc>
                      </w:tr>
                      <w:tr w:rsidR="000305DC" w:rsidRPr="00ED3C39" w:rsidTr="00F7297F">
                        <w:tc>
                          <w:tcPr>
                            <w:tcW w:w="533" w:type="dxa"/>
                            <w:shd w:val="clear" w:color="auto" w:fill="F2F2F2" w:themeFill="background1" w:themeFillShade="F2"/>
                            <w:vAlign w:val="center"/>
                          </w:tcPr>
                          <w:p w:rsidR="000305DC" w:rsidRPr="00ED3C39" w:rsidRDefault="000305DC" w:rsidP="000305DC">
                            <w:pPr>
                              <w:jc w:val="center"/>
                              <w:rPr>
                                <w:rFonts w:ascii="Traditional Arabic" w:hAnsi="Traditional Arabic" w:cs="Traditional Arabic"/>
                                <w:sz w:val="34"/>
                                <w:szCs w:val="34"/>
                                <w:rtl/>
                              </w:rPr>
                            </w:pPr>
                            <w:r>
                              <w:rPr>
                                <w:rFonts w:ascii="Traditional Arabic" w:hAnsi="Traditional Arabic" w:cs="Traditional Arabic" w:hint="cs"/>
                                <w:sz w:val="34"/>
                                <w:szCs w:val="34"/>
                                <w:rtl/>
                              </w:rPr>
                              <w:t>21</w:t>
                            </w:r>
                          </w:p>
                        </w:tc>
                        <w:tc>
                          <w:tcPr>
                            <w:tcW w:w="7242" w:type="dxa"/>
                            <w:shd w:val="clear" w:color="auto" w:fill="F2F2F2" w:themeFill="background1" w:themeFillShade="F2"/>
                          </w:tcPr>
                          <w:p w:rsidR="000305DC" w:rsidRPr="00F7297F" w:rsidRDefault="000305DC" w:rsidP="000305DC">
                            <w:pPr>
                              <w:jc w:val="center"/>
                              <w:rPr>
                                <w:rFonts w:ascii="Traditional Arabic" w:hAnsi="Traditional Arabic" w:cs="Traditional Arabic"/>
                                <w:b/>
                                <w:bCs/>
                                <w:sz w:val="34"/>
                                <w:szCs w:val="34"/>
                                <w:rtl/>
                              </w:rPr>
                            </w:pPr>
                            <w:r w:rsidRPr="00F7297F">
                              <w:rPr>
                                <w:rFonts w:ascii="Traditional Arabic" w:hAnsi="Traditional Arabic" w:cs="Traditional Arabic" w:hint="cs"/>
                                <w:b/>
                                <w:bCs/>
                                <w:sz w:val="34"/>
                                <w:szCs w:val="34"/>
                                <w:rtl/>
                              </w:rPr>
                              <w:t>فهرس المصادر والمراجع</w:t>
                            </w:r>
                          </w:p>
                        </w:tc>
                        <w:tc>
                          <w:tcPr>
                            <w:tcW w:w="1242" w:type="dxa"/>
                            <w:shd w:val="clear" w:color="auto" w:fill="F2F2F2" w:themeFill="background1" w:themeFillShade="F2"/>
                            <w:vAlign w:val="center"/>
                          </w:tcPr>
                          <w:p w:rsidR="000305DC" w:rsidRPr="00ED3C39" w:rsidRDefault="000305DC" w:rsidP="000305DC">
                            <w:pPr>
                              <w:jc w:val="center"/>
                              <w:rPr>
                                <w:rFonts w:ascii="Traditional Arabic" w:hAnsi="Traditional Arabic" w:cs="Traditional Arabic"/>
                                <w:sz w:val="34"/>
                                <w:szCs w:val="34"/>
                                <w:rtl/>
                              </w:rPr>
                            </w:pPr>
                            <w:r>
                              <w:rPr>
                                <w:rFonts w:ascii="Traditional Arabic" w:hAnsi="Traditional Arabic" w:cs="Traditional Arabic" w:hint="cs"/>
                                <w:sz w:val="34"/>
                                <w:szCs w:val="34"/>
                                <w:rtl/>
                              </w:rPr>
                              <w:t>9</w:t>
                            </w:r>
                          </w:p>
                        </w:tc>
                      </w:tr>
                    </w:tbl>
                    <w:p w:rsidR="00EE6A3B" w:rsidRDefault="00EE6A3B" w:rsidP="00EE6A3B">
                      <w:pPr>
                        <w:jc w:val="center"/>
                      </w:pPr>
                    </w:p>
                  </w:txbxContent>
                </v:textbox>
              </v:rect>
            </w:pict>
          </mc:Fallback>
        </mc:AlternateContent>
      </w: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3B27FE" w:rsidRDefault="003B27FE" w:rsidP="005F1141">
      <w:pPr>
        <w:spacing w:line="360" w:lineRule="auto"/>
        <w:jc w:val="mediumKashida"/>
        <w:rPr>
          <w:rFonts w:ascii="Traditional Arabic" w:hAnsi="Traditional Arabic" w:cs="Traditional Arabic"/>
          <w:sz w:val="36"/>
          <w:szCs w:val="36"/>
          <w:rtl/>
        </w:rPr>
      </w:pPr>
    </w:p>
    <w:p w:rsidR="00E37B48" w:rsidRDefault="00E37B48" w:rsidP="005F1141">
      <w:pPr>
        <w:spacing w:line="360" w:lineRule="auto"/>
        <w:jc w:val="mediumKashida"/>
        <w:rPr>
          <w:rFonts w:ascii="Traditional Arabic" w:hAnsi="Traditional Arabic" w:cs="Traditional Arabic"/>
          <w:sz w:val="36"/>
          <w:szCs w:val="36"/>
          <w:rtl/>
        </w:rPr>
      </w:pPr>
    </w:p>
    <w:p w:rsidR="00E37B48" w:rsidRDefault="00E37B48" w:rsidP="005F1141">
      <w:pPr>
        <w:spacing w:line="360" w:lineRule="auto"/>
        <w:jc w:val="mediumKashida"/>
        <w:rPr>
          <w:rFonts w:ascii="Traditional Arabic" w:hAnsi="Traditional Arabic" w:cs="Traditional Arabic"/>
          <w:sz w:val="36"/>
          <w:szCs w:val="36"/>
          <w:rtl/>
        </w:rPr>
      </w:pPr>
    </w:p>
    <w:p w:rsidR="005356EA" w:rsidRDefault="005356EA" w:rsidP="005F1141">
      <w:pPr>
        <w:spacing w:line="360" w:lineRule="auto"/>
        <w:jc w:val="mediumKashida"/>
        <w:rPr>
          <w:rFonts w:ascii="Traditional Arabic" w:hAnsi="Traditional Arabic" w:cs="Traditional Arabic"/>
          <w:sz w:val="36"/>
          <w:szCs w:val="36"/>
          <w:rtl/>
        </w:rPr>
      </w:pPr>
    </w:p>
    <w:p w:rsidR="003B27FE" w:rsidRDefault="003B27FE" w:rsidP="005F1141">
      <w:pPr>
        <w:spacing w:line="360" w:lineRule="auto"/>
        <w:jc w:val="mediumKashida"/>
        <w:rPr>
          <w:rFonts w:ascii="Traditional Arabic" w:hAnsi="Traditional Arabic" w:cs="Traditional Arabic"/>
          <w:sz w:val="36"/>
          <w:szCs w:val="36"/>
          <w:rtl/>
        </w:rPr>
        <w:sectPr w:rsidR="003B27FE" w:rsidSect="005F02C5">
          <w:footerReference w:type="default" r:id="rId8"/>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cols w:space="708"/>
          <w:bidi/>
          <w:rtlGutter/>
          <w:docGrid w:linePitch="360"/>
        </w:sectPr>
      </w:pPr>
    </w:p>
    <w:p w:rsidR="003B27FE" w:rsidRDefault="003302C6" w:rsidP="005F1141">
      <w:pPr>
        <w:spacing w:line="360" w:lineRule="auto"/>
        <w:jc w:val="center"/>
        <w:rPr>
          <w:rFonts w:ascii="Traditional Arabic" w:hAnsi="Traditional Arabic" w:cs="Traditional Arabic"/>
          <w:b/>
          <w:bCs/>
          <w:sz w:val="36"/>
          <w:szCs w:val="36"/>
          <w:u w:val="single"/>
          <w:rtl/>
        </w:rPr>
      </w:pPr>
      <w:r>
        <w:rPr>
          <w:rFonts w:ascii="Traditional Arabic" w:hAnsi="Traditional Arabic" w:cs="Traditional Arabic"/>
          <w:b/>
          <w:bCs/>
          <w:noProof/>
          <w:sz w:val="36"/>
          <w:szCs w:val="36"/>
          <w:u w:val="single"/>
        </w:rPr>
        <w:lastRenderedPageBreak/>
        <w:drawing>
          <wp:anchor distT="0" distB="0" distL="114300" distR="114300" simplePos="0" relativeHeight="251658240" behindDoc="1" locked="0" layoutInCell="1" allowOverlap="1">
            <wp:simplePos x="0" y="0"/>
            <wp:positionH relativeFrom="column">
              <wp:posOffset>-1023175</wp:posOffset>
            </wp:positionH>
            <wp:positionV relativeFrom="paragraph">
              <wp:posOffset>-831215</wp:posOffset>
            </wp:positionV>
            <wp:extent cx="7528634" cy="9864407"/>
            <wp:effectExtent l="0" t="0" r="0" b="3810"/>
            <wp:wrapNone/>
            <wp:docPr id="1" name="صورة 1" descr="C:\Users\well\Desktop\ؤ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ؤس.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480"/>
                    <a:stretch/>
                  </pic:blipFill>
                  <pic:spPr bwMode="auto">
                    <a:xfrm>
                      <a:off x="0" y="0"/>
                      <a:ext cx="7528634" cy="98644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5F1141">
      <w:pPr>
        <w:spacing w:line="360" w:lineRule="auto"/>
        <w:jc w:val="center"/>
        <w:rPr>
          <w:rFonts w:ascii="Traditional Arabic" w:hAnsi="Traditional Arabic" w:cs="Traditional Arabic"/>
          <w:b/>
          <w:bCs/>
          <w:sz w:val="36"/>
          <w:szCs w:val="36"/>
          <w:u w:val="single"/>
          <w:rtl/>
        </w:rPr>
      </w:pPr>
    </w:p>
    <w:p w:rsidR="003B27FE" w:rsidRDefault="003B27FE" w:rsidP="00306F50">
      <w:pPr>
        <w:spacing w:line="360" w:lineRule="auto"/>
        <w:rPr>
          <w:rFonts w:ascii="Traditional Arabic" w:hAnsi="Traditional Arabic" w:cs="Traditional Arabic"/>
          <w:b/>
          <w:bCs/>
          <w:sz w:val="36"/>
          <w:szCs w:val="36"/>
          <w:u w:val="single"/>
          <w:rtl/>
        </w:rPr>
      </w:pPr>
    </w:p>
    <w:p w:rsidR="003906CC" w:rsidRPr="005F1141" w:rsidRDefault="0033225A" w:rsidP="00E95BCE">
      <w:pPr>
        <w:spacing w:after="0" w:line="240" w:lineRule="auto"/>
        <w:jc w:val="mediumKashida"/>
        <w:rPr>
          <w:rFonts w:ascii="Traditional Arabic" w:hAnsi="Traditional Arabic" w:cs="Traditional Arabic"/>
          <w:b/>
          <w:bCs/>
          <w:sz w:val="36"/>
          <w:szCs w:val="36"/>
          <w:rtl/>
        </w:rPr>
      </w:pPr>
      <w:bookmarkStart w:id="0" w:name="_GoBack"/>
      <w:r w:rsidRPr="005F1141">
        <w:rPr>
          <w:rFonts w:ascii="Traditional Arabic" w:hAnsi="Traditional Arabic" w:cs="Traditional Arabic" w:hint="cs"/>
          <w:b/>
          <w:bCs/>
          <w:sz w:val="36"/>
          <w:szCs w:val="36"/>
          <w:rtl/>
        </w:rPr>
        <w:lastRenderedPageBreak/>
        <w:t>المبحث الأول: أسباب التعصب الفكري</w:t>
      </w:r>
    </w:p>
    <w:p w:rsidR="0033225A" w:rsidRPr="003B27FE" w:rsidRDefault="0033225A" w:rsidP="00E95BCE">
      <w:pPr>
        <w:spacing w:after="0" w:line="24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الأول: ضحالة العلم وعدم التفقه بالقواعد الشرعية</w:t>
      </w:r>
    </w:p>
    <w:p w:rsidR="00607DB4" w:rsidRPr="00C01F53" w:rsidRDefault="0033225A"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هي أساس الدعوة الإسلامية الصحيحة التي يعد كل من خرج منها من تلك الفرق المنحرفة عن الجماعة التي أثنى عليها رسول الله صلى الله عليه وسلم في غير ما </w:t>
      </w:r>
      <w:r w:rsidR="00607DB4" w:rsidRPr="00C01F53">
        <w:rPr>
          <w:rFonts w:ascii="Traditional Arabic" w:hAnsi="Traditional Arabic" w:cs="Traditional Arabic" w:hint="cs"/>
          <w:sz w:val="36"/>
          <w:szCs w:val="36"/>
          <w:rtl/>
        </w:rPr>
        <w:t>حديث</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بل</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ذكرها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ربنا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أن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من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خرج</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عنها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يكون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قد</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شاق</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ورسوله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وذلك</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في</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قوله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عز</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وجل ((</w:t>
      </w:r>
      <w:r w:rsidR="00607DB4" w:rsidRPr="00C01F53">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وَمَن</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يُشَاقِقِ</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الرَّسُولَ</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مِن</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بَعْدِ</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مَا</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تَبَيَّنَ</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لَهُ</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الْهُدَىٰ</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وَيَتَّبِعْ</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غَيْرَ</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سَبِيلِ</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الْمُؤْمِنِينَ</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نُوَلِّهِ</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مَا</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تَوَلَّىٰ</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وَنُصْلِهِ</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جَهَنَّمَ</w:t>
      </w:r>
      <w:r w:rsidR="008575B4" w:rsidRPr="008575B4">
        <w:rPr>
          <w:rFonts w:ascii="Traditional Arabic" w:hAnsi="Traditional Arabic" w:cs="Traditional Arabic"/>
          <w:sz w:val="36"/>
          <w:szCs w:val="36"/>
          <w:rtl/>
        </w:rPr>
        <w:t xml:space="preserve"> </w:t>
      </w:r>
      <w:r w:rsidR="008575B4" w:rsidRPr="008575B4">
        <w:rPr>
          <w:rFonts w:ascii="Sakkal Majalla" w:hAnsi="Sakkal Majalla" w:cs="Sakkal Majalla" w:hint="cs"/>
          <w:sz w:val="36"/>
          <w:szCs w:val="36"/>
          <w:rtl/>
        </w:rPr>
        <w:t>ۖ</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وَسَاءَتْ</w:t>
      </w:r>
      <w:r w:rsidR="008575B4" w:rsidRPr="008575B4">
        <w:rPr>
          <w:rFonts w:ascii="Traditional Arabic" w:hAnsi="Traditional Arabic" w:cs="Traditional Arabic"/>
          <w:sz w:val="36"/>
          <w:szCs w:val="36"/>
          <w:rtl/>
        </w:rPr>
        <w:t xml:space="preserve"> </w:t>
      </w:r>
      <w:r w:rsidR="008575B4" w:rsidRPr="008575B4">
        <w:rPr>
          <w:rFonts w:ascii="Traditional Arabic" w:hAnsi="Traditional Arabic" w:cs="Traditional Arabic" w:hint="cs"/>
          <w:sz w:val="36"/>
          <w:szCs w:val="36"/>
          <w:rtl/>
        </w:rPr>
        <w:t>مَصِيرًا</w:t>
      </w:r>
      <w:r w:rsidR="00607DB4" w:rsidRPr="008575B4">
        <w:rPr>
          <w:rFonts w:ascii="Traditional Arabic" w:hAnsi="Traditional Arabic" w:cs="Traditional Arabic" w:hint="cs"/>
          <w:sz w:val="36"/>
          <w:szCs w:val="36"/>
          <w:rtl/>
        </w:rPr>
        <w:t>)</w:t>
      </w:r>
      <w:r w:rsidR="00607DB4" w:rsidRPr="00C01F53">
        <w:rPr>
          <w:rFonts w:ascii="Traditional Arabic" w:hAnsi="Traditional Arabic" w:cs="Traditional Arabic" w:hint="cs"/>
          <w:sz w:val="36"/>
          <w:szCs w:val="36"/>
          <w:rtl/>
        </w:rPr>
        <w:t>)</w:t>
      </w:r>
      <w:r w:rsidR="00607DB4" w:rsidRPr="00C01F53">
        <w:rPr>
          <w:rFonts w:ascii="Traditional Arabic" w:hAnsi="Traditional Arabic" w:cs="Traditional Arabic"/>
          <w:sz w:val="36"/>
          <w:szCs w:val="36"/>
          <w:rtl/>
        </w:rPr>
        <w:t xml:space="preserve"> (115 - </w:t>
      </w:r>
      <w:r w:rsidR="00607DB4" w:rsidRPr="00C01F53">
        <w:rPr>
          <w:rFonts w:ascii="Traditional Arabic" w:hAnsi="Traditional Arabic" w:cs="Traditional Arabic" w:hint="cs"/>
          <w:sz w:val="36"/>
          <w:szCs w:val="36"/>
          <w:rtl/>
        </w:rPr>
        <w:t>النساء</w:t>
      </w:r>
      <w:r w:rsidR="00607DB4" w:rsidRPr="00C01F53">
        <w:rPr>
          <w:rFonts w:ascii="Traditional Arabic" w:hAnsi="Traditional Arabic" w:cs="Traditional Arabic"/>
          <w:sz w:val="36"/>
          <w:szCs w:val="36"/>
          <w:rtl/>
        </w:rPr>
        <w:t xml:space="preserve">) . </w:t>
      </w:r>
      <w:r w:rsidR="00607DB4" w:rsidRPr="00C01F53">
        <w:rPr>
          <w:rFonts w:ascii="Traditional Arabic" w:hAnsi="Traditional Arabic" w:cs="Traditional Arabic" w:hint="cs"/>
          <w:sz w:val="36"/>
          <w:szCs w:val="36"/>
          <w:rtl/>
        </w:rPr>
        <w:t>فإن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الله</w:t>
      </w:r>
      <w:r w:rsidR="00607DB4" w:rsidRPr="00C01F53">
        <w:rPr>
          <w:rFonts w:ascii="Traditional Arabic" w:hAnsi="Traditional Arabic" w:cs="Traditional Arabic"/>
          <w:sz w:val="36"/>
          <w:szCs w:val="36"/>
          <w:rtl/>
        </w:rPr>
        <w:t xml:space="preserve"> - </w:t>
      </w:r>
      <w:r w:rsidR="00607DB4" w:rsidRPr="00C01F53">
        <w:rPr>
          <w:rFonts w:ascii="Traditional Arabic" w:hAnsi="Traditional Arabic" w:cs="Traditional Arabic" w:hint="cs"/>
          <w:sz w:val="36"/>
          <w:szCs w:val="36"/>
          <w:rtl/>
        </w:rPr>
        <w:t>لأمر</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واضح</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عند</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أهل</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العلم</w:t>
      </w:r>
      <w:r w:rsidR="00607DB4" w:rsidRPr="00C01F53">
        <w:rPr>
          <w:rFonts w:ascii="Traditional Arabic" w:hAnsi="Traditional Arabic" w:cs="Traditional Arabic"/>
          <w:sz w:val="36"/>
          <w:szCs w:val="36"/>
          <w:rtl/>
        </w:rPr>
        <w:t xml:space="preserve"> - </w:t>
      </w:r>
      <w:r w:rsidR="00607DB4" w:rsidRPr="00C01F53">
        <w:rPr>
          <w:rFonts w:ascii="Traditional Arabic" w:hAnsi="Traditional Arabic" w:cs="Traditional Arabic" w:hint="cs"/>
          <w:sz w:val="36"/>
          <w:szCs w:val="36"/>
          <w:rtl/>
        </w:rPr>
        <w:t>لم</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يقتصر</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على</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قوله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ومن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يشاقق</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الرسول</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من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بعد</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ما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تبين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الهدى</w:t>
      </w:r>
      <w:r w:rsidR="00607DB4" w:rsidRPr="00C01F53">
        <w:rPr>
          <w:rFonts w:ascii="Traditional Arabic" w:hAnsi="Traditional Arabic" w:cs="Traditional Arabic"/>
          <w:sz w:val="36"/>
          <w:szCs w:val="36"/>
          <w:rtl/>
        </w:rPr>
        <w:t xml:space="preserve">. . . </w:t>
      </w:r>
      <w:r w:rsidR="00607DB4" w:rsidRPr="00C01F53">
        <w:rPr>
          <w:rFonts w:ascii="Traditional Arabic" w:hAnsi="Traditional Arabic" w:cs="Traditional Arabic" w:hint="cs"/>
          <w:sz w:val="36"/>
          <w:szCs w:val="36"/>
          <w:rtl/>
        </w:rPr>
        <w:t>نوله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ما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تولى</w:t>
      </w:r>
      <w:r w:rsidR="00607DB4" w:rsidRPr="00C01F53">
        <w:rPr>
          <w:rFonts w:ascii="Traditional Arabic" w:hAnsi="Traditional Arabic" w:cs="Traditional Arabic"/>
          <w:sz w:val="36"/>
          <w:szCs w:val="36"/>
          <w:rtl/>
        </w:rPr>
        <w:t>. . . {</w:t>
      </w:r>
      <w:r w:rsidR="00607DB4" w:rsidRPr="00C01F53">
        <w:rPr>
          <w:rFonts w:ascii="Traditional Arabic" w:hAnsi="Traditional Arabic" w:cs="Traditional Arabic" w:hint="cs"/>
          <w:sz w:val="36"/>
          <w:szCs w:val="36"/>
          <w:rtl/>
        </w:rPr>
        <w:t>وإنما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أضاف</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إلى</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مشاقة</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الرسول</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اتباع</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غير</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سبيل</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المؤمنين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ولكن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ركبوا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عقولهم</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واتبعوا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أهواءهم</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في</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تفسير</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الكتاب</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والسنة</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ثم</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بنوا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على</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ذلك</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نتائج</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خطيرة</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جدا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خرجوا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بها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عما</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كان</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عليه</w:t>
      </w:r>
      <w:r w:rsidR="00607DB4" w:rsidRPr="00C01F53">
        <w:rPr>
          <w:rFonts w:ascii="Traditional Arabic" w:hAnsi="Traditional Arabic" w:cs="Traditional Arabic"/>
          <w:sz w:val="36"/>
          <w:szCs w:val="36"/>
          <w:rtl/>
        </w:rPr>
        <w:t xml:space="preserve"> </w:t>
      </w:r>
      <w:r w:rsidR="00607DB4" w:rsidRPr="00C01F53">
        <w:rPr>
          <w:rFonts w:ascii="Traditional Arabic" w:hAnsi="Traditional Arabic" w:cs="Traditional Arabic" w:hint="cs"/>
          <w:sz w:val="36"/>
          <w:szCs w:val="36"/>
          <w:rtl/>
        </w:rPr>
        <w:t>سلفنا</w:t>
      </w:r>
      <w:r w:rsidR="00607DB4" w:rsidRPr="00C01F53">
        <w:rPr>
          <w:rFonts w:ascii="Traditional Arabic" w:hAnsi="Traditional Arabic" w:cs="Traditional Arabic"/>
          <w:sz w:val="36"/>
          <w:szCs w:val="36"/>
          <w:rtl/>
        </w:rPr>
        <w:t xml:space="preserve"> </w:t>
      </w:r>
      <w:r w:rsidR="005F1141">
        <w:rPr>
          <w:rFonts w:ascii="Traditional Arabic" w:hAnsi="Traditional Arabic" w:cs="Traditional Arabic" w:hint="cs"/>
          <w:sz w:val="36"/>
          <w:szCs w:val="36"/>
          <w:rtl/>
        </w:rPr>
        <w:t xml:space="preserve">الصالح، </w:t>
      </w:r>
      <w:r w:rsidR="005F1141" w:rsidRPr="005F1141">
        <w:rPr>
          <w:rFonts w:ascii="Traditional Arabic" w:hAnsi="Traditional Arabic" w:cs="Traditional Arabic" w:hint="cs"/>
          <w:sz w:val="36"/>
          <w:szCs w:val="36"/>
          <w:rtl/>
        </w:rPr>
        <w:t>وهذه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الفقرة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الآية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الكريمة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ويتبع</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غير</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سبيل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المؤمنين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أكدها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عليه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الصلاة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والسلام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تأكيدا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بالغا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غير</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حديث</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نبوي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صحيح</w:t>
      </w:r>
      <w:r w:rsidR="005F1141">
        <w:rPr>
          <w:rFonts w:ascii="Traditional Arabic" w:hAnsi="Traditional Arabic" w:cs="Traditional Arabic" w:hint="cs"/>
          <w:sz w:val="36"/>
          <w:szCs w:val="36"/>
          <w:rtl/>
        </w:rPr>
        <w:t xml:space="preserve">، </w:t>
      </w:r>
      <w:r w:rsidR="005F1141" w:rsidRPr="005F1141">
        <w:rPr>
          <w:rFonts w:ascii="Traditional Arabic" w:hAnsi="Traditional Arabic" w:cs="Traditional Arabic" w:hint="cs"/>
          <w:sz w:val="36"/>
          <w:szCs w:val="36"/>
          <w:rtl/>
        </w:rPr>
        <w:t>وهذه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الأحاديث</w:t>
      </w:r>
      <w:r w:rsidR="005F1141" w:rsidRPr="005F1141">
        <w:rPr>
          <w:rFonts w:ascii="Traditional Arabic" w:hAnsi="Traditional Arabic" w:cs="Traditional Arabic"/>
          <w:sz w:val="36"/>
          <w:szCs w:val="36"/>
          <w:rtl/>
        </w:rPr>
        <w:t xml:space="preserve"> - </w:t>
      </w:r>
      <w:r w:rsidR="005F1141" w:rsidRPr="005F1141">
        <w:rPr>
          <w:rFonts w:ascii="Traditional Arabic" w:hAnsi="Traditional Arabic" w:cs="Traditional Arabic" w:hint="cs"/>
          <w:sz w:val="36"/>
          <w:szCs w:val="36"/>
          <w:rtl/>
        </w:rPr>
        <w:t>التي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سأورد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بعضا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منها</w:t>
      </w:r>
      <w:r w:rsidR="005F1141" w:rsidRPr="005F1141">
        <w:rPr>
          <w:rFonts w:ascii="Traditional Arabic" w:hAnsi="Traditional Arabic" w:cs="Traditional Arabic"/>
          <w:sz w:val="36"/>
          <w:szCs w:val="36"/>
          <w:rtl/>
        </w:rPr>
        <w:t xml:space="preserve"> - </w:t>
      </w:r>
      <w:r w:rsidR="005F1141" w:rsidRPr="005F1141">
        <w:rPr>
          <w:rFonts w:ascii="Traditional Arabic" w:hAnsi="Traditional Arabic" w:cs="Traditional Arabic" w:hint="cs"/>
          <w:sz w:val="36"/>
          <w:szCs w:val="36"/>
          <w:rtl/>
        </w:rPr>
        <w:t>ليست</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مجهولة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عند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عامة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المسلمين</w:t>
      </w:r>
      <w:r w:rsidR="005F1141" w:rsidRPr="005F1141">
        <w:rPr>
          <w:rFonts w:ascii="Traditional Arabic" w:hAnsi="Traditional Arabic" w:cs="Traditional Arabic"/>
          <w:sz w:val="36"/>
          <w:szCs w:val="36"/>
          <w:rtl/>
        </w:rPr>
        <w:t xml:space="preserve"> - </w:t>
      </w:r>
      <w:r w:rsidR="005F1141" w:rsidRPr="005F1141">
        <w:rPr>
          <w:rFonts w:ascii="Traditional Arabic" w:hAnsi="Traditional Arabic" w:cs="Traditional Arabic" w:hint="cs"/>
          <w:sz w:val="36"/>
          <w:szCs w:val="36"/>
          <w:rtl/>
        </w:rPr>
        <w:t>فضلا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خاصتهم</w:t>
      </w:r>
      <w:r w:rsidR="005F1141" w:rsidRPr="005F1141">
        <w:rPr>
          <w:rFonts w:ascii="Traditional Arabic" w:hAnsi="Traditional Arabic" w:cs="Traditional Arabic"/>
          <w:sz w:val="36"/>
          <w:szCs w:val="36"/>
          <w:rtl/>
        </w:rPr>
        <w:t xml:space="preserve"> - </w:t>
      </w:r>
      <w:r w:rsidR="005F1141" w:rsidRPr="005F1141">
        <w:rPr>
          <w:rFonts w:ascii="Traditional Arabic" w:hAnsi="Traditional Arabic" w:cs="Traditional Arabic" w:hint="cs"/>
          <w:sz w:val="36"/>
          <w:szCs w:val="36"/>
          <w:rtl/>
        </w:rPr>
        <w:t>لكن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المجهول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فيها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هو</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أنها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تدل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على</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ضرورة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التزام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سبيل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المؤمنين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فهم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الكتاب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والسنة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ووجوب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ذلك</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وتأكيده</w:t>
      </w:r>
      <w:r w:rsidR="005F1141">
        <w:rPr>
          <w:rFonts w:ascii="Traditional Arabic" w:hAnsi="Traditional Arabic" w:cs="Traditional Arabic" w:hint="cs"/>
          <w:sz w:val="36"/>
          <w:szCs w:val="36"/>
          <w:rtl/>
        </w:rPr>
        <w:t>.</w:t>
      </w:r>
      <w:r w:rsidR="00680773" w:rsidRPr="00680773">
        <w:rPr>
          <w:rFonts w:ascii="Traditional Arabic" w:hAnsi="Traditional Arabic" w:cs="Traditional Arabic" w:hint="cs"/>
          <w:sz w:val="36"/>
          <w:szCs w:val="36"/>
          <w:rtl/>
        </w:rPr>
        <w:t xml:space="preserve"> </w:t>
      </w:r>
      <w:r w:rsidR="00306F50">
        <w:rPr>
          <w:rStyle w:val="FootnoteReference"/>
          <w:rFonts w:ascii="Traditional Arabic" w:hAnsi="Traditional Arabic" w:cs="Traditional Arabic"/>
          <w:sz w:val="36"/>
          <w:szCs w:val="36"/>
          <w:rtl/>
        </w:rPr>
        <w:footnoteReference w:id="1"/>
      </w:r>
    </w:p>
    <w:p w:rsidR="00607DB4" w:rsidRPr="003B27FE" w:rsidRDefault="00161147"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lastRenderedPageBreak/>
        <w:t>المطلب الثاني: التعصب للأجداد وحب القرابة</w:t>
      </w:r>
    </w:p>
    <w:p w:rsidR="00E95BCE" w:rsidRDefault="00861C1F" w:rsidP="00E37B48">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من الأسباب المقتضية للتعصب أن يكون بعض سلف المشتغل بالعلم قد قال بقول </w:t>
      </w:r>
      <w:r w:rsidR="00491FD4" w:rsidRPr="00C01F53">
        <w:rPr>
          <w:rFonts w:ascii="Traditional Arabic" w:hAnsi="Traditional Arabic" w:cs="Traditional Arabic" w:hint="cs"/>
          <w:sz w:val="36"/>
          <w:szCs w:val="36"/>
          <w:rtl/>
        </w:rPr>
        <w:t>ومال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إلى</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رأى</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فيأتي</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هذا</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الذي</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جاء</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بعده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فيحمله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حب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القرابة</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على</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الذهاب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إلى</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ذلك</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المذهب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والقول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بذلك</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القول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وإن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كان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يعلم</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أنه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خطأ</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وأقل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الأحوال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إذا</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لم</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يذهب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إليه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أن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يقول</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فيه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إنه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صحيح</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ويتطلب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له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الحجج</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ويبحث</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عن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ما</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يقويه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وليس</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من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المحمود</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أن</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يبلغ</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بصاحبه</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إلى</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التعصب</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في</w:t>
      </w:r>
      <w:r w:rsidR="00491FD4" w:rsidRPr="00C01F53">
        <w:rPr>
          <w:rFonts w:ascii="Traditional Arabic" w:hAnsi="Traditional Arabic" w:cs="Traditional Arabic"/>
          <w:sz w:val="36"/>
          <w:szCs w:val="36"/>
          <w:rtl/>
        </w:rPr>
        <w:t xml:space="preserve"> </w:t>
      </w:r>
      <w:r w:rsidR="00491FD4" w:rsidRPr="00C01F53">
        <w:rPr>
          <w:rFonts w:ascii="Traditional Arabic" w:hAnsi="Traditional Arabic" w:cs="Traditional Arabic" w:hint="cs"/>
          <w:sz w:val="36"/>
          <w:szCs w:val="36"/>
          <w:rtl/>
        </w:rPr>
        <w:t>الدين</w:t>
      </w:r>
      <w:r w:rsidR="00491FD4" w:rsidRPr="00C01F53">
        <w:rPr>
          <w:rFonts w:ascii="Traditional Arabic" w:hAnsi="Traditional Arabic" w:cs="Traditional Arabic"/>
          <w:sz w:val="36"/>
          <w:szCs w:val="36"/>
          <w:rtl/>
        </w:rPr>
        <w:t xml:space="preserve"> </w:t>
      </w:r>
      <w:r w:rsidR="0045597D" w:rsidRPr="00C01F53">
        <w:rPr>
          <w:rFonts w:ascii="Traditional Arabic" w:hAnsi="Traditional Arabic" w:cs="Traditional Arabic" w:hint="cs"/>
          <w:sz w:val="36"/>
          <w:szCs w:val="36"/>
          <w:rtl/>
        </w:rPr>
        <w:t>فهو مفسداً مفسدا</w:t>
      </w:r>
      <w:r w:rsidR="005C05C0" w:rsidRPr="00C01F53">
        <w:rPr>
          <w:rFonts w:ascii="Traditional Arabic" w:hAnsi="Traditional Arabic" w:cs="Traditional Arabic" w:hint="cs"/>
          <w:sz w:val="36"/>
          <w:szCs w:val="36"/>
          <w:rtl/>
        </w:rPr>
        <w:t xml:space="preserve">ً </w:t>
      </w:r>
      <w:r w:rsidR="0045597D" w:rsidRPr="00C01F53">
        <w:rPr>
          <w:rFonts w:ascii="Traditional Arabic" w:hAnsi="Traditional Arabic" w:cs="Traditional Arabic" w:hint="cs"/>
          <w:sz w:val="36"/>
          <w:szCs w:val="36"/>
          <w:rtl/>
        </w:rPr>
        <w:t>للحظ</w:t>
      </w:r>
      <w:r w:rsidR="0045597D" w:rsidRPr="00C01F53">
        <w:rPr>
          <w:rFonts w:ascii="Traditional Arabic" w:hAnsi="Traditional Arabic" w:cs="Traditional Arabic"/>
          <w:sz w:val="36"/>
          <w:szCs w:val="36"/>
          <w:rtl/>
        </w:rPr>
        <w:t xml:space="preserve"> </w:t>
      </w:r>
      <w:r w:rsidR="0045597D" w:rsidRPr="00C01F53">
        <w:rPr>
          <w:rFonts w:ascii="Traditional Arabic" w:hAnsi="Traditional Arabic" w:cs="Traditional Arabic" w:hint="cs"/>
          <w:sz w:val="36"/>
          <w:szCs w:val="36"/>
          <w:rtl/>
        </w:rPr>
        <w:t>الأخروي</w:t>
      </w:r>
      <w:r w:rsidR="0045597D" w:rsidRPr="00C01F53">
        <w:rPr>
          <w:rFonts w:ascii="Traditional Arabic" w:hAnsi="Traditional Arabic" w:cs="Traditional Arabic"/>
          <w:sz w:val="36"/>
          <w:szCs w:val="36"/>
          <w:rtl/>
        </w:rPr>
        <w:t xml:space="preserve"> </w:t>
      </w:r>
      <w:r w:rsidR="0045597D" w:rsidRPr="00C01F53">
        <w:rPr>
          <w:rFonts w:ascii="Traditional Arabic" w:hAnsi="Traditional Arabic" w:cs="Traditional Arabic" w:hint="cs"/>
          <w:sz w:val="36"/>
          <w:szCs w:val="36"/>
          <w:rtl/>
        </w:rPr>
        <w:t>والدنيوي</w:t>
      </w:r>
      <w:r w:rsidR="005F1141">
        <w:rPr>
          <w:rFonts w:ascii="Traditional Arabic" w:hAnsi="Traditional Arabic" w:cs="Traditional Arabic" w:hint="cs"/>
          <w:sz w:val="36"/>
          <w:szCs w:val="36"/>
          <w:rtl/>
        </w:rPr>
        <w:t xml:space="preserve">، </w:t>
      </w:r>
      <w:r w:rsidR="005F1141" w:rsidRPr="005F1141">
        <w:rPr>
          <w:rFonts w:ascii="Traditional Arabic" w:hAnsi="Traditional Arabic" w:cs="Traditional Arabic" w:hint="cs"/>
          <w:sz w:val="36"/>
          <w:szCs w:val="36"/>
          <w:rtl/>
        </w:rPr>
        <w:t>فَإِنَّهُ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إِذا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تعصب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لسلفه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بِالْبَاطِلِ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فَلَا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أَن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يعرف</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كل</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لَهُ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فهم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أَنه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متعصب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وَفِي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ذَلِك</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عَلَيْهِ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هدم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الرّفْعَة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الَّتِي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يريدها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والمزية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الَّتِي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يطْلبهَا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هُوَ</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أعظم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عَلَيْهِ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وَأَشد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الْفَائِدَة</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الَّتِي</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يطْلبهَا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بِكَوْن</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لَهُ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قريب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عَالم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فَإِنَّهُ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لَا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يَنْفَعهُ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صَلَاح</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غَيره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مَعَ</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فَسَاد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نَفسه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وَإِذا</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لم</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يعْتَقد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فِيهِ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السَّامع</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التعصب</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اعْتقد</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بِلَاده</w:t>
      </w:r>
      <w:r w:rsidR="005F1141" w:rsidRPr="005F1141">
        <w:rPr>
          <w:rFonts w:ascii="Traditional Arabic" w:hAnsi="Traditional Arabic" w:cs="Traditional Arabic"/>
          <w:sz w:val="36"/>
          <w:szCs w:val="36"/>
          <w:rtl/>
        </w:rPr>
        <w:t xml:space="preserve"> </w:t>
      </w:r>
      <w:r w:rsidR="005F1141" w:rsidRPr="005F1141">
        <w:rPr>
          <w:rFonts w:ascii="Traditional Arabic" w:hAnsi="Traditional Arabic" w:cs="Traditional Arabic" w:hint="cs"/>
          <w:sz w:val="36"/>
          <w:szCs w:val="36"/>
          <w:rtl/>
        </w:rPr>
        <w:t>الفهمُ</w:t>
      </w:r>
      <w:r w:rsidR="00680773" w:rsidRPr="00C01F53">
        <w:rPr>
          <w:rFonts w:ascii="Traditional Arabic" w:hAnsi="Traditional Arabic" w:cs="Traditional Arabic" w:hint="cs"/>
          <w:sz w:val="36"/>
          <w:szCs w:val="36"/>
          <w:rtl/>
        </w:rPr>
        <w:t>{</w:t>
      </w:r>
      <w:r w:rsidR="00680773">
        <w:rPr>
          <w:rFonts w:ascii="Traditional Arabic" w:hAnsi="Traditional Arabic" w:cs="Traditional Arabic" w:hint="cs"/>
          <w:sz w:val="36"/>
          <w:szCs w:val="36"/>
          <w:rtl/>
        </w:rPr>
        <w:t>2</w:t>
      </w:r>
      <w:r w:rsidR="00680773" w:rsidRPr="00C01F53">
        <w:rPr>
          <w:rFonts w:ascii="Traditional Arabic" w:hAnsi="Traditional Arabic" w:cs="Traditional Arabic" w:hint="cs"/>
          <w:sz w:val="36"/>
          <w:szCs w:val="36"/>
          <w:rtl/>
        </w:rPr>
        <w:t>}.</w:t>
      </w:r>
    </w:p>
    <w:p w:rsidR="00E37B48" w:rsidRPr="00C01F53" w:rsidRDefault="00E37B48" w:rsidP="00E37B48">
      <w:pPr>
        <w:spacing w:line="360" w:lineRule="auto"/>
        <w:jc w:val="mediumKashida"/>
        <w:rPr>
          <w:rFonts w:ascii="Traditional Arabic" w:hAnsi="Traditional Arabic" w:cs="Traditional Arabic"/>
          <w:sz w:val="36"/>
          <w:szCs w:val="36"/>
          <w:rtl/>
        </w:rPr>
      </w:pPr>
    </w:p>
    <w:p w:rsidR="003A4E36" w:rsidRPr="003B27FE" w:rsidRDefault="00491101"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الثالث: اعراض أكثر المسلمين عن دينهم عقيدة وشريعة وأخلاقاً</w:t>
      </w:r>
    </w:p>
    <w:p w:rsidR="00214A54" w:rsidRPr="00C01F53" w:rsidRDefault="00756C43"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 ويتجلى هذا الأعراض بأمور كثيرة في حياة كثير من المسلمين</w:t>
      </w:r>
      <w:r w:rsidR="003A4E36" w:rsidRPr="00C01F53">
        <w:rPr>
          <w:rFonts w:ascii="Traditional Arabic" w:hAnsi="Traditional Arabic" w:cs="Traditional Arabic" w:hint="cs"/>
          <w:sz w:val="36"/>
          <w:szCs w:val="36"/>
          <w:rtl/>
        </w:rPr>
        <w:t xml:space="preserve"> أفراد وجماعات دولاً وشعوباً ومن مظاهر هذا الأعراض كثرة البدع والأعراض عن نهج السلف</w:t>
      </w:r>
      <w:r w:rsidR="00373CD9" w:rsidRPr="00C01F53">
        <w:rPr>
          <w:rFonts w:ascii="Traditional Arabic" w:hAnsi="Traditional Arabic" w:cs="Traditional Arabic" w:hint="cs"/>
          <w:sz w:val="36"/>
          <w:szCs w:val="36"/>
          <w:rtl/>
        </w:rPr>
        <w:t xml:space="preserve"> ال</w:t>
      </w:r>
      <w:r w:rsidR="00174B09" w:rsidRPr="00C01F53">
        <w:rPr>
          <w:rFonts w:ascii="Traditional Arabic" w:hAnsi="Traditional Arabic" w:cs="Traditional Arabic" w:hint="cs"/>
          <w:sz w:val="36"/>
          <w:szCs w:val="36"/>
          <w:rtl/>
        </w:rPr>
        <w:t>صالح والتعلق بالشعارات والمبادئ</w:t>
      </w:r>
      <w:r w:rsidR="00373CD9" w:rsidRPr="00C01F53">
        <w:rPr>
          <w:rFonts w:ascii="Traditional Arabic" w:hAnsi="Traditional Arabic" w:cs="Traditional Arabic" w:hint="cs"/>
          <w:sz w:val="36"/>
          <w:szCs w:val="36"/>
          <w:rtl/>
        </w:rPr>
        <w:t xml:space="preserve"> الهدامة </w:t>
      </w:r>
      <w:r w:rsidR="00174B09" w:rsidRPr="00C01F53">
        <w:rPr>
          <w:rFonts w:ascii="Traditional Arabic" w:hAnsi="Traditional Arabic" w:cs="Traditional Arabic" w:hint="cs"/>
          <w:sz w:val="36"/>
          <w:szCs w:val="36"/>
          <w:rtl/>
        </w:rPr>
        <w:t xml:space="preserve">وكل هذه الامور بأسباب الاعراض عن الدين </w:t>
      </w:r>
      <w:r w:rsidR="00174B09" w:rsidRPr="00C01F53">
        <w:rPr>
          <w:rFonts w:ascii="Traditional Arabic" w:hAnsi="Traditional Arabic" w:cs="Traditional Arabic" w:hint="cs"/>
          <w:sz w:val="36"/>
          <w:szCs w:val="36"/>
          <w:rtl/>
        </w:rPr>
        <w:lastRenderedPageBreak/>
        <w:t xml:space="preserve">وكثرة الأهواء </w:t>
      </w:r>
      <w:r w:rsidR="00540599" w:rsidRPr="00540599">
        <w:rPr>
          <w:rFonts w:ascii="Traditional Arabic" w:hAnsi="Traditional Arabic" w:cs="Traditional Arabic" w:hint="cs"/>
          <w:sz w:val="36"/>
          <w:szCs w:val="36"/>
          <w:rtl/>
        </w:rPr>
        <w:t>نتجت</w:t>
      </w:r>
      <w:r w:rsidR="006D4834" w:rsidRPr="00C01F53">
        <w:rPr>
          <w:rFonts w:ascii="Traditional Arabic" w:hAnsi="Traditional Arabic" w:cs="Traditional Arabic" w:hint="cs"/>
          <w:color w:val="FF0000"/>
          <w:sz w:val="36"/>
          <w:szCs w:val="36"/>
          <w:rtl/>
        </w:rPr>
        <w:t xml:space="preserve"> </w:t>
      </w:r>
      <w:r w:rsidR="006D4834" w:rsidRPr="00C01F53">
        <w:rPr>
          <w:rFonts w:ascii="Traditional Arabic" w:hAnsi="Traditional Arabic" w:cs="Traditional Arabic" w:hint="cs"/>
          <w:sz w:val="36"/>
          <w:szCs w:val="36"/>
          <w:rtl/>
        </w:rPr>
        <w:t xml:space="preserve">من ذلك والتنازع والخصومات </w:t>
      </w:r>
      <w:r w:rsidR="00C461CE" w:rsidRPr="00C01F53">
        <w:rPr>
          <w:rFonts w:ascii="Traditional Arabic" w:hAnsi="Traditional Arabic" w:cs="Traditional Arabic" w:hint="cs"/>
          <w:sz w:val="36"/>
          <w:szCs w:val="36"/>
          <w:rtl/>
        </w:rPr>
        <w:t>فالدين ووقوع</w:t>
      </w:r>
      <w:r w:rsidR="00127A42" w:rsidRPr="00C01F53">
        <w:rPr>
          <w:rFonts w:ascii="Traditional Arabic" w:hAnsi="Traditional Arabic" w:cs="Traditional Arabic" w:hint="cs"/>
          <w:sz w:val="36"/>
          <w:szCs w:val="36"/>
          <w:rtl/>
        </w:rPr>
        <w:t xml:space="preserve"> أكثر المسلمين في التقصير بحق الله تعالى وضعف مظاهر التقوى والخشوع</w:t>
      </w:r>
      <w:r w:rsidR="00416443" w:rsidRPr="00C01F53">
        <w:rPr>
          <w:rFonts w:ascii="Traditional Arabic" w:hAnsi="Traditional Arabic" w:cs="Traditional Arabic" w:hint="cs"/>
          <w:sz w:val="36"/>
          <w:szCs w:val="36"/>
          <w:rtl/>
        </w:rPr>
        <w:t>.</w:t>
      </w:r>
      <w:r w:rsidR="00680773" w:rsidRPr="00680773">
        <w:rPr>
          <w:rFonts w:ascii="Traditional Arabic" w:hAnsi="Traditional Arabic" w:cs="Traditional Arabic" w:hint="cs"/>
          <w:sz w:val="36"/>
          <w:szCs w:val="36"/>
          <w:rtl/>
        </w:rPr>
        <w:t xml:space="preserve"> </w:t>
      </w:r>
      <w:r w:rsidR="00680773" w:rsidRPr="00C01F53">
        <w:rPr>
          <w:rFonts w:ascii="Traditional Arabic" w:hAnsi="Traditional Arabic" w:cs="Traditional Arabic" w:hint="cs"/>
          <w:sz w:val="36"/>
          <w:szCs w:val="36"/>
          <w:rtl/>
        </w:rPr>
        <w:t>{</w:t>
      </w:r>
      <w:r w:rsidR="00680773">
        <w:rPr>
          <w:rFonts w:ascii="Traditional Arabic" w:hAnsi="Traditional Arabic" w:cs="Traditional Arabic" w:hint="cs"/>
          <w:sz w:val="36"/>
          <w:szCs w:val="36"/>
          <w:rtl/>
        </w:rPr>
        <w:t>3</w:t>
      </w:r>
      <w:r w:rsidR="00680773" w:rsidRPr="00C01F53">
        <w:rPr>
          <w:rFonts w:ascii="Traditional Arabic" w:hAnsi="Traditional Arabic" w:cs="Traditional Arabic" w:hint="cs"/>
          <w:sz w:val="36"/>
          <w:szCs w:val="36"/>
          <w:rtl/>
        </w:rPr>
        <w:t>}.</w:t>
      </w:r>
    </w:p>
    <w:p w:rsidR="00214A54" w:rsidRPr="003B27FE" w:rsidRDefault="00214A54"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الرابع</w:t>
      </w:r>
      <w:r w:rsidR="001B39D3" w:rsidRPr="003B27FE">
        <w:rPr>
          <w:rFonts w:ascii="Traditional Arabic" w:hAnsi="Traditional Arabic" w:cs="Traditional Arabic" w:hint="cs"/>
          <w:b/>
          <w:bCs/>
          <w:sz w:val="36"/>
          <w:szCs w:val="36"/>
          <w:rtl/>
        </w:rPr>
        <w:t>: الخلل في مناهج بعض الدعوات المعاصرة:</w:t>
      </w:r>
    </w:p>
    <w:p w:rsidR="00E37B48" w:rsidRDefault="001F128B"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فأغلبها تعتمد في مناهجها على الشحن العاطفي وتربي اتباعها على مجرد أمور عاطفية وغايات دنيوية</w:t>
      </w:r>
      <w:r w:rsidR="00ED69EE" w:rsidRPr="00C01F53">
        <w:rPr>
          <w:rFonts w:ascii="Traditional Arabic" w:hAnsi="Traditional Arabic" w:cs="Traditional Arabic" w:hint="cs"/>
          <w:sz w:val="36"/>
          <w:szCs w:val="36"/>
          <w:rtl/>
        </w:rPr>
        <w:t xml:space="preserve"> "سياسية"</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و"اقتصادية"</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ونحوها،</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وتحشو</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أذهانهم</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بالأفكار</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والمفاهيم</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التي</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لم</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تؤصَّل</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شرعا وتنسى</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الغايات</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الكبرى</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في</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الدعوة</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من</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غرس</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العقيدة</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السليمة</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والفقه</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في</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دين</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الله</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عز وجل</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والحرص</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على</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وتحقيق</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الأمن والتجرد</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من</w:t>
      </w:r>
      <w:r w:rsidR="00ED69EE" w:rsidRPr="00C01F53">
        <w:rPr>
          <w:rFonts w:ascii="Traditional Arabic" w:hAnsi="Traditional Arabic" w:cs="Traditional Arabic"/>
          <w:sz w:val="36"/>
          <w:szCs w:val="36"/>
          <w:rtl/>
        </w:rPr>
        <w:t xml:space="preserve"> </w:t>
      </w:r>
      <w:r w:rsidR="00ED69EE" w:rsidRPr="00C01F53">
        <w:rPr>
          <w:rFonts w:ascii="Traditional Arabic" w:hAnsi="Traditional Arabic" w:cs="Traditional Arabic" w:hint="cs"/>
          <w:sz w:val="36"/>
          <w:szCs w:val="36"/>
          <w:rtl/>
        </w:rPr>
        <w:t>الهوى</w:t>
      </w:r>
      <w:r w:rsidR="00ED69EE" w:rsidRPr="00C01F53">
        <w:rPr>
          <w:rFonts w:ascii="Traditional Arabic" w:hAnsi="Traditional Arabic" w:cs="Traditional Arabic"/>
          <w:sz w:val="36"/>
          <w:szCs w:val="36"/>
          <w:rtl/>
        </w:rPr>
        <w:t xml:space="preserve"> </w:t>
      </w:r>
      <w:r w:rsidR="00306F50">
        <w:rPr>
          <w:rFonts w:ascii="Traditional Arabic" w:hAnsi="Traditional Arabic" w:cs="Traditional Arabic" w:hint="cs"/>
          <w:sz w:val="36"/>
          <w:szCs w:val="36"/>
          <w:rtl/>
        </w:rPr>
        <w:t>والعصبية.</w:t>
      </w:r>
    </w:p>
    <w:p w:rsidR="00E37B48" w:rsidRPr="00E37B48" w:rsidRDefault="00E37B48" w:rsidP="00E37B48">
      <w:pPr>
        <w:spacing w:line="360" w:lineRule="auto"/>
        <w:rPr>
          <w:rFonts w:ascii="Traditional Arabic" w:hAnsi="Traditional Arabic" w:cs="Traditional Arabic"/>
          <w:b/>
          <w:bCs/>
          <w:sz w:val="36"/>
          <w:szCs w:val="36"/>
          <w:rtl/>
        </w:rPr>
      </w:pPr>
      <w:r w:rsidRPr="00E37B48">
        <w:rPr>
          <w:rFonts w:ascii="Traditional Arabic" w:hAnsi="Traditional Arabic" w:cs="Traditional Arabic" w:hint="cs"/>
          <w:b/>
          <w:bCs/>
          <w:sz w:val="36"/>
          <w:szCs w:val="36"/>
          <w:rtl/>
        </w:rPr>
        <w:t>ضيق</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العطن</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وقصر</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النظر</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وقلة</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الصبر</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وضعف</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الحكمة</w:t>
      </w:r>
      <w:r w:rsidRPr="00E37B48">
        <w:rPr>
          <w:rFonts w:ascii="Traditional Arabic" w:hAnsi="Traditional Arabic" w:cs="Traditional Arabic"/>
          <w:b/>
          <w:bCs/>
          <w:sz w:val="36"/>
          <w:szCs w:val="36"/>
          <w:rtl/>
        </w:rPr>
        <w:t>:</w:t>
      </w:r>
    </w:p>
    <w:p w:rsidR="00E37B48" w:rsidRPr="00E37B48" w:rsidRDefault="00E37B48" w:rsidP="00E37B48">
      <w:pPr>
        <w:spacing w:line="360" w:lineRule="auto"/>
        <w:rPr>
          <w:rFonts w:ascii="Traditional Arabic" w:hAnsi="Traditional Arabic" w:cs="Traditional Arabic"/>
          <w:sz w:val="36"/>
          <w:szCs w:val="36"/>
          <w:rtl/>
        </w:rPr>
      </w:pPr>
      <w:r w:rsidRPr="00E37B48">
        <w:rPr>
          <w:rFonts w:ascii="Traditional Arabic" w:hAnsi="Traditional Arabic" w:cs="Traditional Arabic" w:hint="cs"/>
          <w:sz w:val="36"/>
          <w:szCs w:val="36"/>
          <w:rtl/>
        </w:rPr>
        <w:t>ونحو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مما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هو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موجود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لدى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بعض</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الشباب،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فإذا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انضاف</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إلى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هذه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الخصال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ذكرته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الأسباب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الأخرى؛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سوء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الأحوال،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وشيوع</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الفساد،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والإعراض</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والظلم،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ومحاربة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التدين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وفقدان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الحوار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الجاد</w:t>
      </w:r>
      <w:r w:rsidRPr="00E37B48">
        <w:rPr>
          <w:rFonts w:ascii="Traditional Arabic" w:hAnsi="Traditional Arabic" w:cs="Traditional Arabic"/>
          <w:sz w:val="36"/>
          <w:szCs w:val="36"/>
          <w:rtl/>
        </w:rPr>
        <w:t xml:space="preserve"> - </w:t>
      </w:r>
      <w:r w:rsidRPr="00E37B48">
        <w:rPr>
          <w:rFonts w:ascii="Traditional Arabic" w:hAnsi="Traditional Arabic" w:cs="Traditional Arabic" w:hint="cs"/>
          <w:sz w:val="36"/>
          <w:szCs w:val="36"/>
          <w:rtl/>
        </w:rPr>
        <w:t>أدى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إلى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الغلو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الأحكام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والمواقف</w:t>
      </w:r>
      <w:r w:rsidRPr="00E37B48">
        <w:rPr>
          <w:rFonts w:ascii="Traditional Arabic" w:hAnsi="Traditional Arabic" w:cs="Traditional Arabic"/>
          <w:sz w:val="36"/>
          <w:szCs w:val="36"/>
          <w:rtl/>
        </w:rPr>
        <w:t>.</w:t>
      </w:r>
    </w:p>
    <w:p w:rsidR="00E37B48" w:rsidRPr="00E37B48" w:rsidRDefault="00E37B48" w:rsidP="00E37B48">
      <w:pPr>
        <w:spacing w:line="360" w:lineRule="auto"/>
        <w:jc w:val="mediumKashida"/>
        <w:rPr>
          <w:rFonts w:ascii="Traditional Arabic" w:hAnsi="Traditional Arabic" w:cs="Traditional Arabic"/>
          <w:b/>
          <w:bCs/>
          <w:sz w:val="36"/>
          <w:szCs w:val="36"/>
          <w:rtl/>
        </w:rPr>
      </w:pPr>
      <w:r w:rsidRPr="00E37B48">
        <w:rPr>
          <w:rFonts w:ascii="Traditional Arabic" w:hAnsi="Traditional Arabic" w:cs="Traditional Arabic" w:hint="cs"/>
          <w:b/>
          <w:bCs/>
          <w:sz w:val="36"/>
          <w:szCs w:val="36"/>
          <w:rtl/>
        </w:rPr>
        <w:t>تصدر</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حدثاء</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الأسنان</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وسفهاء</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الأحلام</w:t>
      </w:r>
      <w:r w:rsidRPr="00E37B48">
        <w:rPr>
          <w:rFonts w:ascii="Traditional Arabic" w:hAnsi="Traditional Arabic" w:cs="Traditional Arabic"/>
          <w:b/>
          <w:bCs/>
          <w:sz w:val="36"/>
          <w:szCs w:val="36"/>
          <w:rtl/>
        </w:rPr>
        <w:t>:</w:t>
      </w:r>
    </w:p>
    <w:p w:rsidR="00E37B48" w:rsidRPr="00E37B48" w:rsidRDefault="00E37B48" w:rsidP="00E37B48">
      <w:pPr>
        <w:spacing w:line="360" w:lineRule="auto"/>
        <w:rPr>
          <w:rFonts w:ascii="Traditional Arabic" w:hAnsi="Traditional Arabic" w:cs="Traditional Arabic"/>
          <w:sz w:val="36"/>
          <w:szCs w:val="36"/>
          <w:rtl/>
        </w:rPr>
      </w:pPr>
      <w:r w:rsidRPr="00E37B48">
        <w:rPr>
          <w:rFonts w:ascii="Traditional Arabic" w:hAnsi="Traditional Arabic" w:cs="Traditional Arabic" w:hint="cs"/>
          <w:sz w:val="36"/>
          <w:szCs w:val="36"/>
          <w:rtl/>
        </w:rPr>
        <w:t>وأشباههم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للدعوة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والشباب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فقه،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فاتخذ</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بعض</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الشباب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رؤساء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جهالا،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فأفتوا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بغير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وحكموا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الأمور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فقه،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وواجهوا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الأحداث</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الجسام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تجربة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رأي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رجوع</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إلى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أهل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والفقه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والتجربة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والرأي،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كثير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يستنقص</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والمشايخ</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يعرف</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لهم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lastRenderedPageBreak/>
        <w:t>قدرهم،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وإذا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أفتى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بعض</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المشايخ</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غير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هواه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ومذهبه،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بخلاف</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موقفه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أخذ</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يلمزهم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إما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بالقصور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التقصير،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بالجبن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المداهنة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العمالة،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بالسذاجة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وقلة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الوعي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والإدراك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ونحو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مما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يحصل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بإشاعته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الفرقة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والفساد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العظيم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وغرس</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الغل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والحط</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قدرهم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اعتبارهم،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وغير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مما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يعود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المسلمين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بالضرر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البالغ</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دينهم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ودنياهم</w:t>
      </w:r>
      <w:r w:rsidRPr="00E37B48">
        <w:rPr>
          <w:rFonts w:ascii="Traditional Arabic" w:hAnsi="Traditional Arabic" w:cs="Traditional Arabic"/>
          <w:sz w:val="36"/>
          <w:szCs w:val="36"/>
          <w:rtl/>
        </w:rPr>
        <w:t>.</w:t>
      </w:r>
    </w:p>
    <w:p w:rsidR="00E37B48" w:rsidRPr="00E37B48" w:rsidRDefault="00E37B48" w:rsidP="00E37B48">
      <w:pPr>
        <w:spacing w:line="360" w:lineRule="auto"/>
        <w:jc w:val="mediumKashida"/>
        <w:rPr>
          <w:rFonts w:ascii="Traditional Arabic" w:hAnsi="Traditional Arabic" w:cs="Traditional Arabic"/>
          <w:b/>
          <w:bCs/>
          <w:sz w:val="36"/>
          <w:szCs w:val="36"/>
          <w:rtl/>
        </w:rPr>
      </w:pPr>
      <w:r w:rsidRPr="00E37B48">
        <w:rPr>
          <w:rFonts w:ascii="Traditional Arabic" w:hAnsi="Traditional Arabic" w:cs="Traditional Arabic" w:hint="cs"/>
          <w:b/>
          <w:bCs/>
          <w:sz w:val="36"/>
          <w:szCs w:val="36"/>
          <w:rtl/>
        </w:rPr>
        <w:t>التعالم</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والغرور</w:t>
      </w:r>
      <w:r w:rsidRPr="00E37B48">
        <w:rPr>
          <w:rFonts w:ascii="Traditional Arabic" w:hAnsi="Traditional Arabic" w:cs="Traditional Arabic"/>
          <w:b/>
          <w:bCs/>
          <w:sz w:val="36"/>
          <w:szCs w:val="36"/>
          <w:rtl/>
        </w:rPr>
        <w:t>:</w:t>
      </w:r>
    </w:p>
    <w:p w:rsidR="00E37B48" w:rsidRPr="00E37B48" w:rsidRDefault="00E37B48" w:rsidP="00E37B48">
      <w:pPr>
        <w:spacing w:line="360" w:lineRule="auto"/>
        <w:rPr>
          <w:rFonts w:ascii="Traditional Arabic" w:hAnsi="Traditional Arabic" w:cs="Traditional Arabic"/>
          <w:sz w:val="36"/>
          <w:szCs w:val="36"/>
          <w:rtl/>
        </w:rPr>
      </w:pPr>
      <w:r w:rsidRPr="00E37B48">
        <w:rPr>
          <w:rFonts w:ascii="Traditional Arabic" w:hAnsi="Traditional Arabic" w:cs="Traditional Arabic" w:hint="cs"/>
          <w:sz w:val="36"/>
          <w:szCs w:val="36"/>
          <w:rtl/>
        </w:rPr>
        <w:t>وأعني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أنه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أسباب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ظهور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الغلو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والعنف</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بعض</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فئات</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الأمة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اليوم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ادعاء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حين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أنك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تجد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أحدهم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يعرف</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بدهيات</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الشرعي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والأحكام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وقواعد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يكون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عنده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قليل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أصول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ضوابط</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فقه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رأي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سديد،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ويظن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أنه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بعلمه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القليل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وفهمه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السقيم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حاز</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علوم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الأولين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والآخرين،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فيستقل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بغروره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مواصلة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طلب</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فَيَهْلك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بغروره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وَيُهلك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وهكذا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كان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الخوارج</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الأولون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يدَّعون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والاجتهاد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ويتطاولون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العلماء،</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وهم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أجهل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الناس</w:t>
      </w:r>
      <w:r w:rsidRPr="00E37B48">
        <w:rPr>
          <w:rFonts w:ascii="Traditional Arabic" w:hAnsi="Traditional Arabic" w:cs="Traditional Arabic"/>
          <w:sz w:val="36"/>
          <w:szCs w:val="36"/>
          <w:rtl/>
        </w:rPr>
        <w:t>.</w:t>
      </w:r>
    </w:p>
    <w:p w:rsidR="00E37B48" w:rsidRPr="00E37B48" w:rsidRDefault="00E37B48" w:rsidP="00E37B48">
      <w:pPr>
        <w:spacing w:line="360" w:lineRule="auto"/>
        <w:rPr>
          <w:rFonts w:ascii="Traditional Arabic" w:hAnsi="Traditional Arabic" w:cs="Traditional Arabic"/>
          <w:b/>
          <w:bCs/>
          <w:sz w:val="36"/>
          <w:szCs w:val="36"/>
          <w:rtl/>
        </w:rPr>
      </w:pPr>
      <w:r w:rsidRPr="00E37B48">
        <w:rPr>
          <w:rFonts w:ascii="Traditional Arabic" w:hAnsi="Traditional Arabic" w:cs="Traditional Arabic" w:hint="cs"/>
          <w:b/>
          <w:bCs/>
          <w:sz w:val="36"/>
          <w:szCs w:val="36"/>
          <w:rtl/>
        </w:rPr>
        <w:t>التشدد</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في</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الدين</w:t>
      </w:r>
      <w:r w:rsidRPr="00E37B48">
        <w:rPr>
          <w:rFonts w:ascii="Traditional Arabic" w:hAnsi="Traditional Arabic" w:cs="Traditional Arabic"/>
          <w:b/>
          <w:bCs/>
          <w:sz w:val="36"/>
          <w:szCs w:val="36"/>
          <w:rtl/>
        </w:rPr>
        <w:t xml:space="preserve"> </w:t>
      </w:r>
      <w:r w:rsidRPr="00E37B48">
        <w:rPr>
          <w:rFonts w:ascii="Traditional Arabic" w:hAnsi="Traditional Arabic" w:cs="Traditional Arabic" w:hint="cs"/>
          <w:b/>
          <w:bCs/>
          <w:sz w:val="36"/>
          <w:szCs w:val="36"/>
          <w:rtl/>
        </w:rPr>
        <w:t>والتنطع</w:t>
      </w:r>
      <w:r w:rsidRPr="00E37B48">
        <w:rPr>
          <w:rFonts w:ascii="Traditional Arabic" w:hAnsi="Traditional Arabic" w:cs="Traditional Arabic"/>
          <w:b/>
          <w:bCs/>
          <w:sz w:val="36"/>
          <w:szCs w:val="36"/>
          <w:rtl/>
        </w:rPr>
        <w:t>:</w:t>
      </w:r>
    </w:p>
    <w:p w:rsidR="00E37B48" w:rsidRDefault="00E37B48" w:rsidP="00E37B48">
      <w:pPr>
        <w:spacing w:line="360" w:lineRule="auto"/>
        <w:jc w:val="mediumKashida"/>
        <w:rPr>
          <w:rFonts w:ascii="Traditional Arabic" w:hAnsi="Traditional Arabic" w:cs="Traditional Arabic"/>
          <w:sz w:val="36"/>
          <w:szCs w:val="36"/>
          <w:rtl/>
        </w:rPr>
      </w:pPr>
      <w:r w:rsidRPr="00E37B48">
        <w:rPr>
          <w:rFonts w:ascii="Traditional Arabic" w:hAnsi="Traditional Arabic" w:cs="Traditional Arabic" w:hint="cs"/>
          <w:sz w:val="36"/>
          <w:szCs w:val="36"/>
          <w:rtl/>
        </w:rPr>
        <w:t>والخروج</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منهج</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الاعتدال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الذي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كان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عليه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النبي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صلى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عليه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وسلم،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وقد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حذر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النبي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صلى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عليه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وسلم</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من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ذلك</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في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الحديث</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الذي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رواه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أبو</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هريرة</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رضي</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عنه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قال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قال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رسول</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صلى</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الله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عليه</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وسلم</w:t>
      </w:r>
      <w:r w:rsidRPr="00E37B48">
        <w:rPr>
          <w:rFonts w:ascii="Traditional Arabic" w:hAnsi="Traditional Arabic" w:cs="Traditional Arabic"/>
          <w:sz w:val="36"/>
          <w:szCs w:val="36"/>
          <w:rtl/>
        </w:rPr>
        <w:t>: «</w:t>
      </w:r>
      <w:r w:rsidRPr="00E37B48">
        <w:rPr>
          <w:rFonts w:ascii="Traditional Arabic" w:hAnsi="Traditional Arabic" w:cs="Traditional Arabic" w:hint="cs"/>
          <w:sz w:val="36"/>
          <w:szCs w:val="36"/>
          <w:rtl/>
        </w:rPr>
        <w:t>إن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هذا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يسر،</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ولن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يشاد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الدين</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أحد</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إلا</w:t>
      </w:r>
      <w:r w:rsidRPr="00E37B48">
        <w:rPr>
          <w:rFonts w:ascii="Traditional Arabic" w:hAnsi="Traditional Arabic" w:cs="Traditional Arabic"/>
          <w:sz w:val="36"/>
          <w:szCs w:val="36"/>
          <w:rtl/>
        </w:rPr>
        <w:t xml:space="preserve"> </w:t>
      </w:r>
      <w:r w:rsidRPr="00E37B48">
        <w:rPr>
          <w:rFonts w:ascii="Traditional Arabic" w:hAnsi="Traditional Arabic" w:cs="Traditional Arabic" w:hint="cs"/>
          <w:sz w:val="36"/>
          <w:szCs w:val="36"/>
          <w:rtl/>
        </w:rPr>
        <w:t>غلبه</w:t>
      </w:r>
      <w:r w:rsidRPr="00E37B48">
        <w:rPr>
          <w:rFonts w:ascii="Traditional Arabic" w:hAnsi="Traditional Arabic" w:cs="Traditional Arabic" w:hint="eastAsia"/>
          <w:sz w:val="36"/>
          <w:szCs w:val="36"/>
          <w:rtl/>
        </w:rPr>
        <w:t>»</w:t>
      </w:r>
    </w:p>
    <w:p w:rsidR="00ED69EE" w:rsidRPr="00C01F53" w:rsidRDefault="00680773"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lastRenderedPageBreak/>
        <w:t>{</w:t>
      </w:r>
      <w:r>
        <w:rPr>
          <w:rFonts w:ascii="Traditional Arabic" w:hAnsi="Traditional Arabic" w:cs="Traditional Arabic" w:hint="cs"/>
          <w:sz w:val="36"/>
          <w:szCs w:val="36"/>
          <w:rtl/>
        </w:rPr>
        <w:t>4</w:t>
      </w:r>
      <w:r w:rsidRPr="00C01F53">
        <w:rPr>
          <w:rFonts w:ascii="Traditional Arabic" w:hAnsi="Traditional Arabic" w:cs="Traditional Arabic" w:hint="cs"/>
          <w:sz w:val="36"/>
          <w:szCs w:val="36"/>
          <w:rtl/>
        </w:rPr>
        <w:t>}.</w:t>
      </w:r>
    </w:p>
    <w:p w:rsidR="00ED69EE" w:rsidRPr="003B27FE" w:rsidRDefault="00ED69EE"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الخامس</w:t>
      </w:r>
      <w:r w:rsidR="00E917DF" w:rsidRPr="003B27FE">
        <w:rPr>
          <w:rFonts w:ascii="Traditional Arabic" w:hAnsi="Traditional Arabic" w:cs="Traditional Arabic" w:hint="cs"/>
          <w:b/>
          <w:bCs/>
          <w:sz w:val="36"/>
          <w:szCs w:val="36"/>
          <w:rtl/>
        </w:rPr>
        <w:t>: التعالي والشعور بالكمال والغرور:</w:t>
      </w:r>
    </w:p>
    <w:p w:rsidR="007F30F5" w:rsidRDefault="00E917DF"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فالغرور بالنفس يولد الإعجاب بالرأي والكبر على الخلق فيصير الإنسان على رأيه ولو كان خطأ ويتخف بأقوال </w:t>
      </w:r>
      <w:r w:rsidR="003A77CF" w:rsidRPr="00C01F53">
        <w:rPr>
          <w:rFonts w:ascii="Traditional Arabic" w:hAnsi="Traditional Arabic" w:cs="Traditional Arabic" w:hint="cs"/>
          <w:sz w:val="36"/>
          <w:szCs w:val="36"/>
          <w:rtl/>
        </w:rPr>
        <w:t xml:space="preserve">الآخرين ولو كانت </w:t>
      </w:r>
      <w:r w:rsidR="00540599">
        <w:rPr>
          <w:rFonts w:ascii="Traditional Arabic" w:hAnsi="Traditional Arabic" w:cs="Traditional Arabic" w:hint="cs"/>
          <w:sz w:val="36"/>
          <w:szCs w:val="36"/>
          <w:rtl/>
        </w:rPr>
        <w:t>صواباً فالصواب ما قاله غيره ولو ارعوى قليلاً</w:t>
      </w:r>
      <w:r w:rsidR="003A77CF" w:rsidRPr="00C01F53">
        <w:rPr>
          <w:rFonts w:ascii="Traditional Arabic" w:hAnsi="Traditional Arabic" w:cs="Traditional Arabic" w:hint="cs"/>
          <w:color w:val="FF0000"/>
          <w:sz w:val="36"/>
          <w:szCs w:val="36"/>
          <w:rtl/>
        </w:rPr>
        <w:t xml:space="preserve"> </w:t>
      </w:r>
      <w:r w:rsidR="003A77CF" w:rsidRPr="00C01F53">
        <w:rPr>
          <w:rFonts w:ascii="Traditional Arabic" w:hAnsi="Traditional Arabic" w:cs="Traditional Arabic" w:hint="cs"/>
          <w:sz w:val="36"/>
          <w:szCs w:val="36"/>
          <w:rtl/>
        </w:rPr>
        <w:t>وأتمم نفسه</w:t>
      </w:r>
      <w:r w:rsidR="003464FB" w:rsidRPr="00C01F53">
        <w:rPr>
          <w:rFonts w:ascii="Traditional Arabic" w:hAnsi="Traditional Arabic" w:cs="Traditional Arabic" w:hint="cs"/>
          <w:sz w:val="36"/>
          <w:szCs w:val="36"/>
          <w:rtl/>
        </w:rPr>
        <w:t xml:space="preserve"> وعلم انها امارة بالسوء، لدفع كثيرا من الأخلاف والشقاق ولكان أسوة بيننا </w:t>
      </w:r>
      <w:r w:rsidR="003464FB" w:rsidRPr="00C01F53">
        <w:rPr>
          <w:rFonts w:ascii="Traditional Arabic" w:hAnsi="Traditional Arabic" w:cs="Traditional Arabic"/>
          <w:sz w:val="36"/>
          <w:szCs w:val="36"/>
          <w:rtl/>
        </w:rPr>
        <w:t>–</w:t>
      </w:r>
      <w:r w:rsidR="003464FB" w:rsidRPr="00C01F53">
        <w:rPr>
          <w:rFonts w:ascii="Traditional Arabic" w:hAnsi="Traditional Arabic" w:cs="Traditional Arabic" w:hint="cs"/>
          <w:sz w:val="36"/>
          <w:szCs w:val="36"/>
          <w:rtl/>
        </w:rPr>
        <w:t xml:space="preserve"> صلى الله عليه وسلم </w:t>
      </w:r>
      <w:r w:rsidR="003464FB" w:rsidRPr="00C01F53">
        <w:rPr>
          <w:rFonts w:ascii="Traditional Arabic" w:hAnsi="Traditional Arabic" w:cs="Traditional Arabic"/>
          <w:sz w:val="36"/>
          <w:szCs w:val="36"/>
          <w:rtl/>
        </w:rPr>
        <w:t>–</w:t>
      </w:r>
      <w:r w:rsidR="003464FB" w:rsidRPr="00C01F53">
        <w:rPr>
          <w:rFonts w:ascii="Traditional Arabic" w:hAnsi="Traditional Arabic" w:cs="Traditional Arabic" w:hint="cs"/>
          <w:sz w:val="36"/>
          <w:szCs w:val="36"/>
          <w:rtl/>
        </w:rPr>
        <w:t xml:space="preserve"> الذي قال الله تعالى له: ((فَبِمَا</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رَحْمَةٍ</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مِّنَ</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اللَّهِ</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لِنتَ</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لَهُمْ</w:t>
      </w:r>
      <w:r w:rsidR="003464FB" w:rsidRPr="00C01F53">
        <w:rPr>
          <w:rFonts w:ascii="Traditional Arabic" w:hAnsi="Traditional Arabic" w:cs="Traditional Arabic"/>
          <w:sz w:val="36"/>
          <w:szCs w:val="36"/>
          <w:rtl/>
        </w:rPr>
        <w:t xml:space="preserve"> </w:t>
      </w:r>
      <w:r w:rsidR="003464FB" w:rsidRPr="00C01F53">
        <w:rPr>
          <w:rFonts w:ascii="Sakkal Majalla" w:hAnsi="Sakkal Majalla" w:cs="Sakkal Majalla" w:hint="cs"/>
          <w:sz w:val="36"/>
          <w:szCs w:val="36"/>
          <w:rtl/>
        </w:rPr>
        <w:t>ۖ</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وَلَوْ</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كُنتَ</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فَظًّا</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غَلِيظَ</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الْقَلْبِ</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لَانفَضُّوا</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مِنْ</w:t>
      </w:r>
      <w:r w:rsidR="003464FB" w:rsidRPr="00C01F53">
        <w:rPr>
          <w:rFonts w:ascii="Traditional Arabic" w:hAnsi="Traditional Arabic" w:cs="Traditional Arabic"/>
          <w:sz w:val="36"/>
          <w:szCs w:val="36"/>
          <w:rtl/>
        </w:rPr>
        <w:t xml:space="preserve"> </w:t>
      </w:r>
      <w:r w:rsidR="003464FB" w:rsidRPr="00C01F53">
        <w:rPr>
          <w:rFonts w:ascii="Traditional Arabic" w:hAnsi="Traditional Arabic" w:cs="Traditional Arabic" w:hint="cs"/>
          <w:sz w:val="36"/>
          <w:szCs w:val="36"/>
          <w:rtl/>
        </w:rPr>
        <w:t>حَوْلِكَ)) وان صفة التواضع ولين الجانب من اوائل صفات المؤمنين.</w:t>
      </w:r>
      <w:r w:rsidR="00680773">
        <w:rPr>
          <w:rFonts w:ascii="Traditional Arabic" w:hAnsi="Traditional Arabic" w:cs="Traditional Arabic" w:hint="cs"/>
          <w:sz w:val="36"/>
          <w:szCs w:val="36"/>
          <w:rtl/>
        </w:rPr>
        <w:t xml:space="preserve"> </w:t>
      </w:r>
      <w:r w:rsidR="00680773" w:rsidRPr="00C01F53">
        <w:rPr>
          <w:rFonts w:ascii="Traditional Arabic" w:hAnsi="Traditional Arabic" w:cs="Traditional Arabic" w:hint="cs"/>
          <w:sz w:val="36"/>
          <w:szCs w:val="36"/>
          <w:rtl/>
        </w:rPr>
        <w:t>{</w:t>
      </w:r>
      <w:r w:rsidR="00680773">
        <w:rPr>
          <w:rFonts w:ascii="Traditional Arabic" w:hAnsi="Traditional Arabic" w:cs="Traditional Arabic" w:hint="cs"/>
          <w:sz w:val="36"/>
          <w:szCs w:val="36"/>
          <w:rtl/>
        </w:rPr>
        <w:t>5</w:t>
      </w:r>
      <w:r w:rsidR="00680773" w:rsidRPr="00C01F53">
        <w:rPr>
          <w:rFonts w:ascii="Traditional Arabic" w:hAnsi="Traditional Arabic" w:cs="Traditional Arabic" w:hint="cs"/>
          <w:sz w:val="36"/>
          <w:szCs w:val="36"/>
          <w:rtl/>
        </w:rPr>
        <w:t>}.</w:t>
      </w:r>
    </w:p>
    <w:p w:rsidR="00E95BCE" w:rsidRDefault="00E95BCE" w:rsidP="00E95BCE">
      <w:pPr>
        <w:spacing w:line="360" w:lineRule="auto"/>
        <w:jc w:val="mediumKashida"/>
        <w:rPr>
          <w:rFonts w:ascii="Traditional Arabic" w:hAnsi="Traditional Arabic" w:cs="Traditional Arabic"/>
          <w:sz w:val="36"/>
          <w:szCs w:val="36"/>
          <w:rtl/>
        </w:rPr>
      </w:pPr>
    </w:p>
    <w:p w:rsidR="00E37B48" w:rsidRDefault="00E37B48" w:rsidP="00E95BCE">
      <w:pPr>
        <w:spacing w:line="360" w:lineRule="auto"/>
        <w:jc w:val="mediumKashida"/>
        <w:rPr>
          <w:rFonts w:ascii="Traditional Arabic" w:hAnsi="Traditional Arabic" w:cs="Traditional Arabic"/>
          <w:sz w:val="36"/>
          <w:szCs w:val="36"/>
          <w:rtl/>
        </w:rPr>
      </w:pPr>
    </w:p>
    <w:p w:rsidR="00E37B48" w:rsidRDefault="00E37B48" w:rsidP="00E95BCE">
      <w:pPr>
        <w:spacing w:line="360" w:lineRule="auto"/>
        <w:jc w:val="mediumKashida"/>
        <w:rPr>
          <w:rFonts w:ascii="Traditional Arabic" w:hAnsi="Traditional Arabic" w:cs="Traditional Arabic"/>
          <w:sz w:val="36"/>
          <w:szCs w:val="36"/>
          <w:rtl/>
        </w:rPr>
      </w:pPr>
    </w:p>
    <w:p w:rsidR="00E37B48" w:rsidRDefault="00E37B48" w:rsidP="00E95BCE">
      <w:pPr>
        <w:spacing w:line="360" w:lineRule="auto"/>
        <w:jc w:val="mediumKashida"/>
        <w:rPr>
          <w:rFonts w:ascii="Traditional Arabic" w:hAnsi="Traditional Arabic" w:cs="Traditional Arabic"/>
          <w:sz w:val="36"/>
          <w:szCs w:val="36"/>
          <w:rtl/>
        </w:rPr>
      </w:pPr>
    </w:p>
    <w:p w:rsidR="00E37B48" w:rsidRDefault="00E37B48" w:rsidP="00E95BCE">
      <w:pPr>
        <w:spacing w:line="360" w:lineRule="auto"/>
        <w:jc w:val="mediumKashida"/>
        <w:rPr>
          <w:rFonts w:ascii="Traditional Arabic" w:hAnsi="Traditional Arabic" w:cs="Traditional Arabic"/>
          <w:sz w:val="36"/>
          <w:szCs w:val="36"/>
          <w:rtl/>
        </w:rPr>
      </w:pPr>
    </w:p>
    <w:p w:rsidR="0074422F" w:rsidRDefault="0074422F" w:rsidP="00E95BCE">
      <w:pPr>
        <w:spacing w:line="360" w:lineRule="auto"/>
        <w:jc w:val="mediumKashida"/>
        <w:rPr>
          <w:rFonts w:ascii="Traditional Arabic" w:hAnsi="Traditional Arabic" w:cs="Traditional Arabic"/>
          <w:sz w:val="36"/>
          <w:szCs w:val="36"/>
          <w:rtl/>
        </w:rPr>
      </w:pPr>
    </w:p>
    <w:p w:rsidR="0074422F" w:rsidRPr="00C01F53" w:rsidRDefault="0074422F" w:rsidP="00E95BCE">
      <w:pPr>
        <w:spacing w:line="360" w:lineRule="auto"/>
        <w:jc w:val="mediumKashida"/>
        <w:rPr>
          <w:rFonts w:ascii="Traditional Arabic" w:hAnsi="Traditional Arabic" w:cs="Traditional Arabic"/>
          <w:sz w:val="36"/>
          <w:szCs w:val="36"/>
          <w:rtl/>
        </w:rPr>
      </w:pPr>
    </w:p>
    <w:p w:rsidR="007F30F5" w:rsidRPr="005F1141" w:rsidRDefault="007F30F5" w:rsidP="00E95BCE">
      <w:pPr>
        <w:spacing w:line="360" w:lineRule="auto"/>
        <w:jc w:val="mediumKashida"/>
        <w:rPr>
          <w:rFonts w:ascii="Traditional Arabic" w:hAnsi="Traditional Arabic" w:cs="Traditional Arabic"/>
          <w:b/>
          <w:bCs/>
          <w:sz w:val="36"/>
          <w:szCs w:val="36"/>
          <w:rtl/>
        </w:rPr>
      </w:pPr>
      <w:r w:rsidRPr="005F1141">
        <w:rPr>
          <w:rFonts w:ascii="Traditional Arabic" w:hAnsi="Traditional Arabic" w:cs="Traditional Arabic" w:hint="cs"/>
          <w:b/>
          <w:bCs/>
          <w:sz w:val="36"/>
          <w:szCs w:val="36"/>
          <w:rtl/>
        </w:rPr>
        <w:lastRenderedPageBreak/>
        <w:t>المبحث الثاني: آثار التعصب الفكري</w:t>
      </w:r>
    </w:p>
    <w:p w:rsidR="007F30F5" w:rsidRPr="003B27FE" w:rsidRDefault="007F30F5"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الأول: الغلو في الصالحين</w:t>
      </w:r>
    </w:p>
    <w:p w:rsidR="007F30F5" w:rsidRPr="00C01F53" w:rsidRDefault="007F30F5"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ومنها الموالد عامة وحكم الاسلام عليها ويسمونها بالمواسم فيقال موسوم مولاي إدريس مثلاً</w:t>
      </w:r>
      <w:r w:rsidR="00DA22CA" w:rsidRPr="00C01F53">
        <w:rPr>
          <w:rFonts w:ascii="Traditional Arabic" w:hAnsi="Traditional Arabic" w:cs="Traditional Arabic" w:hint="cs"/>
          <w:sz w:val="36"/>
          <w:szCs w:val="36"/>
          <w:rtl/>
        </w:rPr>
        <w:t xml:space="preserve"> ولحضور المحتفلين </w:t>
      </w:r>
      <w:r w:rsidR="00BB74A7" w:rsidRPr="00C01F53">
        <w:rPr>
          <w:rFonts w:ascii="Traditional Arabic" w:hAnsi="Traditional Arabic" w:cs="Traditional Arabic" w:hint="cs"/>
          <w:sz w:val="36"/>
          <w:szCs w:val="36"/>
          <w:rtl/>
        </w:rPr>
        <w:t xml:space="preserve">وقيامهم عليها ودعاء الولي أو السير والتقرب به والاستشفاع وطلب المدد </w:t>
      </w:r>
      <w:r w:rsidR="00E55006" w:rsidRPr="00C01F53">
        <w:rPr>
          <w:rFonts w:ascii="Traditional Arabic" w:hAnsi="Traditional Arabic" w:cs="Traditional Arabic" w:hint="cs"/>
          <w:sz w:val="36"/>
          <w:szCs w:val="36"/>
          <w:rtl/>
        </w:rPr>
        <w:t xml:space="preserve">وكل ما تعذر الحصول عليه وهو شرك أكبر والعياذ بالله، </w:t>
      </w:r>
      <w:r w:rsidR="006E1E6C" w:rsidRPr="00C01F53">
        <w:rPr>
          <w:rFonts w:ascii="Traditional Arabic" w:hAnsi="Traditional Arabic" w:cs="Traditional Arabic" w:hint="cs"/>
          <w:sz w:val="36"/>
          <w:szCs w:val="36"/>
          <w:rtl/>
        </w:rPr>
        <w:t xml:space="preserve">ومالم يكن على عهد رسول الله صلى الله عليه وسلم وأصحابه دينا فهل يكون اليوم دينا </w:t>
      </w:r>
      <w:r w:rsidR="003F10B7" w:rsidRPr="00C01F53">
        <w:rPr>
          <w:rFonts w:ascii="Traditional Arabic" w:hAnsi="Traditional Arabic" w:cs="Traditional Arabic" w:hint="cs"/>
          <w:sz w:val="36"/>
          <w:szCs w:val="36"/>
          <w:rtl/>
        </w:rPr>
        <w:t xml:space="preserve">!؟ ومالم يكن دينا فهو بدعة </w:t>
      </w:r>
      <w:r w:rsidR="00CA5A93" w:rsidRPr="00C01F53">
        <w:rPr>
          <w:rFonts w:ascii="Traditional Arabic" w:hAnsi="Traditional Arabic" w:cs="Traditional Arabic" w:hint="cs"/>
          <w:sz w:val="36"/>
          <w:szCs w:val="36"/>
          <w:rtl/>
        </w:rPr>
        <w:t xml:space="preserve">ومنها من قصائد ومدائح </w:t>
      </w:r>
      <w:r w:rsidR="00B44550" w:rsidRPr="00C01F53">
        <w:rPr>
          <w:rFonts w:ascii="Traditional Arabic" w:hAnsi="Traditional Arabic" w:cs="Traditional Arabic" w:hint="cs"/>
          <w:sz w:val="36"/>
          <w:szCs w:val="36"/>
          <w:rtl/>
        </w:rPr>
        <w:t xml:space="preserve">التي يتغنى بها فالمولد ونهى رسلو الله صلى الله عليه وسلم </w:t>
      </w:r>
      <w:r w:rsidR="00D86C9F" w:rsidRPr="00C01F53">
        <w:rPr>
          <w:rFonts w:ascii="Traditional Arabic" w:hAnsi="Traditional Arabic" w:cs="Traditional Arabic" w:hint="cs"/>
          <w:sz w:val="36"/>
          <w:szCs w:val="36"/>
          <w:rtl/>
        </w:rPr>
        <w:t>بقوله ((لا</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تطروني</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كما</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أطرت</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النصارى</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عيسى</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ابن</w:t>
      </w:r>
      <w:r w:rsidR="00D86C9F" w:rsidRPr="00C01F53">
        <w:rPr>
          <w:rFonts w:ascii="Traditional Arabic" w:hAnsi="Traditional Arabic" w:cs="Traditional Arabic"/>
          <w:sz w:val="36"/>
          <w:szCs w:val="36"/>
          <w:rtl/>
        </w:rPr>
        <w:t xml:space="preserve"> </w:t>
      </w:r>
      <w:r w:rsidR="00D86C9F" w:rsidRPr="00C01F53">
        <w:rPr>
          <w:rFonts w:ascii="Traditional Arabic" w:hAnsi="Traditional Arabic" w:cs="Traditional Arabic" w:hint="cs"/>
          <w:sz w:val="36"/>
          <w:szCs w:val="36"/>
          <w:rtl/>
        </w:rPr>
        <w:t>مريم وانما أن عبدالله ورسوله فقولوا عبدالله ورسوله)). (رواه البخاري ومسلم).</w:t>
      </w:r>
      <w:r w:rsidR="00881396" w:rsidRPr="00881396">
        <w:rPr>
          <w:rFonts w:ascii="Traditional Arabic" w:hAnsi="Traditional Arabic" w:cs="Traditional Arabic" w:hint="cs"/>
          <w:sz w:val="36"/>
          <w:szCs w:val="36"/>
          <w:rtl/>
        </w:rPr>
        <w:t xml:space="preserve"> </w:t>
      </w:r>
      <w:r w:rsidR="00881396" w:rsidRPr="00C01F53">
        <w:rPr>
          <w:rFonts w:ascii="Traditional Arabic" w:hAnsi="Traditional Arabic" w:cs="Traditional Arabic" w:hint="cs"/>
          <w:sz w:val="36"/>
          <w:szCs w:val="36"/>
          <w:rtl/>
        </w:rPr>
        <w:t>{</w:t>
      </w:r>
      <w:r w:rsidR="00881396">
        <w:rPr>
          <w:rFonts w:ascii="Traditional Arabic" w:hAnsi="Traditional Arabic" w:cs="Traditional Arabic" w:hint="cs"/>
          <w:sz w:val="36"/>
          <w:szCs w:val="36"/>
          <w:rtl/>
        </w:rPr>
        <w:t>6</w:t>
      </w:r>
      <w:r w:rsidR="00881396" w:rsidRPr="00C01F53">
        <w:rPr>
          <w:rFonts w:ascii="Traditional Arabic" w:hAnsi="Traditional Arabic" w:cs="Traditional Arabic" w:hint="cs"/>
          <w:sz w:val="36"/>
          <w:szCs w:val="36"/>
          <w:rtl/>
        </w:rPr>
        <w:t>}.</w:t>
      </w:r>
    </w:p>
    <w:p w:rsidR="00D86C9F" w:rsidRPr="00C01F53" w:rsidRDefault="00D86C9F" w:rsidP="00E95BCE">
      <w:pPr>
        <w:spacing w:line="360" w:lineRule="auto"/>
        <w:jc w:val="mediumKashida"/>
        <w:rPr>
          <w:rFonts w:ascii="Traditional Arabic" w:hAnsi="Traditional Arabic" w:cs="Traditional Arabic"/>
          <w:sz w:val="36"/>
          <w:szCs w:val="36"/>
          <w:rtl/>
        </w:rPr>
      </w:pPr>
    </w:p>
    <w:p w:rsidR="00D86C9F" w:rsidRPr="003B27FE" w:rsidRDefault="00D86C9F"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الثاني: الإرهاب</w:t>
      </w:r>
    </w:p>
    <w:p w:rsidR="006F11A4" w:rsidRPr="006F11A4" w:rsidRDefault="00D86C9F"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حيث تخويف الأمن وإرهابه ظلم واعتداء وهو محرم بإجماع الملل والشرائع السماوية، عن ابي ذر رضي الله عنه يرفعه إلى النبي صلى الله عليه وسلم أنه قال الله عز وجل: ((يا</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عبادي</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إني</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حرمت</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الظلم</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على</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نفسي</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وجعلته</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بينكم</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محرما</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فلا</w:t>
      </w:r>
      <w:r w:rsidRPr="00C01F53">
        <w:rPr>
          <w:rFonts w:ascii="Traditional Arabic" w:hAnsi="Traditional Arabic" w:cs="Traditional Arabic"/>
          <w:sz w:val="36"/>
          <w:szCs w:val="36"/>
          <w:rtl/>
        </w:rPr>
        <w:t xml:space="preserve"> </w:t>
      </w:r>
      <w:r w:rsidRPr="00C01F53">
        <w:rPr>
          <w:rFonts w:ascii="Traditional Arabic" w:hAnsi="Traditional Arabic" w:cs="Traditional Arabic" w:hint="cs"/>
          <w:sz w:val="36"/>
          <w:szCs w:val="36"/>
          <w:rtl/>
        </w:rPr>
        <w:t>تظالموا))</w:t>
      </w:r>
      <w:r w:rsidR="009E75DD" w:rsidRPr="00C01F53">
        <w:rPr>
          <w:rFonts w:ascii="Traditional Arabic" w:hAnsi="Traditional Arabic" w:cs="Traditional Arabic" w:hint="cs"/>
          <w:sz w:val="36"/>
          <w:szCs w:val="36"/>
          <w:rtl/>
        </w:rPr>
        <w:t xml:space="preserve"> (يونس:44) وهو الإرهاب </w:t>
      </w:r>
      <w:r w:rsidR="00E553BC" w:rsidRPr="00C01F53">
        <w:rPr>
          <w:rFonts w:ascii="Traditional Arabic" w:hAnsi="Traditional Arabic" w:cs="Traditional Arabic" w:hint="cs"/>
          <w:sz w:val="36"/>
          <w:szCs w:val="36"/>
          <w:rtl/>
        </w:rPr>
        <w:t xml:space="preserve">الذي يمارسه أفراد وجماعات بغياب على الانسان في </w:t>
      </w:r>
      <w:r w:rsidR="00E553BC" w:rsidRPr="00C01F53">
        <w:rPr>
          <w:rFonts w:ascii="Traditional Arabic" w:hAnsi="Traditional Arabic" w:cs="Traditional Arabic" w:hint="cs"/>
          <w:sz w:val="36"/>
          <w:szCs w:val="36"/>
          <w:rtl/>
        </w:rPr>
        <w:lastRenderedPageBreak/>
        <w:t>دينه ودمه وعقله و</w:t>
      </w:r>
      <w:r w:rsidR="006F11A4">
        <w:rPr>
          <w:rFonts w:ascii="Traditional Arabic" w:hAnsi="Traditional Arabic" w:cs="Traditional Arabic" w:hint="cs"/>
          <w:sz w:val="36"/>
          <w:szCs w:val="36"/>
          <w:rtl/>
        </w:rPr>
        <w:t xml:space="preserve">ماله وعرضه ويشمل التخويف والقتل، </w:t>
      </w:r>
      <w:r w:rsidR="006F11A4" w:rsidRPr="006F11A4">
        <w:rPr>
          <w:rFonts w:ascii="Traditional Arabic" w:hAnsi="Traditional Arabic" w:cs="Traditional Arabic" w:hint="cs"/>
          <w:sz w:val="36"/>
          <w:szCs w:val="36"/>
          <w:rtl/>
        </w:rPr>
        <w:t>وما</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يتصل</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بصور</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الحرابة</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وإخافة</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السبيل</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وقطع</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الطريق</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وكل</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فعل</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من</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أفعال</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العنف</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التهديد</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يقع</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تنفيذا</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لمشروع</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إجرامي</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فردي</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جماعي</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ويهدف</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إلى</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إلقاء</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الرعب</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بين</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الناس</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ترويعهم</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بإيذائهم</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تعريض</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حياتهم</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حريتهم</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أمنهم</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أقوالهم</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للخطر</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ومن</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صنوفه</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إلحاق</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الضرر</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بالبيئة</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بأحد</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مرافق</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الأملاك</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العامة</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الخاصة</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تعريض</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أحد</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الموارد</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الوطنية</w:t>
      </w:r>
      <w:r w:rsidR="006F11A4" w:rsidRPr="006F11A4">
        <w:rPr>
          <w:rFonts w:ascii="Traditional Arabic" w:hAnsi="Traditional Arabic" w:cs="Traditional Arabic"/>
          <w:sz w:val="36"/>
          <w:szCs w:val="36"/>
          <w:rtl/>
        </w:rPr>
        <w:t xml:space="preserve"> , </w:t>
      </w:r>
      <w:r w:rsidR="006F11A4" w:rsidRPr="006F11A4">
        <w:rPr>
          <w:rFonts w:ascii="Traditional Arabic" w:hAnsi="Traditional Arabic" w:cs="Traditional Arabic" w:hint="cs"/>
          <w:sz w:val="36"/>
          <w:szCs w:val="36"/>
          <w:rtl/>
        </w:rPr>
        <w:t>أو</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الطبيعية</w:t>
      </w:r>
      <w:r w:rsidR="006F11A4" w:rsidRPr="006F11A4">
        <w:rPr>
          <w:rFonts w:ascii="Traditional Arabic" w:hAnsi="Traditional Arabic" w:cs="Traditional Arabic"/>
          <w:sz w:val="36"/>
          <w:szCs w:val="36"/>
          <w:rtl/>
        </w:rPr>
        <w:t xml:space="preserve"> </w:t>
      </w:r>
      <w:r w:rsidR="006F11A4" w:rsidRPr="006F11A4">
        <w:rPr>
          <w:rFonts w:ascii="Traditional Arabic" w:hAnsi="Traditional Arabic" w:cs="Traditional Arabic" w:hint="cs"/>
          <w:sz w:val="36"/>
          <w:szCs w:val="36"/>
          <w:rtl/>
        </w:rPr>
        <w:t>للخطر</w:t>
      </w:r>
      <w:r w:rsidR="006F11A4" w:rsidRPr="006F11A4">
        <w:rPr>
          <w:rFonts w:ascii="Traditional Arabic" w:hAnsi="Traditional Arabic" w:cs="Traditional Arabic"/>
          <w:sz w:val="36"/>
          <w:szCs w:val="36"/>
          <w:rtl/>
        </w:rPr>
        <w:t>.</w:t>
      </w:r>
    </w:p>
    <w:p w:rsidR="006F11A4" w:rsidRDefault="006F11A4" w:rsidP="00E95BCE">
      <w:pPr>
        <w:spacing w:line="360" w:lineRule="auto"/>
        <w:jc w:val="mediumKashida"/>
        <w:rPr>
          <w:rFonts w:ascii="Traditional Arabic" w:hAnsi="Traditional Arabic" w:cs="Traditional Arabic"/>
          <w:sz w:val="36"/>
          <w:szCs w:val="36"/>
          <w:rtl/>
        </w:rPr>
      </w:pPr>
      <w:r w:rsidRPr="006F11A4">
        <w:rPr>
          <w:rFonts w:ascii="Traditional Arabic" w:hAnsi="Traditional Arabic" w:cs="Traditional Arabic" w:hint="cs"/>
          <w:sz w:val="36"/>
          <w:szCs w:val="36"/>
          <w:rtl/>
        </w:rPr>
        <w:t>فكل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هذا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من</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صور</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الفساد</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في</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الأرض</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التي</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نهى</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الله</w:t>
      </w:r>
      <w:r w:rsidRPr="006F11A4">
        <w:rPr>
          <w:rFonts w:ascii="Traditional Arabic" w:hAnsi="Traditional Arabic" w:cs="Traditional Arabic"/>
          <w:sz w:val="36"/>
          <w:szCs w:val="36"/>
          <w:rtl/>
        </w:rPr>
        <w:t xml:space="preserve"> - </w:t>
      </w:r>
      <w:r w:rsidRPr="006F11A4">
        <w:rPr>
          <w:rFonts w:ascii="Traditional Arabic" w:hAnsi="Traditional Arabic" w:cs="Traditional Arabic" w:hint="cs"/>
          <w:sz w:val="36"/>
          <w:szCs w:val="36"/>
          <w:rtl/>
        </w:rPr>
        <w:t>سبحانه</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تعالى</w:t>
      </w:r>
      <w:r w:rsidRPr="006F11A4">
        <w:rPr>
          <w:rFonts w:ascii="Traditional Arabic" w:hAnsi="Traditional Arabic" w:cs="Traditional Arabic"/>
          <w:sz w:val="36"/>
          <w:szCs w:val="36"/>
          <w:rtl/>
        </w:rPr>
        <w:t xml:space="preserve"> - </w:t>
      </w:r>
      <w:r w:rsidRPr="006F11A4">
        <w:rPr>
          <w:rFonts w:ascii="Traditional Arabic" w:hAnsi="Traditional Arabic" w:cs="Traditional Arabic" w:hint="cs"/>
          <w:sz w:val="36"/>
          <w:szCs w:val="36"/>
          <w:rtl/>
        </w:rPr>
        <w:t>المسلمين</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عنها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قال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تعالى</w:t>
      </w:r>
      <w:r w:rsidRPr="006F11A4">
        <w:rPr>
          <w:rFonts w:ascii="Traditional Arabic" w:hAnsi="Traditional Arabic" w:cs="Traditional Arabic"/>
          <w:sz w:val="36"/>
          <w:szCs w:val="36"/>
          <w:rtl/>
        </w:rPr>
        <w:t>: {</w:t>
      </w:r>
      <w:r w:rsidRPr="006F11A4">
        <w:rPr>
          <w:rFonts w:ascii="Traditional Arabic" w:hAnsi="Traditional Arabic" w:cs="Traditional Arabic" w:hint="cs"/>
          <w:sz w:val="36"/>
          <w:szCs w:val="36"/>
          <w:rtl/>
        </w:rPr>
        <w:t>وَلَا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تَبْغِ</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الْفَسَادَ</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فِي</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الْأَرْضِ</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إِنَّ</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اللَّهَ</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لَا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يُحِبُّ</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الْمُفْسِدِينَ</w:t>
      </w:r>
      <w:r w:rsidRPr="006F11A4">
        <w:rPr>
          <w:rFonts w:ascii="Traditional Arabic" w:hAnsi="Traditional Arabic" w:cs="Traditional Arabic"/>
          <w:sz w:val="36"/>
          <w:szCs w:val="36"/>
          <w:rtl/>
        </w:rPr>
        <w:t>} [</w:t>
      </w:r>
      <w:r w:rsidRPr="006F11A4">
        <w:rPr>
          <w:rFonts w:ascii="Traditional Arabic" w:hAnsi="Traditional Arabic" w:cs="Traditional Arabic" w:hint="cs"/>
          <w:sz w:val="36"/>
          <w:szCs w:val="36"/>
          <w:rtl/>
        </w:rPr>
        <w:t>القصص</w:t>
      </w:r>
      <w:r>
        <w:rPr>
          <w:rFonts w:ascii="Traditional Arabic" w:hAnsi="Traditional Arabic" w:cs="Traditional Arabic"/>
          <w:sz w:val="36"/>
          <w:szCs w:val="36"/>
          <w:rtl/>
        </w:rPr>
        <w:t>: 77]</w:t>
      </w:r>
      <w:r>
        <w:rPr>
          <w:rFonts w:ascii="Traditional Arabic" w:hAnsi="Traditional Arabic" w:cs="Traditional Arabic" w:hint="cs"/>
          <w:sz w:val="36"/>
          <w:szCs w:val="36"/>
          <w:rtl/>
        </w:rPr>
        <w:t>.</w:t>
      </w:r>
    </w:p>
    <w:p w:rsidR="00645FC0" w:rsidRPr="00C01F53" w:rsidRDefault="006F11A4" w:rsidP="00E95BCE">
      <w:pPr>
        <w:spacing w:line="360" w:lineRule="auto"/>
        <w:jc w:val="mediumKashida"/>
        <w:rPr>
          <w:rFonts w:ascii="Traditional Arabic" w:hAnsi="Traditional Arabic" w:cs="Traditional Arabic"/>
          <w:sz w:val="36"/>
          <w:szCs w:val="36"/>
          <w:rtl/>
        </w:rPr>
      </w:pPr>
      <w:r w:rsidRPr="006F11A4">
        <w:rPr>
          <w:rFonts w:ascii="Traditional Arabic" w:hAnsi="Traditional Arabic" w:cs="Traditional Arabic" w:hint="cs"/>
          <w:sz w:val="36"/>
          <w:szCs w:val="36"/>
          <w:rtl/>
        </w:rPr>
        <w:t>والإرهاب</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في</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المصطلح</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العربي</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المعاصر</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لا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يفرق</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بين</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المحقق</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والمبطل</w:t>
      </w:r>
      <w:r w:rsidRPr="006F11A4">
        <w:rPr>
          <w:rFonts w:ascii="Traditional Arabic" w:hAnsi="Traditional Arabic" w:cs="Traditional Arabic"/>
          <w:sz w:val="36"/>
          <w:szCs w:val="36"/>
          <w:rtl/>
        </w:rPr>
        <w:t xml:space="preserve"> - </w:t>
      </w:r>
      <w:r w:rsidRPr="006F11A4">
        <w:rPr>
          <w:rFonts w:ascii="Traditional Arabic" w:hAnsi="Traditional Arabic" w:cs="Traditional Arabic" w:hint="cs"/>
          <w:sz w:val="36"/>
          <w:szCs w:val="36"/>
          <w:rtl/>
        </w:rPr>
        <w:t>فمقاومة</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المحتل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والرد</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عليه</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تسمى</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إرهابا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عندهم</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والاستسلام</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له</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يسمى</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سلاما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وتعاونا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بل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ولو</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طال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بهم</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زمان</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لسموا</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كل</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مسلم</w:t>
      </w:r>
      <w:r w:rsidRPr="006F11A4">
        <w:rPr>
          <w:rFonts w:ascii="Traditional Arabic" w:hAnsi="Traditional Arabic" w:cs="Traditional Arabic"/>
          <w:sz w:val="36"/>
          <w:szCs w:val="36"/>
          <w:rtl/>
        </w:rPr>
        <w:t xml:space="preserve"> </w:t>
      </w:r>
      <w:r w:rsidRPr="006F11A4">
        <w:rPr>
          <w:rFonts w:ascii="Traditional Arabic" w:hAnsi="Traditional Arabic" w:cs="Traditional Arabic" w:hint="cs"/>
          <w:sz w:val="36"/>
          <w:szCs w:val="36"/>
          <w:rtl/>
        </w:rPr>
        <w:t>إرهابيا</w:t>
      </w:r>
      <w:r w:rsidRPr="006F11A4">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004E0D66" w:rsidRPr="00C01F53">
        <w:rPr>
          <w:rFonts w:ascii="Traditional Arabic" w:hAnsi="Traditional Arabic" w:cs="Traditional Arabic" w:hint="cs"/>
          <w:sz w:val="36"/>
          <w:szCs w:val="36"/>
          <w:rtl/>
        </w:rPr>
        <w:t>{</w:t>
      </w:r>
      <w:r w:rsidR="004E0D66">
        <w:rPr>
          <w:rFonts w:ascii="Traditional Arabic" w:hAnsi="Traditional Arabic" w:cs="Traditional Arabic" w:hint="cs"/>
          <w:sz w:val="36"/>
          <w:szCs w:val="36"/>
          <w:rtl/>
        </w:rPr>
        <w:t>7</w:t>
      </w:r>
      <w:r w:rsidR="004E0D66" w:rsidRPr="00C01F53">
        <w:rPr>
          <w:rFonts w:ascii="Traditional Arabic" w:hAnsi="Traditional Arabic" w:cs="Traditional Arabic" w:hint="cs"/>
          <w:sz w:val="36"/>
          <w:szCs w:val="36"/>
          <w:rtl/>
        </w:rPr>
        <w:t>}.</w:t>
      </w:r>
    </w:p>
    <w:p w:rsidR="00645FC0" w:rsidRPr="003B27FE" w:rsidRDefault="00645FC0"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 xml:space="preserve">المطلب الثالث: </w:t>
      </w:r>
      <w:r w:rsidR="00C74915">
        <w:rPr>
          <w:rFonts w:ascii="Traditional Arabic" w:hAnsi="Traditional Arabic" w:cs="Traditional Arabic" w:hint="cs"/>
          <w:b/>
          <w:bCs/>
          <w:sz w:val="36"/>
          <w:szCs w:val="36"/>
          <w:rtl/>
        </w:rPr>
        <w:t>التكفير</w:t>
      </w:r>
    </w:p>
    <w:p w:rsidR="004E7A40" w:rsidRPr="004E7A40" w:rsidRDefault="000D1D37" w:rsidP="004E7A40">
      <w:pPr>
        <w:spacing w:line="360" w:lineRule="auto"/>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من التعصب الفكري التسرع فالتفكير الذي </w:t>
      </w:r>
      <w:r w:rsidR="005F364E" w:rsidRPr="00C01F53">
        <w:rPr>
          <w:rFonts w:ascii="Traditional Arabic" w:hAnsi="Traditional Arabic" w:cs="Traditional Arabic" w:hint="cs"/>
          <w:sz w:val="36"/>
          <w:szCs w:val="36"/>
          <w:rtl/>
        </w:rPr>
        <w:t xml:space="preserve">يترتب عليه </w:t>
      </w:r>
      <w:r w:rsidR="006F52D7" w:rsidRPr="00C01F53">
        <w:rPr>
          <w:rFonts w:ascii="Traditional Arabic" w:hAnsi="Traditional Arabic" w:cs="Traditional Arabic" w:hint="cs"/>
          <w:sz w:val="36"/>
          <w:szCs w:val="36"/>
          <w:rtl/>
        </w:rPr>
        <w:t>أمور خطيرة</w:t>
      </w:r>
      <w:r w:rsidR="000506CC" w:rsidRPr="00C01F53">
        <w:rPr>
          <w:rFonts w:ascii="Traditional Arabic" w:hAnsi="Traditional Arabic" w:cs="Traditional Arabic" w:hint="cs"/>
          <w:sz w:val="36"/>
          <w:szCs w:val="36"/>
          <w:rtl/>
        </w:rPr>
        <w:t xml:space="preserve"> من استحلال الدم والمال ومنع</w:t>
      </w:r>
      <w:r w:rsidR="00E5515A" w:rsidRPr="00C01F53">
        <w:rPr>
          <w:rFonts w:ascii="Traditional Arabic" w:hAnsi="Traditional Arabic" w:cs="Traditional Arabic" w:hint="cs"/>
          <w:sz w:val="36"/>
          <w:szCs w:val="36"/>
          <w:rtl/>
        </w:rPr>
        <w:t xml:space="preserve"> التوارث وفسخ النكاح </w:t>
      </w:r>
      <w:r w:rsidR="0048206C" w:rsidRPr="00C01F53">
        <w:rPr>
          <w:rFonts w:ascii="Traditional Arabic" w:hAnsi="Traditional Arabic" w:cs="Traditional Arabic" w:hint="cs"/>
          <w:sz w:val="36"/>
          <w:szCs w:val="36"/>
          <w:rtl/>
        </w:rPr>
        <w:t>وغير ما يترتب على الردة</w:t>
      </w:r>
      <w:r w:rsidR="00EC0EE2" w:rsidRPr="00C01F53">
        <w:rPr>
          <w:rFonts w:ascii="Traditional Arabic" w:hAnsi="Traditional Arabic" w:cs="Traditional Arabic" w:hint="cs"/>
          <w:sz w:val="36"/>
          <w:szCs w:val="36"/>
          <w:rtl/>
        </w:rPr>
        <w:t xml:space="preserve"> فكيف يسوغ لمؤمن أن يقدم عليه </w:t>
      </w:r>
      <w:r w:rsidR="0048206C" w:rsidRPr="00C01F53">
        <w:rPr>
          <w:rFonts w:ascii="Traditional Arabic" w:hAnsi="Traditional Arabic" w:cs="Traditional Arabic" w:hint="cs"/>
          <w:sz w:val="36"/>
          <w:szCs w:val="36"/>
          <w:rtl/>
        </w:rPr>
        <w:t>لأدنى شبهة ولهذا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منع</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النبي</w:t>
      </w:r>
      <w:r w:rsidR="005772A0"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صلى</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الله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عليه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وسلم</w:t>
      </w:r>
      <w:r w:rsidR="005772A0"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منابذتهم</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فقال</w:t>
      </w:r>
      <w:r w:rsidR="0048206C" w:rsidRPr="00C01F53">
        <w:rPr>
          <w:rFonts w:ascii="Traditional Arabic" w:hAnsi="Traditional Arabic" w:cs="Traditional Arabic"/>
          <w:sz w:val="36"/>
          <w:szCs w:val="36"/>
          <w:rtl/>
        </w:rPr>
        <w:t>: (</w:t>
      </w:r>
      <w:r w:rsidR="0048206C" w:rsidRPr="00C01F53">
        <w:rPr>
          <w:rFonts w:ascii="Traditional Arabic" w:hAnsi="Traditional Arabic" w:cs="Traditional Arabic" w:hint="cs"/>
          <w:sz w:val="36"/>
          <w:szCs w:val="36"/>
          <w:rtl/>
        </w:rPr>
        <w:t>إلا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تروا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كفراً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lastRenderedPageBreak/>
        <w:t>بواحاً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عندكم</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فيه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الله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برهان</w:t>
      </w:r>
      <w:r w:rsidR="0048206C" w:rsidRPr="00C01F53">
        <w:rPr>
          <w:rFonts w:ascii="Traditional Arabic" w:hAnsi="Traditional Arabic" w:cs="Traditional Arabic"/>
          <w:sz w:val="36"/>
          <w:szCs w:val="36"/>
          <w:rtl/>
        </w:rPr>
        <w:t>)</w:t>
      </w:r>
      <w:r w:rsidR="0048206C" w:rsidRPr="00C01F53">
        <w:rPr>
          <w:rFonts w:ascii="Traditional Arabic" w:hAnsi="Traditional Arabic" w:cs="Traditional Arabic" w:hint="cs"/>
          <w:sz w:val="36"/>
          <w:szCs w:val="36"/>
          <w:rtl/>
        </w:rPr>
        <w:t>؛</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فأفاد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قوله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إلا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تروا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أنه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لا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يكفي</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مجرد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الظن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والإشاعة،</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وأفاد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قوله</w:t>
      </w:r>
      <w:r w:rsidR="005772A0"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كفراً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أنه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لا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يكفي</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الفسوق</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ولو</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كبر،</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كالظلم</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وشرب</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الخمر</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ولعب</w:t>
      </w:r>
      <w:r w:rsidR="0048206C" w:rsidRPr="00C01F53">
        <w:rPr>
          <w:rFonts w:ascii="Traditional Arabic" w:hAnsi="Traditional Arabic" w:cs="Traditional Arabic"/>
          <w:sz w:val="36"/>
          <w:szCs w:val="36"/>
          <w:rtl/>
        </w:rPr>
        <w:t xml:space="preserve"> </w:t>
      </w:r>
      <w:r w:rsidR="005772A0" w:rsidRPr="00C01F53">
        <w:rPr>
          <w:rFonts w:ascii="Traditional Arabic" w:hAnsi="Traditional Arabic" w:cs="Traditional Arabic" w:hint="cs"/>
          <w:sz w:val="36"/>
          <w:szCs w:val="36"/>
          <w:rtl/>
        </w:rPr>
        <w:t>القمار</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والاستئثار</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المحرم</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وأفاد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قوله</w:t>
      </w:r>
      <w:r w:rsidR="005772A0"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بواحاً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أي</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صريح</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ظاهر</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وأفاد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قوله</w:t>
      </w:r>
      <w:r w:rsidR="005772A0"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عندكم</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فيه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الله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برهان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أنه</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لا</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بد</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من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دليل</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صريح</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بحيث</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يكون</w:t>
      </w:r>
      <w:r w:rsidR="0048206C" w:rsidRPr="00C01F53">
        <w:rPr>
          <w:rFonts w:ascii="Traditional Arabic" w:hAnsi="Traditional Arabic" w:cs="Traditional Arabic"/>
          <w:sz w:val="36"/>
          <w:szCs w:val="36"/>
          <w:rtl/>
        </w:rPr>
        <w:t xml:space="preserve"> </w:t>
      </w:r>
      <w:r w:rsidR="0048206C" w:rsidRPr="00C01F53">
        <w:rPr>
          <w:rFonts w:ascii="Traditional Arabic" w:hAnsi="Traditional Arabic" w:cs="Traditional Arabic" w:hint="cs"/>
          <w:sz w:val="36"/>
          <w:szCs w:val="36"/>
          <w:rtl/>
        </w:rPr>
        <w:t>صحيح</w:t>
      </w:r>
      <w:r w:rsidR="0048206C" w:rsidRPr="00C01F53">
        <w:rPr>
          <w:rFonts w:ascii="Traditional Arabic" w:hAnsi="Traditional Arabic" w:cs="Traditional Arabic"/>
          <w:sz w:val="36"/>
          <w:szCs w:val="36"/>
          <w:rtl/>
        </w:rPr>
        <w:t xml:space="preserve"> </w:t>
      </w:r>
      <w:r w:rsidR="005772A0" w:rsidRPr="00C01F53">
        <w:rPr>
          <w:rFonts w:ascii="Traditional Arabic" w:hAnsi="Traditional Arabic" w:cs="Traditional Arabic" w:hint="cs"/>
          <w:sz w:val="36"/>
          <w:szCs w:val="36"/>
          <w:rtl/>
        </w:rPr>
        <w:t xml:space="preserve">الثبوت </w:t>
      </w:r>
      <w:r w:rsidR="0048206C" w:rsidRPr="00C01F53">
        <w:rPr>
          <w:rFonts w:ascii="Traditional Arabic" w:hAnsi="Traditional Arabic" w:cs="Traditional Arabic" w:hint="cs"/>
          <w:sz w:val="36"/>
          <w:szCs w:val="36"/>
          <w:rtl/>
        </w:rPr>
        <w:t>صريح</w:t>
      </w:r>
      <w:r w:rsidR="0048206C" w:rsidRPr="00C01F53">
        <w:rPr>
          <w:rFonts w:ascii="Traditional Arabic" w:hAnsi="Traditional Arabic" w:cs="Traditional Arabic"/>
          <w:sz w:val="36"/>
          <w:szCs w:val="36"/>
          <w:rtl/>
        </w:rPr>
        <w:t xml:space="preserve"> </w:t>
      </w:r>
      <w:r w:rsidR="005772A0" w:rsidRPr="00C01F53">
        <w:rPr>
          <w:rFonts w:ascii="Traditional Arabic" w:hAnsi="Traditional Arabic" w:cs="Traditional Arabic" w:hint="cs"/>
          <w:sz w:val="36"/>
          <w:szCs w:val="36"/>
          <w:rtl/>
        </w:rPr>
        <w:t>الدلالة</w:t>
      </w:r>
      <w:r w:rsidR="004E7A40">
        <w:rPr>
          <w:rFonts w:ascii="Traditional Arabic" w:hAnsi="Traditional Arabic" w:cs="Traditional Arabic" w:hint="cs"/>
          <w:sz w:val="36"/>
          <w:szCs w:val="36"/>
          <w:rtl/>
        </w:rPr>
        <w:t xml:space="preserve">، </w:t>
      </w:r>
      <w:r w:rsidR="004E7A40" w:rsidRPr="004E7A40">
        <w:rPr>
          <w:rFonts w:ascii="Traditional Arabic" w:hAnsi="Traditional Arabic" w:cs="Traditional Arabic" w:hint="cs"/>
          <w:sz w:val="36"/>
          <w:szCs w:val="36"/>
          <w:rtl/>
        </w:rPr>
        <w:t>وأفاد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قوله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عندكم</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فيه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برهان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أنه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لا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بد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دليل</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صريح،</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بحيث</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يكون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صحيح</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الثبوت،</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صريح</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الدلالة،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فلا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يكفي</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الدليل</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ضعيف</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السند،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ولا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غامض</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الدلالة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وأفاد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قوله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أنه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لا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عبرة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بقول</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أحد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العلماء</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مهما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بلغت</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منزلته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في</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العلم</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والأمانة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إذا</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لم</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يكن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لقوله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دليل</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صريح</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صحيح</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من</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كتاب</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أو</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سُنَّة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رسوله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صلى</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الله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عليه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وسلم</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وهذه</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القيود</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تدل</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على</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خطورة</w:t>
      </w:r>
      <w:r w:rsidR="004E7A40" w:rsidRPr="004E7A40">
        <w:rPr>
          <w:rFonts w:ascii="Traditional Arabic" w:hAnsi="Traditional Arabic" w:cs="Traditional Arabic"/>
          <w:sz w:val="36"/>
          <w:szCs w:val="36"/>
          <w:rtl/>
        </w:rPr>
        <w:t xml:space="preserve"> </w:t>
      </w:r>
      <w:r w:rsidR="004E7A40" w:rsidRPr="004E7A40">
        <w:rPr>
          <w:rFonts w:ascii="Traditional Arabic" w:hAnsi="Traditional Arabic" w:cs="Traditional Arabic" w:hint="cs"/>
          <w:sz w:val="36"/>
          <w:szCs w:val="36"/>
          <w:rtl/>
        </w:rPr>
        <w:t>الأمر</w:t>
      </w:r>
      <w:r w:rsidR="004E7A40" w:rsidRPr="004E7A40">
        <w:rPr>
          <w:rFonts w:ascii="Traditional Arabic" w:hAnsi="Traditional Arabic" w:cs="Traditional Arabic"/>
          <w:sz w:val="36"/>
          <w:szCs w:val="36"/>
          <w:rtl/>
        </w:rPr>
        <w:t>.</w:t>
      </w:r>
    </w:p>
    <w:p w:rsidR="004E7A40" w:rsidRPr="004E7A40" w:rsidRDefault="004E7A40" w:rsidP="004E7A40">
      <w:pPr>
        <w:spacing w:line="360" w:lineRule="auto"/>
        <w:rPr>
          <w:rFonts w:ascii="Traditional Arabic" w:hAnsi="Traditional Arabic" w:cs="Traditional Arabic"/>
          <w:sz w:val="36"/>
          <w:szCs w:val="36"/>
          <w:rtl/>
        </w:rPr>
      </w:pPr>
      <w:r w:rsidRPr="004E7A40">
        <w:rPr>
          <w:rFonts w:ascii="Traditional Arabic" w:hAnsi="Traditional Arabic" w:cs="Traditional Arabic" w:hint="cs"/>
          <w:sz w:val="36"/>
          <w:szCs w:val="36"/>
          <w:rtl/>
        </w:rPr>
        <w:t>وجملة</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القول</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أن</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التسرُّع</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في</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التكفير</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له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خطره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العظيم؟</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لقول</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الله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عز</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وجل</w:t>
      </w:r>
      <w:r w:rsidRPr="004E7A40">
        <w:rPr>
          <w:rFonts w:ascii="Traditional Arabic" w:hAnsi="Traditional Arabic" w:cs="Traditional Arabic"/>
          <w:sz w:val="36"/>
          <w:szCs w:val="36"/>
          <w:rtl/>
        </w:rPr>
        <w:t>: {</w:t>
      </w:r>
      <w:r w:rsidRPr="004E7A40">
        <w:rPr>
          <w:rFonts w:ascii="Traditional Arabic" w:hAnsi="Traditional Arabic" w:cs="Traditional Arabic" w:hint="cs"/>
          <w:sz w:val="36"/>
          <w:szCs w:val="36"/>
          <w:rtl/>
        </w:rPr>
        <w:t>قُلْ</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إِنَّمَا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حَرَّمَ</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رَبِّيَ</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الْفَوَاحِشَ</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مَا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ظَهَرَ</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مِنْهَا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وَمَا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بَطَنَ</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وَالْإِثْمَ</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وَالْبَغْيَ</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بِغَيْرِ</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الْحَقِّ</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وَأَنْ</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تُشْرِكُوا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بِاللَّهِ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مَا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لَمْ</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يُنَزِّلْ</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بِهِ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سُلْطَانًا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وَأَنْ</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تَقُولُوا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عَلَى</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اللَّهِ</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مَا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لَا</w:t>
      </w:r>
      <w:r w:rsidRPr="004E7A40">
        <w:rPr>
          <w:rFonts w:ascii="Traditional Arabic" w:hAnsi="Traditional Arabic" w:cs="Traditional Arabic"/>
          <w:sz w:val="36"/>
          <w:szCs w:val="36"/>
          <w:rtl/>
        </w:rPr>
        <w:t xml:space="preserve"> </w:t>
      </w:r>
      <w:r w:rsidRPr="004E7A40">
        <w:rPr>
          <w:rFonts w:ascii="Traditional Arabic" w:hAnsi="Traditional Arabic" w:cs="Traditional Arabic" w:hint="cs"/>
          <w:sz w:val="36"/>
          <w:szCs w:val="36"/>
          <w:rtl/>
        </w:rPr>
        <w:t>تَعْلَمُونَ</w:t>
      </w:r>
      <w:r w:rsidRPr="004E7A40">
        <w:rPr>
          <w:rFonts w:ascii="Traditional Arabic" w:hAnsi="Traditional Arabic" w:cs="Traditional Arabic"/>
          <w:sz w:val="36"/>
          <w:szCs w:val="36"/>
          <w:rtl/>
        </w:rPr>
        <w:t>} [</w:t>
      </w:r>
      <w:r w:rsidRPr="004E7A40">
        <w:rPr>
          <w:rFonts w:ascii="Traditional Arabic" w:hAnsi="Traditional Arabic" w:cs="Traditional Arabic" w:hint="cs"/>
          <w:sz w:val="36"/>
          <w:szCs w:val="36"/>
          <w:rtl/>
        </w:rPr>
        <w:t>الأعراف</w:t>
      </w:r>
      <w:r w:rsidRPr="004E7A40">
        <w:rPr>
          <w:rFonts w:ascii="Traditional Arabic" w:hAnsi="Traditional Arabic" w:cs="Traditional Arabic"/>
          <w:sz w:val="36"/>
          <w:szCs w:val="36"/>
          <w:rtl/>
        </w:rPr>
        <w:t>: 33]</w:t>
      </w:r>
    </w:p>
    <w:p w:rsidR="008134F7" w:rsidRPr="00C01F53" w:rsidRDefault="004E0D66" w:rsidP="009F0ED5">
      <w:pPr>
        <w:spacing w:line="360" w:lineRule="auto"/>
        <w:jc w:val="medium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01F53">
        <w:rPr>
          <w:rFonts w:ascii="Traditional Arabic" w:hAnsi="Traditional Arabic" w:cs="Traditional Arabic" w:hint="cs"/>
          <w:sz w:val="36"/>
          <w:szCs w:val="36"/>
          <w:rtl/>
        </w:rPr>
        <w:t>{</w:t>
      </w:r>
      <w:r>
        <w:rPr>
          <w:rFonts w:ascii="Traditional Arabic" w:hAnsi="Traditional Arabic" w:cs="Traditional Arabic" w:hint="cs"/>
          <w:sz w:val="36"/>
          <w:szCs w:val="36"/>
          <w:rtl/>
        </w:rPr>
        <w:t>8</w:t>
      </w:r>
      <w:r w:rsidRPr="00C01F53">
        <w:rPr>
          <w:rFonts w:ascii="Traditional Arabic" w:hAnsi="Traditional Arabic" w:cs="Traditional Arabic" w:hint="cs"/>
          <w:sz w:val="36"/>
          <w:szCs w:val="36"/>
          <w:rtl/>
        </w:rPr>
        <w:t>}.</w:t>
      </w:r>
    </w:p>
    <w:p w:rsidR="008134F7" w:rsidRPr="003B27FE" w:rsidRDefault="00A25D7B"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الرابع: شيوع الظلم بشتى صوره وأشكاله</w:t>
      </w:r>
    </w:p>
    <w:p w:rsidR="00014672" w:rsidRDefault="00A25D7B"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ظلم الأفراد</w:t>
      </w:r>
      <w:r w:rsidR="00E55A18" w:rsidRPr="00C01F53">
        <w:rPr>
          <w:rFonts w:ascii="Traditional Arabic" w:hAnsi="Traditional Arabic" w:cs="Traditional Arabic" w:hint="cs"/>
          <w:sz w:val="36"/>
          <w:szCs w:val="36"/>
          <w:rtl/>
        </w:rPr>
        <w:t xml:space="preserve">، ظلم الشعوب وظلم الولاة وجورهم وظلم الناس بعضهم لبعض، مما ينافي أعظم مقاصد الشريعة وما أمر الله به ورسوله صلى الله عليه وسلم ومن تحقيق </w:t>
      </w:r>
      <w:r w:rsidR="00E55A18" w:rsidRPr="00C01F53">
        <w:rPr>
          <w:rFonts w:ascii="Traditional Arabic" w:hAnsi="Traditional Arabic" w:cs="Traditional Arabic" w:hint="cs"/>
          <w:sz w:val="36"/>
          <w:szCs w:val="36"/>
          <w:rtl/>
        </w:rPr>
        <w:lastRenderedPageBreak/>
        <w:t>العدل ونفي الظلم مما ينمي مظاهر السخط والتذمر والحقد والتشفي في النفوس، قال تعالى: ((وَتَعَاوَنُوا</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عَلَى</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الْبِرِّ</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وَالتَّقْوَىٰ</w:t>
      </w:r>
      <w:r w:rsidR="00E55A18" w:rsidRPr="00C01F53">
        <w:rPr>
          <w:rFonts w:ascii="Traditional Arabic" w:hAnsi="Traditional Arabic" w:cs="Traditional Arabic"/>
          <w:sz w:val="36"/>
          <w:szCs w:val="36"/>
          <w:rtl/>
        </w:rPr>
        <w:t xml:space="preserve"> </w:t>
      </w:r>
      <w:r w:rsidR="00E55A18" w:rsidRPr="00C01F53">
        <w:rPr>
          <w:rFonts w:ascii="Sakkal Majalla" w:hAnsi="Sakkal Majalla" w:cs="Sakkal Majalla" w:hint="cs"/>
          <w:sz w:val="36"/>
          <w:szCs w:val="36"/>
          <w:rtl/>
        </w:rPr>
        <w:t>ۖ</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وَلَا</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تَعَاوَنُوا</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عَلَى</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الْإِثْمِ</w:t>
      </w:r>
      <w:r w:rsidR="00E55A18" w:rsidRPr="00C01F53">
        <w:rPr>
          <w:rFonts w:ascii="Traditional Arabic" w:hAnsi="Traditional Arabic" w:cs="Traditional Arabic"/>
          <w:sz w:val="36"/>
          <w:szCs w:val="36"/>
          <w:rtl/>
        </w:rPr>
        <w:t xml:space="preserve"> </w:t>
      </w:r>
      <w:r w:rsidR="00E55A18" w:rsidRPr="00C01F53">
        <w:rPr>
          <w:rFonts w:ascii="Traditional Arabic" w:hAnsi="Traditional Arabic" w:cs="Traditional Arabic" w:hint="cs"/>
          <w:sz w:val="36"/>
          <w:szCs w:val="36"/>
          <w:rtl/>
        </w:rPr>
        <w:t>وَالْعُدْوَانِ</w:t>
      </w:r>
      <w:r w:rsidR="00E55A18" w:rsidRPr="00C01F53">
        <w:rPr>
          <w:rFonts w:ascii="Traditional Arabic" w:hAnsi="Traditional Arabic" w:cs="Traditional Arabic"/>
          <w:sz w:val="36"/>
          <w:szCs w:val="36"/>
          <w:rtl/>
        </w:rPr>
        <w:t xml:space="preserve"> </w:t>
      </w:r>
      <w:r w:rsidR="00E55A18" w:rsidRPr="00C01F53">
        <w:rPr>
          <w:rFonts w:ascii="Sakkal Majalla" w:hAnsi="Sakkal Majalla" w:cs="Sakkal Majalla" w:hint="cs"/>
          <w:sz w:val="36"/>
          <w:szCs w:val="36"/>
          <w:rtl/>
        </w:rPr>
        <w:t>ۚ</w:t>
      </w:r>
      <w:r w:rsidR="00E55A18" w:rsidRPr="00C01F53">
        <w:rPr>
          <w:rFonts w:ascii="Traditional Arabic" w:hAnsi="Traditional Arabic" w:cs="Traditional Arabic" w:hint="cs"/>
          <w:sz w:val="36"/>
          <w:szCs w:val="36"/>
          <w:rtl/>
        </w:rPr>
        <w:t>))</w:t>
      </w:r>
      <w:r w:rsidR="004266CE" w:rsidRPr="00C01F53">
        <w:rPr>
          <w:rFonts w:ascii="Traditional Arabic" w:hAnsi="Traditional Arabic" w:cs="Traditional Arabic" w:hint="cs"/>
          <w:sz w:val="36"/>
          <w:szCs w:val="36"/>
          <w:rtl/>
        </w:rPr>
        <w:t>.</w:t>
      </w:r>
      <w:r w:rsidR="005A4F3B">
        <w:rPr>
          <w:rFonts w:ascii="Traditional Arabic" w:hAnsi="Traditional Arabic" w:cs="Traditional Arabic" w:hint="cs"/>
          <w:sz w:val="36"/>
          <w:szCs w:val="36"/>
          <w:rtl/>
        </w:rPr>
        <w:t xml:space="preserve"> </w:t>
      </w:r>
    </w:p>
    <w:p w:rsidR="00014672" w:rsidRPr="00014672" w:rsidRDefault="00014672" w:rsidP="00E95BCE">
      <w:pPr>
        <w:spacing w:line="360" w:lineRule="auto"/>
        <w:jc w:val="mediumKashida"/>
        <w:rPr>
          <w:rFonts w:ascii="Traditional Arabic" w:hAnsi="Traditional Arabic" w:cs="Traditional Arabic"/>
          <w:sz w:val="36"/>
          <w:szCs w:val="36"/>
          <w:rtl/>
        </w:rPr>
      </w:pPr>
      <w:r w:rsidRPr="00014672">
        <w:rPr>
          <w:rFonts w:ascii="Traditional Arabic" w:hAnsi="Traditional Arabic" w:cs="Traditional Arabic" w:hint="cs"/>
          <w:sz w:val="36"/>
          <w:szCs w:val="36"/>
          <w:rtl/>
        </w:rPr>
        <w:t>تحكُّم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الكافرين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اليهود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والنصارى</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والملحدين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والوثنيين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في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مصالح</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المسلمين،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وتدخلهم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في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شؤون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البلاد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الإسلامية،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ومصائر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شعوبها</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عبر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الاحتلال،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والغزو</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الفكري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والإعلامي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والاقتصادي،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وتحت</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ستار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المصالح</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المشتركة،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أو</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المنظمات</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الدولية،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ونحو</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ذلك</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مما</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تداعت</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به</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الأمم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على</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المسلمين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كل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حدب</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وصوب،</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طامع</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وكائد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وحاسد</w:t>
      </w:r>
      <w:r w:rsidRPr="00014672">
        <w:rPr>
          <w:rFonts w:ascii="Traditional Arabic" w:hAnsi="Traditional Arabic" w:cs="Traditional Arabic"/>
          <w:sz w:val="36"/>
          <w:szCs w:val="36"/>
          <w:rtl/>
        </w:rPr>
        <w:t>.</w:t>
      </w:r>
    </w:p>
    <w:p w:rsidR="00014672" w:rsidRPr="00014672" w:rsidRDefault="00014672" w:rsidP="00E95BCE">
      <w:pPr>
        <w:spacing w:line="360" w:lineRule="auto"/>
        <w:jc w:val="mediumKashida"/>
        <w:rPr>
          <w:rFonts w:ascii="Traditional Arabic" w:hAnsi="Traditional Arabic" w:cs="Traditional Arabic"/>
          <w:sz w:val="36"/>
          <w:szCs w:val="36"/>
          <w:rtl/>
        </w:rPr>
      </w:pPr>
      <w:r w:rsidRPr="00014672">
        <w:rPr>
          <w:rFonts w:ascii="Traditional Arabic" w:hAnsi="Traditional Arabic" w:cs="Traditional Arabic" w:hint="cs"/>
          <w:sz w:val="36"/>
          <w:szCs w:val="36"/>
          <w:rtl/>
        </w:rPr>
        <w:t>وغير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ذلك</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صور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التحكم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في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مصائر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المسلمين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والحجر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عليهم،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مما</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أدى</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إلى</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تذمرهم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وشعور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طوائف</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شبابهم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ومثقفيهم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وأهل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الغيرة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منهم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بالضيم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والإذلال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والإحباط</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وما</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ينتج</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ذلك</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ردود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الأفعال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والسخط</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والعنف</w:t>
      </w:r>
      <w:r w:rsidRPr="00014672">
        <w:rPr>
          <w:rFonts w:ascii="Traditional Arabic" w:hAnsi="Traditional Arabic" w:cs="Traditional Arabic"/>
          <w:sz w:val="36"/>
          <w:szCs w:val="36"/>
          <w:rtl/>
        </w:rPr>
        <w:t>.</w:t>
      </w:r>
    </w:p>
    <w:p w:rsidR="00014672" w:rsidRPr="00014672" w:rsidRDefault="00014672" w:rsidP="00E95BCE">
      <w:pPr>
        <w:spacing w:line="360" w:lineRule="auto"/>
        <w:jc w:val="mediumKashida"/>
        <w:rPr>
          <w:rFonts w:ascii="Traditional Arabic" w:hAnsi="Traditional Arabic" w:cs="Traditional Arabic"/>
          <w:sz w:val="36"/>
          <w:szCs w:val="36"/>
          <w:rtl/>
        </w:rPr>
      </w:pPr>
      <w:r w:rsidRPr="00014672">
        <w:rPr>
          <w:rFonts w:ascii="Traditional Arabic" w:hAnsi="Traditional Arabic" w:cs="Traditional Arabic" w:hint="cs"/>
          <w:sz w:val="36"/>
          <w:szCs w:val="36"/>
          <w:rtl/>
        </w:rPr>
        <w:t>محاربة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التمسك</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بالدين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والعمل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بالسنن</w:t>
      </w:r>
      <w:r w:rsidRPr="00014672">
        <w:rPr>
          <w:rFonts w:ascii="Traditional Arabic" w:hAnsi="Traditional Arabic" w:cs="Traditional Arabic"/>
          <w:sz w:val="36"/>
          <w:szCs w:val="36"/>
          <w:rtl/>
        </w:rPr>
        <w:t>:</w:t>
      </w:r>
    </w:p>
    <w:p w:rsidR="00014672" w:rsidRDefault="00014672" w:rsidP="00E95BCE">
      <w:pPr>
        <w:spacing w:line="360" w:lineRule="auto"/>
        <w:jc w:val="mediumKashida"/>
        <w:rPr>
          <w:rFonts w:ascii="Traditional Arabic" w:hAnsi="Traditional Arabic" w:cs="Traditional Arabic"/>
          <w:sz w:val="36"/>
          <w:szCs w:val="36"/>
          <w:rtl/>
        </w:rPr>
      </w:pPr>
      <w:r w:rsidRPr="00014672">
        <w:rPr>
          <w:rFonts w:ascii="Traditional Arabic" w:hAnsi="Traditional Arabic" w:cs="Traditional Arabic" w:hint="cs"/>
          <w:sz w:val="36"/>
          <w:szCs w:val="36"/>
          <w:rtl/>
        </w:rPr>
        <w:t>والتضييق</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على</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الصالحين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والمتمسكين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بالسنة،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والعلماء</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والآمرين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بالمعروف</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والناهين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عن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المنكر،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وبالمقابل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التمكين</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لأهل</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الفسق</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والفجور</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والإلحاد،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مما</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يعد</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أعظم</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استفزاز</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لذوي</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الغيرة</w:t>
      </w:r>
      <w:r w:rsidRPr="00014672">
        <w:rPr>
          <w:rFonts w:ascii="Traditional Arabic" w:hAnsi="Traditional Arabic" w:cs="Traditional Arabic"/>
          <w:sz w:val="36"/>
          <w:szCs w:val="36"/>
          <w:rtl/>
        </w:rPr>
        <w:t xml:space="preserve"> </w:t>
      </w:r>
      <w:r w:rsidRPr="00014672">
        <w:rPr>
          <w:rFonts w:ascii="Traditional Arabic" w:hAnsi="Traditional Arabic" w:cs="Traditional Arabic" w:hint="cs"/>
          <w:sz w:val="36"/>
          <w:szCs w:val="36"/>
          <w:rtl/>
        </w:rPr>
        <w:t>والاستقامة</w:t>
      </w:r>
      <w:r w:rsidRPr="00014672">
        <w:rPr>
          <w:rFonts w:ascii="Traditional Arabic" w:hAnsi="Traditional Arabic" w:cs="Traditional Arabic"/>
          <w:sz w:val="36"/>
          <w:szCs w:val="36"/>
          <w:rtl/>
        </w:rPr>
        <w:t>.</w:t>
      </w:r>
    </w:p>
    <w:p w:rsidR="00A25D7B" w:rsidRDefault="005A4F3B"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w:t>
      </w:r>
      <w:r>
        <w:rPr>
          <w:rFonts w:ascii="Traditional Arabic" w:hAnsi="Traditional Arabic" w:cs="Traditional Arabic" w:hint="cs"/>
          <w:sz w:val="36"/>
          <w:szCs w:val="36"/>
          <w:rtl/>
        </w:rPr>
        <w:t>9</w:t>
      </w:r>
      <w:r w:rsidRPr="00C01F53">
        <w:rPr>
          <w:rFonts w:ascii="Traditional Arabic" w:hAnsi="Traditional Arabic" w:cs="Traditional Arabic" w:hint="cs"/>
          <w:sz w:val="36"/>
          <w:szCs w:val="36"/>
          <w:rtl/>
        </w:rPr>
        <w:t>}.</w:t>
      </w:r>
    </w:p>
    <w:p w:rsidR="003B27FE" w:rsidRPr="00C01F53" w:rsidRDefault="003B27FE" w:rsidP="00E95BCE">
      <w:pPr>
        <w:spacing w:line="360" w:lineRule="auto"/>
        <w:jc w:val="mediumKashida"/>
        <w:rPr>
          <w:rFonts w:ascii="Traditional Arabic" w:hAnsi="Traditional Arabic" w:cs="Traditional Arabic"/>
          <w:sz w:val="36"/>
          <w:szCs w:val="36"/>
          <w:rtl/>
        </w:rPr>
      </w:pPr>
    </w:p>
    <w:p w:rsidR="004266CE" w:rsidRPr="003B27FE" w:rsidRDefault="004266CE"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lastRenderedPageBreak/>
        <w:t>المبحث الخامس: الإلحاد</w:t>
      </w:r>
    </w:p>
    <w:p w:rsidR="004266CE" w:rsidRPr="00C01F53" w:rsidRDefault="004266CE"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زعمهم ولاية الله وأنهم أعلم من الأنبياء وغايتهم انكار أصول الإيمان وحقيقة أمرهم جحد الخالق والعياذ بالله فانهم جعلوا وجود المخلوق هو وجود الخالق ولم يميزوا بين الواحد بالعين الواحد بالنوع قال تعال:</w:t>
      </w:r>
      <w:r w:rsidR="00F00BDF" w:rsidRPr="00C01F53">
        <w:rPr>
          <w:rFonts w:ascii="Traditional Arabic" w:hAnsi="Traditional Arabic" w:cs="Traditional Arabic" w:hint="cs"/>
          <w:sz w:val="36"/>
          <w:szCs w:val="36"/>
          <w:rtl/>
        </w:rPr>
        <w:t xml:space="preserve"> ((أنا ربكم الأعلى)</w:t>
      </w:r>
      <w:r w:rsidRPr="00C01F53">
        <w:rPr>
          <w:rFonts w:ascii="Traditional Arabic" w:hAnsi="Traditional Arabic" w:cs="Traditional Arabic" w:hint="cs"/>
          <w:sz w:val="36"/>
          <w:szCs w:val="36"/>
          <w:rtl/>
        </w:rPr>
        <w:t>)</w:t>
      </w:r>
      <w:r w:rsidR="00F00BDF" w:rsidRPr="00C01F53">
        <w:rPr>
          <w:rFonts w:ascii="Traditional Arabic" w:hAnsi="Traditional Arabic" w:cs="Traditional Arabic" w:hint="cs"/>
          <w:sz w:val="36"/>
          <w:szCs w:val="36"/>
          <w:rtl/>
        </w:rPr>
        <w:t xml:space="preserve"> </w:t>
      </w:r>
      <w:r w:rsidR="001532B4" w:rsidRPr="00C01F53">
        <w:rPr>
          <w:rFonts w:ascii="Traditional Arabic" w:hAnsi="Traditional Arabic" w:cs="Traditional Arabic" w:hint="cs"/>
          <w:sz w:val="36"/>
          <w:szCs w:val="36"/>
          <w:rtl/>
        </w:rPr>
        <w:t>النازعات: 24. ثم أنكروا حقيقة اليوم الآخر فجعلوا أهل النار يتنعمون كما يتنعم أهل الجنة والعياذ بالله وهذا التعصب الفكري يؤدي للإلحاد.</w:t>
      </w:r>
      <w:r w:rsidR="005A4F3B" w:rsidRPr="005A4F3B">
        <w:rPr>
          <w:rFonts w:ascii="Traditional Arabic" w:hAnsi="Traditional Arabic" w:cs="Traditional Arabic" w:hint="cs"/>
          <w:sz w:val="36"/>
          <w:szCs w:val="36"/>
          <w:rtl/>
        </w:rPr>
        <w:t xml:space="preserve"> </w:t>
      </w:r>
      <w:r w:rsidR="005A4F3B" w:rsidRPr="00C01F53">
        <w:rPr>
          <w:rFonts w:ascii="Traditional Arabic" w:hAnsi="Traditional Arabic" w:cs="Traditional Arabic" w:hint="cs"/>
          <w:sz w:val="36"/>
          <w:szCs w:val="36"/>
          <w:rtl/>
        </w:rPr>
        <w:t>{</w:t>
      </w:r>
      <w:r w:rsidR="005A4F3B">
        <w:rPr>
          <w:rFonts w:ascii="Traditional Arabic" w:hAnsi="Traditional Arabic" w:cs="Traditional Arabic" w:hint="cs"/>
          <w:sz w:val="36"/>
          <w:szCs w:val="36"/>
          <w:rtl/>
        </w:rPr>
        <w:t>10</w:t>
      </w:r>
      <w:r w:rsidR="005A4F3B" w:rsidRPr="00C01F53">
        <w:rPr>
          <w:rFonts w:ascii="Traditional Arabic" w:hAnsi="Traditional Arabic" w:cs="Traditional Arabic" w:hint="cs"/>
          <w:sz w:val="36"/>
          <w:szCs w:val="36"/>
          <w:rtl/>
        </w:rPr>
        <w:t>}.</w:t>
      </w:r>
    </w:p>
    <w:p w:rsidR="003B27FE" w:rsidRPr="00C01F53" w:rsidRDefault="003B27FE" w:rsidP="00E95BCE">
      <w:pPr>
        <w:spacing w:line="360" w:lineRule="auto"/>
        <w:jc w:val="mediumKashida"/>
        <w:rPr>
          <w:rFonts w:ascii="Traditional Arabic" w:hAnsi="Traditional Arabic" w:cs="Traditional Arabic"/>
          <w:sz w:val="36"/>
          <w:szCs w:val="36"/>
          <w:rtl/>
        </w:rPr>
      </w:pPr>
    </w:p>
    <w:p w:rsidR="001532B4" w:rsidRPr="003B27FE" w:rsidRDefault="001532B4"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المبحث الثالث: سبل الوقاية من التعصب الفكري</w:t>
      </w:r>
    </w:p>
    <w:p w:rsidR="001532B4" w:rsidRPr="00350609" w:rsidRDefault="001532B4" w:rsidP="00350609">
      <w:pPr>
        <w:spacing w:line="360" w:lineRule="auto"/>
        <w:rPr>
          <w:rFonts w:ascii="Traditional Arabic" w:hAnsi="Traditional Arabic" w:cs="Traditional Arabic"/>
          <w:b/>
          <w:bCs/>
          <w:sz w:val="34"/>
          <w:szCs w:val="34"/>
          <w:rtl/>
        </w:rPr>
      </w:pPr>
      <w:r w:rsidRPr="00350609">
        <w:rPr>
          <w:rFonts w:ascii="Traditional Arabic" w:hAnsi="Traditional Arabic" w:cs="Traditional Arabic" w:hint="cs"/>
          <w:b/>
          <w:bCs/>
          <w:sz w:val="34"/>
          <w:szCs w:val="34"/>
          <w:rtl/>
        </w:rPr>
        <w:t>المطلب الاول: ضرورة التمسك بالعقيدة الصحيحة ونشرها في المجتمعات الإسلامية</w:t>
      </w:r>
    </w:p>
    <w:p w:rsidR="00350609" w:rsidRDefault="001532B4"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وهي أصول العقيدة الصحيحة ال</w:t>
      </w:r>
      <w:r w:rsidR="00F63D27" w:rsidRPr="00C01F53">
        <w:rPr>
          <w:rFonts w:ascii="Traditional Arabic" w:hAnsi="Traditional Arabic" w:cs="Traditional Arabic" w:hint="cs"/>
          <w:sz w:val="36"/>
          <w:szCs w:val="36"/>
          <w:rtl/>
        </w:rPr>
        <w:t>تي نزل بها كتاب الله العزيز، وبعث الله بها رسوله محمد عليه الصلاة والسلام العقيدة الصحيحة تقوم على التوحيد الخالص الذي بعث الله من أجله الرسل وقد مكث النبي صلوات الله عليه بمكة ثلاثة عشر يدعو إلى التوحيد ويحذر من الشرك ويصحح للناس عقائدهم.</w:t>
      </w:r>
    </w:p>
    <w:p w:rsidR="00350609" w:rsidRPr="00350609" w:rsidRDefault="00350609" w:rsidP="00350609">
      <w:pPr>
        <w:spacing w:line="360" w:lineRule="auto"/>
        <w:jc w:val="mediumKashida"/>
        <w:rPr>
          <w:rFonts w:ascii="Traditional Arabic" w:hAnsi="Traditional Arabic" w:cs="Traditional Arabic"/>
          <w:sz w:val="36"/>
          <w:szCs w:val="36"/>
          <w:rtl/>
        </w:rPr>
      </w:pPr>
      <w:r w:rsidRPr="00350609">
        <w:rPr>
          <w:rFonts w:ascii="Traditional Arabic" w:hAnsi="Traditional Arabic" w:cs="Traditional Arabic" w:hint="cs"/>
          <w:sz w:val="36"/>
          <w:szCs w:val="36"/>
          <w:rtl/>
        </w:rPr>
        <w:t>قبل</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أن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تفرض</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عليهم</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الصلاة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والزكاة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وغيرهما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العبادات،</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اللهم</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كان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يأمر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به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معالي</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الأخلاق</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كصلة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الرحم،</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والصدق،</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وحسن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الجوار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وغير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ذلك،</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فأمضى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حياته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صلى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الله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عليه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وسلم</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كلها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في</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الدعوة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إلى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التوحيد</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والتحذير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مما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يضاده،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حتى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لما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lastRenderedPageBreak/>
        <w:t>هاجر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إلى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المدينة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كان</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هذا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منطلق</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دعوته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وأساسها،</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واستمر</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على</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ذلك</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طيلة</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حياته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صلوات</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الله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وسلامه</w:t>
      </w:r>
      <w:r w:rsidRPr="00350609">
        <w:rPr>
          <w:rFonts w:ascii="Traditional Arabic" w:hAnsi="Traditional Arabic" w:cs="Traditional Arabic"/>
          <w:sz w:val="36"/>
          <w:szCs w:val="36"/>
          <w:rtl/>
        </w:rPr>
        <w:t xml:space="preserve"> </w:t>
      </w:r>
      <w:r w:rsidRPr="00350609">
        <w:rPr>
          <w:rFonts w:ascii="Traditional Arabic" w:hAnsi="Traditional Arabic" w:cs="Traditional Arabic" w:hint="cs"/>
          <w:sz w:val="36"/>
          <w:szCs w:val="36"/>
          <w:rtl/>
        </w:rPr>
        <w:t>عليه</w:t>
      </w:r>
      <w:r w:rsidRPr="00350609">
        <w:rPr>
          <w:rFonts w:ascii="Traditional Arabic" w:hAnsi="Traditional Arabic" w:cs="Traditional Arabic"/>
          <w:sz w:val="36"/>
          <w:szCs w:val="36"/>
          <w:rtl/>
        </w:rPr>
        <w:t>.</w:t>
      </w:r>
    </w:p>
    <w:p w:rsidR="001532B4" w:rsidRPr="00C01F53" w:rsidRDefault="003B734D" w:rsidP="00E95BCE">
      <w:pPr>
        <w:spacing w:line="360" w:lineRule="auto"/>
        <w:jc w:val="mediumKashida"/>
        <w:rPr>
          <w:rFonts w:ascii="Traditional Arabic" w:hAnsi="Traditional Arabic" w:cs="Traditional Arabic"/>
          <w:sz w:val="36"/>
          <w:szCs w:val="36"/>
          <w:rtl/>
        </w:rPr>
      </w:pPr>
      <w:r w:rsidRPr="003B734D">
        <w:rPr>
          <w:rFonts w:ascii="Traditional Arabic" w:hAnsi="Traditional Arabic" w:cs="Traditional Arabic" w:hint="cs"/>
          <w:sz w:val="36"/>
          <w:szCs w:val="36"/>
          <w:rtl/>
        </w:rPr>
        <w:t xml:space="preserve"> </w:t>
      </w:r>
      <w:r w:rsidRPr="00C01F53">
        <w:rPr>
          <w:rFonts w:ascii="Traditional Arabic" w:hAnsi="Traditional Arabic" w:cs="Traditional Arabic" w:hint="cs"/>
          <w:sz w:val="36"/>
          <w:szCs w:val="36"/>
          <w:rtl/>
        </w:rPr>
        <w:t>{</w:t>
      </w:r>
      <w:r>
        <w:rPr>
          <w:rFonts w:ascii="Traditional Arabic" w:hAnsi="Traditional Arabic" w:cs="Traditional Arabic" w:hint="cs"/>
          <w:sz w:val="36"/>
          <w:szCs w:val="36"/>
          <w:rtl/>
        </w:rPr>
        <w:t>11</w:t>
      </w:r>
      <w:r w:rsidRPr="00C01F53">
        <w:rPr>
          <w:rFonts w:ascii="Traditional Arabic" w:hAnsi="Traditional Arabic" w:cs="Traditional Arabic" w:hint="cs"/>
          <w:sz w:val="36"/>
          <w:szCs w:val="36"/>
          <w:rtl/>
        </w:rPr>
        <w:t>}.</w:t>
      </w:r>
    </w:p>
    <w:p w:rsidR="00F63D27" w:rsidRPr="00C01F53" w:rsidRDefault="00F63D27" w:rsidP="00E95BCE">
      <w:pPr>
        <w:spacing w:line="360" w:lineRule="auto"/>
        <w:jc w:val="mediumKashida"/>
        <w:rPr>
          <w:rFonts w:ascii="Traditional Arabic" w:hAnsi="Traditional Arabic" w:cs="Traditional Arabic"/>
          <w:sz w:val="36"/>
          <w:szCs w:val="36"/>
          <w:rtl/>
        </w:rPr>
      </w:pPr>
    </w:p>
    <w:p w:rsidR="00F63D27" w:rsidRPr="003B27FE" w:rsidRDefault="00F63D27"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الثاني: استنهاض همم العلماء والدعاة والمفكرين والمربين</w:t>
      </w:r>
    </w:p>
    <w:p w:rsidR="00C51A42" w:rsidRPr="00C51A42" w:rsidRDefault="00F63D27" w:rsidP="00C51A42">
      <w:pPr>
        <w:spacing w:line="360" w:lineRule="auto"/>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 للإسهام في حل المشكلة وتخفيف آثارها والحد من انتشارها بأكثر مما هو حاصل فيجب على الجميع طرح المشكلة بوسائل الإعلام ومؤسسات التر</w:t>
      </w:r>
      <w:r w:rsidR="00C51246" w:rsidRPr="00C01F53">
        <w:rPr>
          <w:rFonts w:ascii="Traditional Arabic" w:hAnsi="Traditional Arabic" w:cs="Traditional Arabic" w:hint="cs"/>
          <w:sz w:val="36"/>
          <w:szCs w:val="36"/>
          <w:rtl/>
        </w:rPr>
        <w:t>بية والتعليم بأسلوب علمي مدروس،</w:t>
      </w:r>
      <w:r w:rsidR="00E86A42" w:rsidRPr="00C01F53">
        <w:rPr>
          <w:rFonts w:ascii="Traditional Arabic" w:hAnsi="Traditional Arabic" w:cs="Traditional Arabic" w:hint="cs"/>
          <w:sz w:val="36"/>
          <w:szCs w:val="36"/>
          <w:rtl/>
        </w:rPr>
        <w:t xml:space="preserve"> بما يحصل في بعض اللقاءات والبرامج والاسهامات شبه العفوية وغير المعدة اعداد جيداً والتي غالباً تكون كما ي</w:t>
      </w:r>
      <w:r w:rsidR="00C51A42">
        <w:rPr>
          <w:rFonts w:ascii="Traditional Arabic" w:hAnsi="Traditional Arabic" w:cs="Traditional Arabic" w:hint="cs"/>
          <w:sz w:val="36"/>
          <w:szCs w:val="36"/>
          <w:rtl/>
        </w:rPr>
        <w:t xml:space="preserve">قول المثل (افتح فمك يرزقك الله)، </w:t>
      </w:r>
      <w:r w:rsidR="00C51A42" w:rsidRPr="00C51A42">
        <w:rPr>
          <w:rFonts w:ascii="Traditional Arabic" w:hAnsi="Traditional Arabic" w:cs="Traditional Arabic" w:hint="cs"/>
          <w:sz w:val="36"/>
          <w:szCs w:val="36"/>
          <w:rtl/>
        </w:rPr>
        <w:t>التأكيد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على</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أهل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الحل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والعقد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وعلية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القوم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في</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المجتمع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في</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ممارسة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دورهم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الريادي</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للانفتاح</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على</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الناس</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وضبطهم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بالمرجعية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الدينية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والقبلية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والاجتماعية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والرسمية</w:t>
      </w:r>
      <w:r w:rsidR="00C51A42">
        <w:rPr>
          <w:rFonts w:ascii="Traditional Arabic" w:hAnsi="Traditional Arabic" w:cs="Traditional Arabic" w:hint="cs"/>
          <w:sz w:val="36"/>
          <w:szCs w:val="36"/>
          <w:rtl/>
        </w:rPr>
        <w:t xml:space="preserve">، </w:t>
      </w:r>
      <w:r w:rsidR="00C51A42" w:rsidRPr="00C51A42">
        <w:rPr>
          <w:rFonts w:ascii="Traditional Arabic" w:hAnsi="Traditional Arabic" w:cs="Traditional Arabic" w:hint="cs"/>
          <w:sz w:val="36"/>
          <w:szCs w:val="36"/>
          <w:rtl/>
        </w:rPr>
        <w:t>وأول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ذلك</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العلماء</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وكبار</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المسؤولين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في</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كل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منطقة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يجب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لزاما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التأكيد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عليهم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بفتح</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أبوابهم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للشباب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وعامة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المجتمع،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وأن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يخصص</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كل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واحد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منهم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وقتا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يوميا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أو</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أسبوعيا،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يستقبل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فيه</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الناس</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ويحاورهم،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ويخصص</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للشباب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المندفع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وقتا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يحاورهم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ويرفق</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بهم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ويرشدهم،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وأشهد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أن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غالب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الشباب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المندفع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الذي</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قد</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يتعاطف</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الغلاة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مستعدون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للرجوع</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للحق،</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إذا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تم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حوارهم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برفق</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وسعة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صدر</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وحلم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وتذكير</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بالأصول</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الشرعية،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lastRenderedPageBreak/>
        <w:t>وهذا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مجرب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وناجح،</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لكن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العلماء</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غالبا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مشغولون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عن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هذه</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المهمة،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فانصرف</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كثير</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من</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الشباب</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إلى</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الفضائيات</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والإنترنت</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ودعاة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السوء</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والفتنة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والتيارات</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المعادية،</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والله</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حسبنا</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ونعم</w:t>
      </w:r>
      <w:r w:rsidR="00C51A42" w:rsidRPr="00C51A42">
        <w:rPr>
          <w:rFonts w:ascii="Traditional Arabic" w:hAnsi="Traditional Arabic" w:cs="Traditional Arabic"/>
          <w:sz w:val="36"/>
          <w:szCs w:val="36"/>
          <w:rtl/>
        </w:rPr>
        <w:t xml:space="preserve"> </w:t>
      </w:r>
      <w:r w:rsidR="00C51A42" w:rsidRPr="00C51A42">
        <w:rPr>
          <w:rFonts w:ascii="Traditional Arabic" w:hAnsi="Traditional Arabic" w:cs="Traditional Arabic" w:hint="cs"/>
          <w:sz w:val="36"/>
          <w:szCs w:val="36"/>
          <w:rtl/>
        </w:rPr>
        <w:t>الوكيل</w:t>
      </w:r>
      <w:r w:rsidR="00C51A42" w:rsidRPr="00C51A42">
        <w:rPr>
          <w:rFonts w:ascii="Traditional Arabic" w:hAnsi="Traditional Arabic" w:cs="Traditional Arabic"/>
          <w:sz w:val="36"/>
          <w:szCs w:val="36"/>
          <w:rtl/>
        </w:rPr>
        <w:t>.</w:t>
      </w:r>
    </w:p>
    <w:p w:rsidR="00C51A42" w:rsidRPr="00C51A42" w:rsidRDefault="00C51A42" w:rsidP="00C51A42">
      <w:pPr>
        <w:spacing w:line="360" w:lineRule="auto"/>
        <w:rPr>
          <w:rFonts w:ascii="Traditional Arabic" w:hAnsi="Traditional Arabic" w:cs="Traditional Arabic"/>
          <w:sz w:val="36"/>
          <w:szCs w:val="36"/>
          <w:rtl/>
        </w:rPr>
      </w:pPr>
      <w:r w:rsidRPr="00C51A42">
        <w:rPr>
          <w:rFonts w:ascii="Traditional Arabic" w:hAnsi="Traditional Arabic" w:cs="Traditional Arabic" w:hint="cs"/>
          <w:sz w:val="36"/>
          <w:szCs w:val="36"/>
          <w:rtl/>
        </w:rPr>
        <w:t>وأرى</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أن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يكون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ذلك</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بتكليف</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رسمي</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من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ولاة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الأمر</w:t>
      </w:r>
      <w:r w:rsidRPr="00C51A42">
        <w:rPr>
          <w:rFonts w:ascii="Traditional Arabic" w:hAnsi="Traditional Arabic" w:cs="Traditional Arabic"/>
          <w:sz w:val="36"/>
          <w:szCs w:val="36"/>
          <w:rtl/>
        </w:rPr>
        <w:t>.</w:t>
      </w:r>
    </w:p>
    <w:p w:rsidR="00C51A42" w:rsidRDefault="00C51A42" w:rsidP="00C51A42">
      <w:pPr>
        <w:spacing w:line="360" w:lineRule="auto"/>
        <w:jc w:val="mediumKashida"/>
        <w:rPr>
          <w:rFonts w:ascii="Traditional Arabic" w:hAnsi="Traditional Arabic" w:cs="Traditional Arabic"/>
          <w:sz w:val="36"/>
          <w:szCs w:val="36"/>
          <w:rtl/>
        </w:rPr>
      </w:pPr>
      <w:r w:rsidRPr="00C51A42">
        <w:rPr>
          <w:rFonts w:ascii="Traditional Arabic" w:hAnsi="Traditional Arabic" w:cs="Traditional Arabic" w:hint="cs"/>
          <w:sz w:val="36"/>
          <w:szCs w:val="36"/>
          <w:rtl/>
        </w:rPr>
        <w:t>رابعا</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يجب</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إنشاء</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مراكز</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وجمعيات</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ومؤسسات</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متخصصة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رسمية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وغير</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رسمية،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تعنى</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بهذه</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الأمور</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يكون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فيها</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باحثون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ومتخصصون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متفرعون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يعكفون</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على</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البحث</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والدراسة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والحوار،</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وتوفر</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لهم</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الإمكانات</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اللازمة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والوسائل</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العلمية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والإعلامية</w:t>
      </w:r>
      <w:r w:rsidRPr="00C51A42">
        <w:rPr>
          <w:rFonts w:ascii="Traditional Arabic" w:hAnsi="Traditional Arabic" w:cs="Traditional Arabic"/>
          <w:sz w:val="36"/>
          <w:szCs w:val="36"/>
          <w:rtl/>
        </w:rPr>
        <w:t xml:space="preserve"> </w:t>
      </w:r>
      <w:r w:rsidRPr="00C51A42">
        <w:rPr>
          <w:rFonts w:ascii="Traditional Arabic" w:hAnsi="Traditional Arabic" w:cs="Traditional Arabic" w:hint="cs"/>
          <w:sz w:val="36"/>
          <w:szCs w:val="36"/>
          <w:rtl/>
        </w:rPr>
        <w:t>وغيرها</w:t>
      </w:r>
      <w:r w:rsidRPr="00C51A42">
        <w:rPr>
          <w:rFonts w:ascii="Traditional Arabic" w:hAnsi="Traditional Arabic" w:cs="Traditional Arabic"/>
          <w:sz w:val="36"/>
          <w:szCs w:val="36"/>
          <w:rtl/>
        </w:rPr>
        <w:t>.</w:t>
      </w:r>
    </w:p>
    <w:p w:rsidR="00E95BCE" w:rsidRPr="00C01F53" w:rsidRDefault="003B734D" w:rsidP="0074422F">
      <w:pPr>
        <w:spacing w:line="360" w:lineRule="auto"/>
        <w:jc w:val="mediumKashida"/>
        <w:rPr>
          <w:rFonts w:ascii="Traditional Arabic" w:hAnsi="Traditional Arabic" w:cs="Traditional Arabic"/>
          <w:sz w:val="36"/>
          <w:szCs w:val="36"/>
          <w:rtl/>
        </w:rPr>
      </w:pPr>
      <w:r w:rsidRPr="003B734D">
        <w:rPr>
          <w:rFonts w:ascii="Traditional Arabic" w:hAnsi="Traditional Arabic" w:cs="Traditional Arabic" w:hint="cs"/>
          <w:sz w:val="36"/>
          <w:szCs w:val="36"/>
          <w:rtl/>
        </w:rPr>
        <w:t xml:space="preserve"> </w:t>
      </w:r>
      <w:r w:rsidRPr="00C01F53">
        <w:rPr>
          <w:rFonts w:ascii="Traditional Arabic" w:hAnsi="Traditional Arabic" w:cs="Traditional Arabic" w:hint="cs"/>
          <w:sz w:val="36"/>
          <w:szCs w:val="36"/>
          <w:rtl/>
        </w:rPr>
        <w:t>{</w:t>
      </w:r>
      <w:r>
        <w:rPr>
          <w:rFonts w:ascii="Traditional Arabic" w:hAnsi="Traditional Arabic" w:cs="Traditional Arabic" w:hint="cs"/>
          <w:sz w:val="36"/>
          <w:szCs w:val="36"/>
          <w:rtl/>
        </w:rPr>
        <w:t>12</w:t>
      </w:r>
      <w:r w:rsidRPr="00C01F53">
        <w:rPr>
          <w:rFonts w:ascii="Traditional Arabic" w:hAnsi="Traditional Arabic" w:cs="Traditional Arabic" w:hint="cs"/>
          <w:sz w:val="36"/>
          <w:szCs w:val="36"/>
          <w:rtl/>
        </w:rPr>
        <w:t>}.</w:t>
      </w:r>
    </w:p>
    <w:p w:rsidR="00BE785B" w:rsidRPr="003B27FE" w:rsidRDefault="00BE785B"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t>المطلب الثالث: النصح والإرشاد</w:t>
      </w:r>
    </w:p>
    <w:p w:rsidR="004F6B82" w:rsidRDefault="00BE785B" w:rsidP="004F6B82">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يعد النصح أكثر الطرائق استخداماً في مواجهة الاتجاهات التعصبية والعمل على تقليل العنف لدى الأشخاص المتعصبين وذلك حتى يتقبلوا تغيير سلوكهم السلبي ويمكن أن يساعد النصح في تقليل التعصب وبوجه خاص من خلال زيادة حماسة الأشخاص المتحمسين بالفعل للتخلص من التعصب.</w:t>
      </w:r>
    </w:p>
    <w:p w:rsidR="00BE785B" w:rsidRDefault="003B734D" w:rsidP="00E95BCE">
      <w:pPr>
        <w:spacing w:line="360" w:lineRule="auto"/>
        <w:jc w:val="mediumKashida"/>
        <w:rPr>
          <w:rFonts w:ascii="Traditional Arabic" w:hAnsi="Traditional Arabic" w:cs="Traditional Arabic"/>
          <w:sz w:val="36"/>
          <w:szCs w:val="36"/>
          <w:rtl/>
        </w:rPr>
      </w:pPr>
      <w:r w:rsidRPr="003B734D">
        <w:rPr>
          <w:rFonts w:ascii="Traditional Arabic" w:hAnsi="Traditional Arabic" w:cs="Traditional Arabic" w:hint="cs"/>
          <w:sz w:val="36"/>
          <w:szCs w:val="36"/>
          <w:rtl/>
        </w:rPr>
        <w:t xml:space="preserve"> </w:t>
      </w:r>
      <w:r w:rsidRPr="00C01F53">
        <w:rPr>
          <w:rFonts w:ascii="Traditional Arabic" w:hAnsi="Traditional Arabic" w:cs="Traditional Arabic" w:hint="cs"/>
          <w:sz w:val="36"/>
          <w:szCs w:val="36"/>
          <w:rtl/>
        </w:rPr>
        <w:t>{</w:t>
      </w:r>
      <w:r>
        <w:rPr>
          <w:rFonts w:ascii="Traditional Arabic" w:hAnsi="Traditional Arabic" w:cs="Traditional Arabic" w:hint="cs"/>
          <w:sz w:val="36"/>
          <w:szCs w:val="36"/>
          <w:rtl/>
        </w:rPr>
        <w:t>13</w:t>
      </w:r>
      <w:r w:rsidRPr="00C01F53">
        <w:rPr>
          <w:rFonts w:ascii="Traditional Arabic" w:hAnsi="Traditional Arabic" w:cs="Traditional Arabic" w:hint="cs"/>
          <w:sz w:val="36"/>
          <w:szCs w:val="36"/>
          <w:rtl/>
        </w:rPr>
        <w:t>}.</w:t>
      </w:r>
    </w:p>
    <w:p w:rsidR="004F6B82" w:rsidRPr="004F6B82" w:rsidRDefault="004F6B82" w:rsidP="004F6B82">
      <w:pPr>
        <w:spacing w:line="360" w:lineRule="auto"/>
        <w:rPr>
          <w:rFonts w:ascii="Traditional Arabic" w:hAnsi="Traditional Arabic" w:cs="Traditional Arabic"/>
          <w:sz w:val="36"/>
          <w:szCs w:val="36"/>
          <w:rtl/>
        </w:rPr>
      </w:pPr>
      <w:r w:rsidRPr="004F6B82">
        <w:rPr>
          <w:rFonts w:ascii="Traditional Arabic" w:hAnsi="Traditional Arabic" w:cs="Traditional Arabic" w:hint="cs"/>
          <w:sz w:val="36"/>
          <w:szCs w:val="36"/>
          <w:rtl/>
        </w:rPr>
        <w:t>بين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التشاور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وتقديم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w:t>
      </w:r>
    </w:p>
    <w:p w:rsidR="004F6B82" w:rsidRPr="004F6B82" w:rsidRDefault="004F6B82" w:rsidP="004F6B82">
      <w:pPr>
        <w:spacing w:line="360" w:lineRule="auto"/>
        <w:rPr>
          <w:rFonts w:ascii="Traditional Arabic" w:hAnsi="Traditional Arabic" w:cs="Traditional Arabic"/>
          <w:sz w:val="36"/>
          <w:szCs w:val="36"/>
          <w:rtl/>
        </w:rPr>
      </w:pPr>
      <w:r w:rsidRPr="004F6B82">
        <w:rPr>
          <w:rFonts w:ascii="Traditional Arabic" w:hAnsi="Traditional Arabic" w:cs="Traditional Arabic" w:hint="cs"/>
          <w:sz w:val="36"/>
          <w:szCs w:val="36"/>
          <w:rtl/>
        </w:rPr>
        <w:t>تقديم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جانب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عملية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الإرشاد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يكون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غير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مباشر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وغير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إجباري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وغير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ملزم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وبهذا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المعنى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يقرب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المشورة</w:t>
      </w:r>
      <w:r w:rsidRPr="004F6B82">
        <w:rPr>
          <w:rFonts w:ascii="Traditional Arabic" w:hAnsi="Traditional Arabic" w:cs="Traditional Arabic"/>
          <w:sz w:val="36"/>
          <w:szCs w:val="36"/>
          <w:rtl/>
        </w:rPr>
        <w:t>.</w:t>
      </w:r>
    </w:p>
    <w:p w:rsidR="004F6B82" w:rsidRPr="004F6B82" w:rsidRDefault="004F6B82" w:rsidP="004F6B82">
      <w:pPr>
        <w:spacing w:line="360" w:lineRule="auto"/>
        <w:rPr>
          <w:rFonts w:ascii="Traditional Arabic" w:hAnsi="Traditional Arabic" w:cs="Traditional Arabic"/>
          <w:sz w:val="36"/>
          <w:szCs w:val="36"/>
          <w:rtl/>
        </w:rPr>
      </w:pPr>
      <w:r w:rsidRPr="004F6B82">
        <w:rPr>
          <w:rFonts w:ascii="Traditional Arabic" w:hAnsi="Traditional Arabic" w:cs="Traditional Arabic" w:hint="cs"/>
          <w:sz w:val="36"/>
          <w:szCs w:val="36"/>
          <w:rtl/>
        </w:rPr>
        <w:lastRenderedPageBreak/>
        <w:t>وهنا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فرق</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بين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النصيحة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التي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تأخذ</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شكل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الاقتراح،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وبين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النصيحة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التي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تحمل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معنى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الأمر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فالعميل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إذا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أدرك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النصيحة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على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أنه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مجرد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اقتراح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يقدمه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بأس،</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أما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إذا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اعتبرها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أمرا،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يفسر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ذلك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بأن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يقيم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لرأيه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وزنا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يستطيع</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تنفيذ</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النصيحة،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فيعتبر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ذلك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مخالفة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وعصيانا،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يقبل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النصيحة،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فيظن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ذلك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رفضا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يغضب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ينفذها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قسرا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وبدون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اقتناع،</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وهذا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شك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أمر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غير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مرغوب</w:t>
      </w:r>
      <w:r w:rsidRPr="004F6B82">
        <w:rPr>
          <w:rFonts w:ascii="Traditional Arabic" w:hAnsi="Traditional Arabic" w:cs="Traditional Arabic"/>
          <w:sz w:val="36"/>
          <w:szCs w:val="36"/>
          <w:rtl/>
        </w:rPr>
        <w:t>.</w:t>
      </w:r>
    </w:p>
    <w:p w:rsidR="004F6B82" w:rsidRPr="004F6B82" w:rsidRDefault="004F6B82" w:rsidP="004F6B82">
      <w:pPr>
        <w:spacing w:line="360" w:lineRule="auto"/>
        <w:rPr>
          <w:rFonts w:ascii="Traditional Arabic" w:hAnsi="Traditional Arabic" w:cs="Traditional Arabic"/>
          <w:sz w:val="36"/>
          <w:szCs w:val="36"/>
          <w:rtl/>
        </w:rPr>
      </w:pPr>
      <w:r w:rsidRPr="004F6B82">
        <w:rPr>
          <w:rFonts w:ascii="Traditional Arabic" w:hAnsi="Traditional Arabic" w:cs="Traditional Arabic" w:hint="cs"/>
          <w:sz w:val="36"/>
          <w:szCs w:val="36"/>
          <w:rtl/>
        </w:rPr>
        <w:t>ويعارض</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البعض</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تقديم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حتى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لو</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كان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ضوء</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خبرة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وحتى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لو</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كانت</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خبرات</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الماضي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تعلم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الكثير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وتثري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الحاضر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وتنير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المستقبل،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ويقولون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إن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ظروف</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الحاضر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ومشكلاته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تختلف</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ظروف</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الماضي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ومشكلاته،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وأن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حلا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كان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مرغوبا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ومجديا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فيما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مضى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يكون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غير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مرغوب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في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الحاضر،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وأن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ناسب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الكثيرين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العملاء</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ربما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يناسب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الحالي،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ويؤكد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هؤلاء</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استنكارهم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لتقديم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المباشر</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على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أساس</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أنه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يقحم</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آراء</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المرشد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واتجاهاته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وقيمه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وأخلاقياته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على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آراء</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واتجاهاته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وقيمه</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وأخلاقياته</w:t>
      </w:r>
      <w:r w:rsidRPr="004F6B82">
        <w:rPr>
          <w:rFonts w:ascii="Traditional Arabic" w:hAnsi="Traditional Arabic" w:cs="Traditional Arabic"/>
          <w:sz w:val="36"/>
          <w:szCs w:val="36"/>
          <w:rtl/>
        </w:rPr>
        <w:t>.</w:t>
      </w:r>
    </w:p>
    <w:p w:rsidR="004F6B82" w:rsidRPr="00C01F53" w:rsidRDefault="004F6B82" w:rsidP="004F6B82">
      <w:pPr>
        <w:spacing w:line="360" w:lineRule="auto"/>
        <w:jc w:val="mediumKashida"/>
        <w:rPr>
          <w:rFonts w:ascii="Traditional Arabic" w:hAnsi="Traditional Arabic" w:cs="Traditional Arabic"/>
          <w:sz w:val="36"/>
          <w:szCs w:val="36"/>
          <w:rtl/>
        </w:rPr>
      </w:pPr>
      <w:r w:rsidRPr="004F6B82">
        <w:rPr>
          <w:rFonts w:ascii="Traditional Arabic" w:hAnsi="Traditional Arabic" w:cs="Traditional Arabic" w:hint="cs"/>
          <w:sz w:val="36"/>
          <w:szCs w:val="36"/>
          <w:rtl/>
        </w:rPr>
        <w:t>وصحيح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عملية</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الإرشاد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لا</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تخلو</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الاسترشاد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من</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جانب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العميل</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المسترشد</w:t>
      </w:r>
      <w:r w:rsidRPr="004F6B82">
        <w:rPr>
          <w:rFonts w:ascii="Traditional Arabic" w:hAnsi="Traditional Arabic" w:cs="Traditional Arabic"/>
          <w:sz w:val="36"/>
          <w:szCs w:val="36"/>
          <w:rtl/>
        </w:rPr>
        <w:t>"</w:t>
      </w:r>
      <w:r w:rsidRPr="004F6B82">
        <w:rPr>
          <w:rFonts w:ascii="Traditional Arabic" w:hAnsi="Traditional Arabic" w:cs="Traditional Arabic" w:hint="cs"/>
          <w:sz w:val="36"/>
          <w:szCs w:val="36"/>
          <w:rtl/>
        </w:rPr>
        <w:t>،</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وقد</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ينطوي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ذلك</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على</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الاستنصاح،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أي</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طلب</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النصح</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والرأس</w:t>
      </w:r>
      <w:r w:rsidRPr="004F6B82">
        <w:rPr>
          <w:rFonts w:ascii="Traditional Arabic" w:hAnsi="Traditional Arabic" w:cs="Traditional Arabic"/>
          <w:sz w:val="36"/>
          <w:szCs w:val="36"/>
          <w:rtl/>
        </w:rPr>
        <w:t xml:space="preserve"> </w:t>
      </w:r>
      <w:r w:rsidRPr="004F6B82">
        <w:rPr>
          <w:rFonts w:ascii="Traditional Arabic" w:hAnsi="Traditional Arabic" w:cs="Traditional Arabic" w:hint="cs"/>
          <w:sz w:val="36"/>
          <w:szCs w:val="36"/>
          <w:rtl/>
        </w:rPr>
        <w:t>والمشورة</w:t>
      </w:r>
      <w:r w:rsidRPr="004F6B82">
        <w:rPr>
          <w:rFonts w:ascii="Traditional Arabic" w:hAnsi="Traditional Arabic" w:cs="Traditional Arabic"/>
          <w:sz w:val="36"/>
          <w:szCs w:val="36"/>
          <w:rtl/>
        </w:rPr>
        <w:t>.</w:t>
      </w:r>
      <w:r>
        <w:rPr>
          <w:rFonts w:ascii="Traditional Arabic" w:hAnsi="Traditional Arabic" w:cs="Traditional Arabic" w:hint="cs"/>
          <w:sz w:val="36"/>
          <w:szCs w:val="36"/>
          <w:rtl/>
        </w:rPr>
        <w:t xml:space="preserve"> (17)</w:t>
      </w:r>
    </w:p>
    <w:p w:rsidR="00BE785B" w:rsidRDefault="00BE785B" w:rsidP="00E95BCE">
      <w:pPr>
        <w:spacing w:line="360" w:lineRule="auto"/>
        <w:jc w:val="mediumKashida"/>
        <w:rPr>
          <w:rFonts w:ascii="Traditional Arabic" w:hAnsi="Traditional Arabic" w:cs="Traditional Arabic"/>
          <w:sz w:val="36"/>
          <w:szCs w:val="36"/>
          <w:rtl/>
        </w:rPr>
      </w:pPr>
    </w:p>
    <w:p w:rsidR="0074422F" w:rsidRDefault="0074422F" w:rsidP="00E95BCE">
      <w:pPr>
        <w:spacing w:line="360" w:lineRule="auto"/>
        <w:jc w:val="mediumKashida"/>
        <w:rPr>
          <w:rFonts w:ascii="Traditional Arabic" w:hAnsi="Traditional Arabic" w:cs="Traditional Arabic"/>
          <w:sz w:val="36"/>
          <w:szCs w:val="36"/>
          <w:rtl/>
        </w:rPr>
      </w:pPr>
    </w:p>
    <w:p w:rsidR="003B27FE" w:rsidRPr="00C01F53" w:rsidRDefault="003B27FE" w:rsidP="00E95BCE">
      <w:pPr>
        <w:spacing w:line="360" w:lineRule="auto"/>
        <w:jc w:val="mediumKashida"/>
        <w:rPr>
          <w:rFonts w:ascii="Traditional Arabic" w:hAnsi="Traditional Arabic" w:cs="Traditional Arabic"/>
          <w:sz w:val="36"/>
          <w:szCs w:val="36"/>
          <w:rtl/>
        </w:rPr>
      </w:pPr>
    </w:p>
    <w:p w:rsidR="00BE785B" w:rsidRPr="003B27FE" w:rsidRDefault="00BE785B"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lastRenderedPageBreak/>
        <w:t>المطلب الرابع: البرامج التربوية</w:t>
      </w:r>
    </w:p>
    <w:p w:rsidR="00E95BCE" w:rsidRDefault="00BE785B" w:rsidP="0074422F">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يمكن أن يؤدي </w:t>
      </w:r>
      <w:r w:rsidR="00302138" w:rsidRPr="00C01F53">
        <w:rPr>
          <w:rFonts w:ascii="Traditional Arabic" w:hAnsi="Traditional Arabic" w:cs="Traditional Arabic" w:hint="cs"/>
          <w:sz w:val="36"/>
          <w:szCs w:val="36"/>
          <w:rtl/>
        </w:rPr>
        <w:t xml:space="preserve">إلى خفض التعصب فالتعليم أحد الآمال المترجاة للأشخاص الذين يرغبون في سيادة انتشار اتجاهات التسامح والمحبة بين الشعوب </w:t>
      </w:r>
      <w:r w:rsidR="00BA6B2F" w:rsidRPr="00C01F53">
        <w:rPr>
          <w:rFonts w:ascii="Traditional Arabic" w:hAnsi="Traditional Arabic" w:cs="Traditional Arabic" w:hint="cs"/>
          <w:sz w:val="36"/>
          <w:szCs w:val="36"/>
          <w:rtl/>
        </w:rPr>
        <w:t xml:space="preserve">والأجناس والعناصر المختلفة فإذا كانت القوالب النمطية والاعتقادات الخاطئة التي تمثل جوهر الاتجاهات التعصبية </w:t>
      </w:r>
      <w:r w:rsidR="00447FCE" w:rsidRPr="00C01F53">
        <w:rPr>
          <w:rFonts w:ascii="Traditional Arabic" w:hAnsi="Traditional Arabic" w:cs="Traditional Arabic" w:hint="cs"/>
          <w:sz w:val="36"/>
          <w:szCs w:val="36"/>
          <w:rtl/>
        </w:rPr>
        <w:t>قائمة على خطأ وتشويه المعرفة فان التعرف على الوقائع يساعد في عملية تغير الاتجاهات التعصبية.</w:t>
      </w:r>
      <w:r w:rsidR="003B734D" w:rsidRPr="003B734D">
        <w:rPr>
          <w:rFonts w:ascii="Traditional Arabic" w:hAnsi="Traditional Arabic" w:cs="Traditional Arabic" w:hint="cs"/>
          <w:sz w:val="36"/>
          <w:szCs w:val="36"/>
          <w:rtl/>
        </w:rPr>
        <w:t xml:space="preserve"> </w:t>
      </w:r>
      <w:r w:rsidR="003B734D" w:rsidRPr="00C01F53">
        <w:rPr>
          <w:rFonts w:ascii="Traditional Arabic" w:hAnsi="Traditional Arabic" w:cs="Traditional Arabic" w:hint="cs"/>
          <w:sz w:val="36"/>
          <w:szCs w:val="36"/>
          <w:rtl/>
        </w:rPr>
        <w:t>{</w:t>
      </w:r>
      <w:r w:rsidR="003B734D">
        <w:rPr>
          <w:rFonts w:ascii="Traditional Arabic" w:hAnsi="Traditional Arabic" w:cs="Traditional Arabic" w:hint="cs"/>
          <w:sz w:val="36"/>
          <w:szCs w:val="36"/>
          <w:rtl/>
        </w:rPr>
        <w:t>14</w:t>
      </w:r>
      <w:r w:rsidR="003B734D" w:rsidRPr="00C01F53">
        <w:rPr>
          <w:rFonts w:ascii="Traditional Arabic" w:hAnsi="Traditional Arabic" w:cs="Traditional Arabic" w:hint="cs"/>
          <w:sz w:val="36"/>
          <w:szCs w:val="36"/>
          <w:rtl/>
        </w:rPr>
        <w:t>}.</w:t>
      </w:r>
    </w:p>
    <w:p w:rsidR="0074422F" w:rsidRPr="00C01F53" w:rsidRDefault="0074422F" w:rsidP="0074422F">
      <w:pPr>
        <w:spacing w:line="360" w:lineRule="auto"/>
        <w:jc w:val="mediumKashida"/>
        <w:rPr>
          <w:rFonts w:ascii="Traditional Arabic" w:hAnsi="Traditional Arabic" w:cs="Traditional Arabic"/>
          <w:sz w:val="36"/>
          <w:szCs w:val="36"/>
          <w:rtl/>
        </w:rPr>
      </w:pPr>
    </w:p>
    <w:p w:rsidR="00540599" w:rsidRDefault="00963A59" w:rsidP="00E95BCE">
      <w:pPr>
        <w:spacing w:line="360" w:lineRule="auto"/>
        <w:jc w:val="mediumKashida"/>
        <w:rPr>
          <w:rFonts w:ascii="Traditional Arabic" w:hAnsi="Traditional Arabic" w:cs="Traditional Arabic"/>
          <w:sz w:val="36"/>
          <w:szCs w:val="36"/>
          <w:rtl/>
        </w:rPr>
      </w:pPr>
      <w:r w:rsidRPr="003B27FE">
        <w:rPr>
          <w:rFonts w:ascii="Traditional Arabic" w:hAnsi="Traditional Arabic" w:cs="Traditional Arabic" w:hint="cs"/>
          <w:b/>
          <w:bCs/>
          <w:sz w:val="36"/>
          <w:szCs w:val="36"/>
          <w:rtl/>
        </w:rPr>
        <w:t xml:space="preserve">المطلب الخامس: </w:t>
      </w:r>
      <w:r w:rsidR="00540599" w:rsidRPr="00540599">
        <w:rPr>
          <w:rFonts w:ascii="Traditional Arabic" w:hAnsi="Traditional Arabic" w:cs="Traditional Arabic" w:hint="cs"/>
          <w:b/>
          <w:bCs/>
          <w:sz w:val="36"/>
          <w:szCs w:val="36"/>
          <w:rtl/>
        </w:rPr>
        <w:t>مواجهته</w:t>
      </w:r>
      <w:r w:rsidR="00540599" w:rsidRPr="00540599">
        <w:rPr>
          <w:rFonts w:ascii="Traditional Arabic" w:hAnsi="Traditional Arabic" w:cs="Traditional Arabic"/>
          <w:b/>
          <w:bCs/>
          <w:sz w:val="36"/>
          <w:szCs w:val="36"/>
          <w:rtl/>
        </w:rPr>
        <w:t xml:space="preserve"> </w:t>
      </w:r>
      <w:r w:rsidR="00540599" w:rsidRPr="00540599">
        <w:rPr>
          <w:rFonts w:ascii="Traditional Arabic" w:hAnsi="Traditional Arabic" w:cs="Traditional Arabic" w:hint="cs"/>
          <w:b/>
          <w:bCs/>
          <w:sz w:val="36"/>
          <w:szCs w:val="36"/>
          <w:rtl/>
        </w:rPr>
        <w:t>من</w:t>
      </w:r>
      <w:r w:rsidR="00540599" w:rsidRPr="00540599">
        <w:rPr>
          <w:rFonts w:ascii="Traditional Arabic" w:hAnsi="Traditional Arabic" w:cs="Traditional Arabic"/>
          <w:b/>
          <w:bCs/>
          <w:sz w:val="36"/>
          <w:szCs w:val="36"/>
          <w:rtl/>
        </w:rPr>
        <w:t xml:space="preserve"> </w:t>
      </w:r>
      <w:r w:rsidR="00540599" w:rsidRPr="00540599">
        <w:rPr>
          <w:rFonts w:ascii="Traditional Arabic" w:hAnsi="Traditional Arabic" w:cs="Traditional Arabic" w:hint="cs"/>
          <w:b/>
          <w:bCs/>
          <w:sz w:val="36"/>
          <w:szCs w:val="36"/>
          <w:rtl/>
        </w:rPr>
        <w:t>خلال</w:t>
      </w:r>
      <w:r w:rsidR="00540599" w:rsidRPr="00540599">
        <w:rPr>
          <w:rFonts w:ascii="Traditional Arabic" w:hAnsi="Traditional Arabic" w:cs="Traditional Arabic"/>
          <w:b/>
          <w:bCs/>
          <w:sz w:val="36"/>
          <w:szCs w:val="36"/>
          <w:rtl/>
        </w:rPr>
        <w:t xml:space="preserve"> </w:t>
      </w:r>
      <w:r w:rsidR="00540599" w:rsidRPr="00540599">
        <w:rPr>
          <w:rFonts w:ascii="Traditional Arabic" w:hAnsi="Traditional Arabic" w:cs="Traditional Arabic" w:hint="cs"/>
          <w:b/>
          <w:bCs/>
          <w:sz w:val="36"/>
          <w:szCs w:val="36"/>
          <w:rtl/>
        </w:rPr>
        <w:t>وسائل</w:t>
      </w:r>
      <w:r w:rsidR="00540599" w:rsidRPr="00540599">
        <w:rPr>
          <w:rFonts w:ascii="Traditional Arabic" w:hAnsi="Traditional Arabic" w:cs="Traditional Arabic"/>
          <w:b/>
          <w:bCs/>
          <w:sz w:val="36"/>
          <w:szCs w:val="36"/>
          <w:rtl/>
        </w:rPr>
        <w:t xml:space="preserve"> </w:t>
      </w:r>
      <w:r w:rsidR="00540599" w:rsidRPr="00540599">
        <w:rPr>
          <w:rFonts w:ascii="Traditional Arabic" w:hAnsi="Traditional Arabic" w:cs="Traditional Arabic" w:hint="cs"/>
          <w:b/>
          <w:bCs/>
          <w:sz w:val="36"/>
          <w:szCs w:val="36"/>
          <w:rtl/>
        </w:rPr>
        <w:t>التخاطب</w:t>
      </w:r>
      <w:r w:rsidR="00540599" w:rsidRPr="00540599">
        <w:rPr>
          <w:rFonts w:ascii="Traditional Arabic" w:hAnsi="Traditional Arabic" w:cs="Traditional Arabic"/>
          <w:b/>
          <w:bCs/>
          <w:sz w:val="36"/>
          <w:szCs w:val="36"/>
          <w:rtl/>
        </w:rPr>
        <w:t xml:space="preserve"> </w:t>
      </w:r>
      <w:r w:rsidR="00540599" w:rsidRPr="00540599">
        <w:rPr>
          <w:rFonts w:ascii="Traditional Arabic" w:hAnsi="Traditional Arabic" w:cs="Traditional Arabic" w:hint="cs"/>
          <w:b/>
          <w:bCs/>
          <w:sz w:val="36"/>
          <w:szCs w:val="36"/>
          <w:rtl/>
        </w:rPr>
        <w:t>الجماهيرية</w:t>
      </w:r>
      <w:r w:rsidR="00540599" w:rsidRPr="00540599">
        <w:rPr>
          <w:rFonts w:ascii="Traditional Arabic" w:hAnsi="Traditional Arabic" w:cs="Traditional Arabic"/>
          <w:b/>
          <w:bCs/>
          <w:sz w:val="36"/>
          <w:szCs w:val="36"/>
          <w:rtl/>
        </w:rPr>
        <w:t xml:space="preserve"> </w:t>
      </w:r>
    </w:p>
    <w:p w:rsidR="00366EFF" w:rsidRDefault="00963A59" w:rsidP="0074422F">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 xml:space="preserve">مواجهته من خلال وسائل التخاطب الجماهيرية </w:t>
      </w:r>
      <w:r w:rsidR="00703D20" w:rsidRPr="00C01F53">
        <w:rPr>
          <w:rFonts w:ascii="Traditional Arabic" w:hAnsi="Traditional Arabic" w:cs="Traditional Arabic" w:hint="cs"/>
          <w:sz w:val="36"/>
          <w:szCs w:val="36"/>
          <w:rtl/>
        </w:rPr>
        <w:t>مثل التلفاز والمذياع والصحف لتقليل أو خفض التعصب أو العداوة وما يرتبط بهما من أشكال التمييز المختلفة بين الجماعات إلى حد معقول ويمكن</w:t>
      </w:r>
      <w:r w:rsidR="00366EFF" w:rsidRPr="00C01F53">
        <w:rPr>
          <w:rFonts w:ascii="Traditional Arabic" w:hAnsi="Traditional Arabic" w:cs="Traditional Arabic" w:hint="cs"/>
          <w:sz w:val="36"/>
          <w:szCs w:val="36"/>
          <w:rtl/>
        </w:rPr>
        <w:t xml:space="preserve"> أن يكون</w:t>
      </w:r>
      <w:r w:rsidR="00703D20" w:rsidRPr="00C01F53">
        <w:rPr>
          <w:rFonts w:ascii="Traditional Arabic" w:hAnsi="Traditional Arabic" w:cs="Traditional Arabic" w:hint="cs"/>
          <w:sz w:val="36"/>
          <w:szCs w:val="36"/>
          <w:rtl/>
        </w:rPr>
        <w:t xml:space="preserve"> موقف </w:t>
      </w:r>
      <w:r w:rsidR="00366EFF" w:rsidRPr="00C01F53">
        <w:rPr>
          <w:rFonts w:ascii="Traditional Arabic" w:hAnsi="Traditional Arabic" w:cs="Traditional Arabic" w:hint="cs"/>
          <w:sz w:val="36"/>
          <w:szCs w:val="36"/>
          <w:rtl/>
        </w:rPr>
        <w:t>التخاطب مباشراً أو غير مباشراً.</w:t>
      </w:r>
      <w:r w:rsidR="003B734D" w:rsidRPr="003B734D">
        <w:rPr>
          <w:rFonts w:ascii="Traditional Arabic" w:hAnsi="Traditional Arabic" w:cs="Traditional Arabic" w:hint="cs"/>
          <w:sz w:val="36"/>
          <w:szCs w:val="36"/>
          <w:rtl/>
        </w:rPr>
        <w:t xml:space="preserve"> </w:t>
      </w:r>
      <w:r w:rsidR="003B734D" w:rsidRPr="00C01F53">
        <w:rPr>
          <w:rFonts w:ascii="Traditional Arabic" w:hAnsi="Traditional Arabic" w:cs="Traditional Arabic" w:hint="cs"/>
          <w:sz w:val="36"/>
          <w:szCs w:val="36"/>
          <w:rtl/>
        </w:rPr>
        <w:t>{</w:t>
      </w:r>
      <w:r w:rsidR="005F1141">
        <w:rPr>
          <w:rFonts w:ascii="Traditional Arabic" w:hAnsi="Traditional Arabic" w:cs="Traditional Arabic" w:hint="cs"/>
          <w:sz w:val="36"/>
          <w:szCs w:val="36"/>
          <w:rtl/>
        </w:rPr>
        <w:t>15</w:t>
      </w:r>
      <w:r w:rsidR="003B734D" w:rsidRPr="00C01F53">
        <w:rPr>
          <w:rFonts w:ascii="Traditional Arabic" w:hAnsi="Traditional Arabic" w:cs="Traditional Arabic" w:hint="cs"/>
          <w:sz w:val="36"/>
          <w:szCs w:val="36"/>
          <w:rtl/>
        </w:rPr>
        <w:t>}.</w:t>
      </w:r>
    </w:p>
    <w:p w:rsidR="0074422F" w:rsidRDefault="0074422F" w:rsidP="0074422F">
      <w:pPr>
        <w:spacing w:line="360" w:lineRule="auto"/>
        <w:jc w:val="mediumKashida"/>
        <w:rPr>
          <w:rFonts w:ascii="Traditional Arabic" w:hAnsi="Traditional Arabic" w:cs="Traditional Arabic"/>
          <w:sz w:val="36"/>
          <w:szCs w:val="36"/>
          <w:rtl/>
        </w:rPr>
      </w:pPr>
    </w:p>
    <w:p w:rsidR="0074422F" w:rsidRDefault="0074422F" w:rsidP="0074422F">
      <w:pPr>
        <w:spacing w:line="360" w:lineRule="auto"/>
        <w:jc w:val="mediumKashida"/>
        <w:rPr>
          <w:rFonts w:ascii="Traditional Arabic" w:hAnsi="Traditional Arabic" w:cs="Traditional Arabic"/>
          <w:sz w:val="36"/>
          <w:szCs w:val="36"/>
          <w:rtl/>
        </w:rPr>
      </w:pPr>
    </w:p>
    <w:p w:rsidR="0074422F" w:rsidRPr="00C01F53" w:rsidRDefault="0074422F" w:rsidP="0074422F">
      <w:pPr>
        <w:spacing w:line="360" w:lineRule="auto"/>
        <w:jc w:val="mediumKashida"/>
        <w:rPr>
          <w:rFonts w:ascii="Traditional Arabic" w:hAnsi="Traditional Arabic" w:cs="Traditional Arabic"/>
          <w:sz w:val="36"/>
          <w:szCs w:val="36"/>
          <w:rtl/>
        </w:rPr>
      </w:pPr>
    </w:p>
    <w:p w:rsidR="00901DBF" w:rsidRPr="003B27FE" w:rsidRDefault="00901DBF" w:rsidP="00E95BCE">
      <w:pPr>
        <w:spacing w:line="360" w:lineRule="auto"/>
        <w:jc w:val="mediumKashida"/>
        <w:rPr>
          <w:rFonts w:ascii="Traditional Arabic" w:hAnsi="Traditional Arabic" w:cs="Traditional Arabic"/>
          <w:b/>
          <w:bCs/>
          <w:sz w:val="36"/>
          <w:szCs w:val="36"/>
          <w:rtl/>
        </w:rPr>
      </w:pPr>
      <w:r w:rsidRPr="003B27FE">
        <w:rPr>
          <w:rFonts w:ascii="Traditional Arabic" w:hAnsi="Traditional Arabic" w:cs="Traditional Arabic" w:hint="cs"/>
          <w:b/>
          <w:bCs/>
          <w:sz w:val="36"/>
          <w:szCs w:val="36"/>
          <w:rtl/>
        </w:rPr>
        <w:lastRenderedPageBreak/>
        <w:t>المطلب السادس: إفشاء ثقافة التسامح والاعتذار</w:t>
      </w:r>
    </w:p>
    <w:p w:rsidR="005F1141" w:rsidRDefault="00901DBF"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ان التسامح والاعتذار يهدف إلى السلام الذي يولد النجاح</w:t>
      </w:r>
      <w:r w:rsidR="00540599">
        <w:rPr>
          <w:rFonts w:ascii="Traditional Arabic" w:hAnsi="Traditional Arabic" w:cs="Traditional Arabic" w:hint="cs"/>
          <w:sz w:val="36"/>
          <w:szCs w:val="36"/>
          <w:rtl/>
        </w:rPr>
        <w:t xml:space="preserve"> الذي يولد السعادة وليس التسامحح هياماً وإنفلاتاً </w:t>
      </w:r>
      <w:r w:rsidRPr="00C01F53">
        <w:rPr>
          <w:rFonts w:ascii="Traditional Arabic" w:hAnsi="Traditional Arabic" w:cs="Traditional Arabic" w:hint="cs"/>
          <w:sz w:val="36"/>
          <w:szCs w:val="36"/>
          <w:rtl/>
        </w:rPr>
        <w:t xml:space="preserve">ولا مبالاة مطلقاً بل هو نسبي تحكمه شروط وقوانين وضعة يضعها المجتمع نفسه والمنطلق والعقل وعلى البرامج والمناهج التربوية والتعليمية المعتمدة تعزيز ثقافة التسامح </w:t>
      </w:r>
      <w:r w:rsidR="00E5140D" w:rsidRPr="00C01F53">
        <w:rPr>
          <w:rFonts w:ascii="Traditional Arabic" w:hAnsi="Traditional Arabic" w:cs="Traditional Arabic" w:hint="cs"/>
          <w:sz w:val="36"/>
          <w:szCs w:val="36"/>
          <w:rtl/>
        </w:rPr>
        <w:t xml:space="preserve">وينتمي </w:t>
      </w:r>
      <w:r w:rsidR="00B60ADF" w:rsidRPr="00C01F53">
        <w:rPr>
          <w:rFonts w:ascii="Traditional Arabic" w:hAnsi="Traditional Arabic" w:cs="Traditional Arabic" w:hint="cs"/>
          <w:sz w:val="36"/>
          <w:szCs w:val="36"/>
          <w:rtl/>
        </w:rPr>
        <w:t xml:space="preserve">التسامح عند أولى عتبات العنف على عدم المنطق والعقل. </w:t>
      </w:r>
    </w:p>
    <w:p w:rsidR="00901DBF" w:rsidRDefault="00B60ADF" w:rsidP="00E95BCE">
      <w:pPr>
        <w:spacing w:line="360" w:lineRule="auto"/>
        <w:jc w:val="mediumKashida"/>
        <w:rPr>
          <w:rFonts w:ascii="Traditional Arabic" w:hAnsi="Traditional Arabic" w:cs="Traditional Arabic"/>
          <w:sz w:val="36"/>
          <w:szCs w:val="36"/>
          <w:rtl/>
        </w:rPr>
      </w:pPr>
      <w:r w:rsidRPr="00C01F53">
        <w:rPr>
          <w:rFonts w:ascii="Traditional Arabic" w:hAnsi="Traditional Arabic" w:cs="Traditional Arabic" w:hint="cs"/>
          <w:sz w:val="36"/>
          <w:szCs w:val="36"/>
          <w:rtl/>
        </w:rPr>
        <w:t>{16}.</w:t>
      </w:r>
    </w:p>
    <w:p w:rsidR="00C01F53" w:rsidRDefault="00C01F53" w:rsidP="00E95BCE">
      <w:pPr>
        <w:spacing w:line="360" w:lineRule="auto"/>
        <w:jc w:val="mediumKashida"/>
        <w:rPr>
          <w:rFonts w:ascii="Traditional Arabic" w:hAnsi="Traditional Arabic" w:cs="Traditional Arabic"/>
          <w:sz w:val="36"/>
          <w:szCs w:val="36"/>
          <w:rtl/>
        </w:rPr>
      </w:pPr>
    </w:p>
    <w:p w:rsidR="003B27FE" w:rsidRDefault="003B27FE" w:rsidP="00E95BCE">
      <w:pPr>
        <w:spacing w:line="360" w:lineRule="auto"/>
        <w:jc w:val="mediumKashida"/>
        <w:rPr>
          <w:rFonts w:ascii="Traditional Arabic" w:hAnsi="Traditional Arabic" w:cs="Traditional Arabic"/>
          <w:sz w:val="36"/>
          <w:szCs w:val="36"/>
          <w:rtl/>
        </w:rPr>
      </w:pPr>
    </w:p>
    <w:bookmarkEnd w:id="0"/>
    <w:p w:rsidR="009F0ED5" w:rsidRDefault="009F0ED5" w:rsidP="00E95BCE">
      <w:pPr>
        <w:spacing w:line="360" w:lineRule="auto"/>
        <w:jc w:val="mediumKashida"/>
        <w:rPr>
          <w:rFonts w:ascii="Traditional Arabic" w:hAnsi="Traditional Arabic" w:cs="Traditional Arabic"/>
          <w:sz w:val="36"/>
          <w:szCs w:val="36"/>
          <w:rtl/>
        </w:rPr>
      </w:pPr>
    </w:p>
    <w:p w:rsidR="009F0ED5" w:rsidRDefault="009F0ED5" w:rsidP="00E95BCE">
      <w:pPr>
        <w:spacing w:line="360" w:lineRule="auto"/>
        <w:jc w:val="mediumKashida"/>
        <w:rPr>
          <w:rFonts w:ascii="Traditional Arabic" w:hAnsi="Traditional Arabic" w:cs="Traditional Arabic"/>
          <w:sz w:val="36"/>
          <w:szCs w:val="36"/>
          <w:rtl/>
        </w:rPr>
      </w:pPr>
    </w:p>
    <w:p w:rsidR="009F0ED5" w:rsidRDefault="009F0ED5" w:rsidP="00E95BCE">
      <w:pPr>
        <w:spacing w:line="360" w:lineRule="auto"/>
        <w:jc w:val="mediumKashida"/>
        <w:rPr>
          <w:rFonts w:ascii="Traditional Arabic" w:hAnsi="Traditional Arabic" w:cs="Traditional Arabic"/>
          <w:sz w:val="36"/>
          <w:szCs w:val="36"/>
          <w:rtl/>
        </w:rPr>
      </w:pPr>
    </w:p>
    <w:p w:rsidR="009F0ED5" w:rsidRDefault="009F0ED5" w:rsidP="00E95BCE">
      <w:pPr>
        <w:spacing w:line="360" w:lineRule="auto"/>
        <w:jc w:val="mediumKashida"/>
        <w:rPr>
          <w:rFonts w:ascii="Traditional Arabic" w:hAnsi="Traditional Arabic" w:cs="Traditional Arabic"/>
          <w:sz w:val="36"/>
          <w:szCs w:val="36"/>
          <w:rtl/>
        </w:rPr>
      </w:pPr>
    </w:p>
    <w:p w:rsidR="0074422F" w:rsidRDefault="0074422F" w:rsidP="00E95BCE">
      <w:pPr>
        <w:spacing w:line="360" w:lineRule="auto"/>
        <w:jc w:val="mediumKashida"/>
        <w:rPr>
          <w:rFonts w:ascii="Traditional Arabic" w:hAnsi="Traditional Arabic" w:cs="Traditional Arabic"/>
          <w:sz w:val="36"/>
          <w:szCs w:val="36"/>
          <w:rtl/>
        </w:rPr>
      </w:pPr>
    </w:p>
    <w:p w:rsidR="009F0ED5" w:rsidRDefault="009F0ED5" w:rsidP="00E95BCE">
      <w:pPr>
        <w:spacing w:line="360" w:lineRule="auto"/>
        <w:jc w:val="mediumKashida"/>
        <w:rPr>
          <w:rFonts w:ascii="Traditional Arabic" w:hAnsi="Traditional Arabic" w:cs="Traditional Arabic"/>
          <w:sz w:val="36"/>
          <w:szCs w:val="36"/>
          <w:rtl/>
        </w:rPr>
      </w:pPr>
    </w:p>
    <w:p w:rsidR="005F02C5" w:rsidRDefault="003302C6" w:rsidP="00E95BCE">
      <w:pPr>
        <w:spacing w:line="360" w:lineRule="auto"/>
        <w:jc w:val="mediumKashida"/>
        <w:rPr>
          <w:rFonts w:ascii="Traditional Arabic" w:hAnsi="Traditional Arabic" w:cs="Traditional Arabic"/>
          <w:b/>
          <w:bCs/>
          <w:sz w:val="36"/>
          <w:szCs w:val="36"/>
          <w:u w:val="single"/>
          <w:rtl/>
        </w:rPr>
      </w:pPr>
      <w:r>
        <w:rPr>
          <w:rFonts w:ascii="Traditional Arabic" w:hAnsi="Traditional Arabic" w:cs="Traditional Arabic"/>
          <w:b/>
          <w:bCs/>
          <w:noProof/>
          <w:sz w:val="36"/>
          <w:szCs w:val="36"/>
          <w:u w:val="single"/>
        </w:rPr>
        <w:lastRenderedPageBreak/>
        <w:drawing>
          <wp:anchor distT="0" distB="0" distL="114300" distR="114300" simplePos="0" relativeHeight="251659264" behindDoc="1" locked="0" layoutInCell="1" allowOverlap="1">
            <wp:simplePos x="0" y="0"/>
            <wp:positionH relativeFrom="column">
              <wp:posOffset>-888532</wp:posOffset>
            </wp:positionH>
            <wp:positionV relativeFrom="paragraph">
              <wp:posOffset>-534391</wp:posOffset>
            </wp:positionV>
            <wp:extent cx="7428422" cy="8930245"/>
            <wp:effectExtent l="0" t="0" r="1270" b="4445"/>
            <wp:wrapNone/>
            <wp:docPr id="2" name="صورة 2" descr="C:\Users\well\Desktop\ؤء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l\Desktop\ؤءئ.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060"/>
                    <a:stretch/>
                  </pic:blipFill>
                  <pic:spPr bwMode="auto">
                    <a:xfrm>
                      <a:off x="0" y="0"/>
                      <a:ext cx="7431469" cy="89339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306F50" w:rsidRDefault="00306F50"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5F02C5" w:rsidRDefault="005F02C5" w:rsidP="00E95BCE">
      <w:pPr>
        <w:spacing w:line="360" w:lineRule="auto"/>
        <w:jc w:val="mediumKashida"/>
        <w:rPr>
          <w:rFonts w:ascii="Traditional Arabic" w:hAnsi="Traditional Arabic" w:cs="Traditional Arabic"/>
          <w:b/>
          <w:bCs/>
          <w:sz w:val="36"/>
          <w:szCs w:val="36"/>
          <w:u w:val="single"/>
          <w:rtl/>
        </w:rPr>
      </w:pPr>
    </w:p>
    <w:p w:rsidR="00C01F53" w:rsidRPr="003B27FE" w:rsidRDefault="00C01F53" w:rsidP="00E95BCE">
      <w:pPr>
        <w:spacing w:line="360" w:lineRule="auto"/>
        <w:jc w:val="mediumKashida"/>
        <w:rPr>
          <w:rFonts w:ascii="Traditional Arabic" w:hAnsi="Traditional Arabic" w:cs="Traditional Arabic"/>
          <w:b/>
          <w:bCs/>
          <w:sz w:val="36"/>
          <w:szCs w:val="36"/>
          <w:u w:val="single"/>
          <w:rtl/>
        </w:rPr>
      </w:pPr>
      <w:r w:rsidRPr="003B27FE">
        <w:rPr>
          <w:rFonts w:ascii="Traditional Arabic" w:hAnsi="Traditional Arabic" w:cs="Traditional Arabic" w:hint="cs"/>
          <w:b/>
          <w:bCs/>
          <w:sz w:val="36"/>
          <w:szCs w:val="36"/>
          <w:u w:val="single"/>
          <w:rtl/>
        </w:rPr>
        <w:lastRenderedPageBreak/>
        <w:t>فهرس المصادر والمراجع</w:t>
      </w:r>
    </w:p>
    <w:p w:rsidR="00C01F53" w:rsidRDefault="00C01F53"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فتنة التفكير الجزء 1 صفحة 2 ناصرالدين الألباني.</w:t>
      </w:r>
    </w:p>
    <w:p w:rsidR="00C01F53" w:rsidRDefault="00C01F53"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أدب الطلب ومنتهى الأدب للشوكاني الجزء 1 صفحة 59.</w:t>
      </w:r>
    </w:p>
    <w:p w:rsidR="00C01F53" w:rsidRDefault="006F6AFD"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الغلو والأسباب والعلاج الجزء 1 صفحة 11 ناصر العقل.</w:t>
      </w:r>
    </w:p>
    <w:p w:rsidR="006F6AFD" w:rsidRDefault="006F6AFD"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الغلو والأسباب والعلاج الجزء 1 صفحة 16 ناصر العقل.</w:t>
      </w:r>
    </w:p>
    <w:p w:rsidR="006F6AFD" w:rsidRDefault="0031454E"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الاختلاف في العمل الإسلامي الجزء 1 صفحة 50 ناصر العمر.</w:t>
      </w:r>
    </w:p>
    <w:p w:rsidR="0031454E" w:rsidRDefault="0031454E"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الانصاف الجزء 1 صفحة 41 أبوبكر الجزائري.</w:t>
      </w:r>
    </w:p>
    <w:p w:rsidR="0031454E" w:rsidRDefault="0031454E"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الجذور التاريخية لحقيقة الغلو والتطرف الجزء 1 صفحة 12 و 13 </w:t>
      </w:r>
      <w:r w:rsidR="00AD5E0C">
        <w:rPr>
          <w:rFonts w:ascii="Traditional Arabic" w:hAnsi="Traditional Arabic" w:cs="Traditional Arabic" w:hint="cs"/>
          <w:sz w:val="36"/>
          <w:szCs w:val="36"/>
          <w:rtl/>
        </w:rPr>
        <w:t>علي الشبل</w:t>
      </w:r>
    </w:p>
    <w:p w:rsidR="005921BE" w:rsidRDefault="00B54709"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خطورة التسرع </w:t>
      </w:r>
      <w:r w:rsidR="002F41BB">
        <w:rPr>
          <w:rFonts w:ascii="Traditional Arabic" w:hAnsi="Traditional Arabic" w:cs="Traditional Arabic" w:hint="cs"/>
          <w:sz w:val="36"/>
          <w:szCs w:val="36"/>
          <w:rtl/>
        </w:rPr>
        <w:t>في التفكير والقيام الجزء 1 صفحة</w:t>
      </w:r>
      <w:r w:rsidR="004002C7">
        <w:rPr>
          <w:rFonts w:ascii="Traditional Arabic" w:hAnsi="Traditional Arabic" w:cs="Traditional Arabic" w:hint="cs"/>
          <w:sz w:val="36"/>
          <w:szCs w:val="36"/>
          <w:rtl/>
        </w:rPr>
        <w:t xml:space="preserve"> 4.</w:t>
      </w:r>
    </w:p>
    <w:p w:rsidR="004002C7" w:rsidRDefault="004002C7" w:rsidP="00E95BCE">
      <w:pPr>
        <w:pStyle w:val="ListParagraph"/>
        <w:numPr>
          <w:ilvl w:val="0"/>
          <w:numId w:val="1"/>
        </w:numPr>
        <w:spacing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الغلو الاسباب والعلاج جزء 1 صفحة 12 ناصر العقل.</w:t>
      </w:r>
    </w:p>
    <w:p w:rsidR="00611908" w:rsidRDefault="004002C7"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الفرقان بين أولياء البرهان وأولياء الشيطان الجزء 5 صفحة 16 ياسر برهامي</w:t>
      </w:r>
      <w:r w:rsidR="00611908">
        <w:rPr>
          <w:rFonts w:ascii="Traditional Arabic" w:hAnsi="Traditional Arabic" w:cs="Traditional Arabic" w:hint="cs"/>
          <w:sz w:val="36"/>
          <w:szCs w:val="36"/>
          <w:rtl/>
        </w:rPr>
        <w:t>.</w:t>
      </w:r>
    </w:p>
    <w:p w:rsidR="00611908"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تحصين المجتمع المسلم ضد الغزو الفكري الجزء 1 صفحة 368 حمود الرحيلي.</w:t>
      </w:r>
    </w:p>
    <w:p w:rsidR="00611908"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الغلو الأسباب والعلاج الجزء 1 صفحة 27 ناصر العقل.</w:t>
      </w:r>
    </w:p>
    <w:p w:rsidR="00611908"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الاتجاهات التعصبية لمعتز سيد عبدالله صفحة 155.</w:t>
      </w:r>
    </w:p>
    <w:p w:rsidR="00611908"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الاتجاهات التعصبية لمعتز سيد عبدالله صفحة 156.</w:t>
      </w:r>
    </w:p>
    <w:p w:rsidR="00611908"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الاتجاهات التعصبية لمعتز سيد عبدالله صفحة 133.</w:t>
      </w:r>
    </w:p>
    <w:p w:rsidR="0033225A" w:rsidRPr="005F1141" w:rsidRDefault="00611908" w:rsidP="00E95BCE">
      <w:pPr>
        <w:pStyle w:val="ListParagraph"/>
        <w:numPr>
          <w:ilvl w:val="0"/>
          <w:numId w:val="1"/>
        </w:numPr>
        <w:spacing w:line="360" w:lineRule="auto"/>
        <w:ind w:left="935" w:hanging="575"/>
        <w:jc w:val="lowKashida"/>
        <w:rPr>
          <w:rFonts w:ascii="Traditional Arabic" w:hAnsi="Traditional Arabic" w:cs="Traditional Arabic"/>
          <w:sz w:val="36"/>
          <w:szCs w:val="36"/>
        </w:rPr>
      </w:pPr>
      <w:r>
        <w:rPr>
          <w:rFonts w:ascii="Traditional Arabic" w:hAnsi="Traditional Arabic" w:cs="Traditional Arabic" w:hint="cs"/>
          <w:sz w:val="36"/>
          <w:szCs w:val="36"/>
          <w:rtl/>
        </w:rPr>
        <w:t>العنف والسياسة فالمجتمعات العربية</w:t>
      </w:r>
      <w:r w:rsidR="00714901">
        <w:rPr>
          <w:rFonts w:ascii="Traditional Arabic" w:hAnsi="Traditional Arabic" w:cs="Traditional Arabic" w:hint="cs"/>
          <w:sz w:val="36"/>
          <w:szCs w:val="36"/>
          <w:rtl/>
        </w:rPr>
        <w:t xml:space="preserve"> المعاصرة الجزء 2 لمجموعة المؤلفين</w:t>
      </w:r>
      <w:r w:rsidR="00FD03CA">
        <w:rPr>
          <w:rFonts w:ascii="Traditional Arabic" w:hAnsi="Traditional Arabic" w:cs="Traditional Arabic" w:hint="cs"/>
          <w:sz w:val="36"/>
          <w:szCs w:val="36"/>
          <w:rtl/>
        </w:rPr>
        <w:t>.</w:t>
      </w:r>
    </w:p>
    <w:sectPr w:rsidR="0033225A" w:rsidRPr="005F1141" w:rsidSect="005F02C5">
      <w:footerReference w:type="default" r:id="rId11"/>
      <w:type w:val="continuous"/>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EB" w:rsidRDefault="007671EB" w:rsidP="003B27FE">
      <w:pPr>
        <w:spacing w:after="0" w:line="240" w:lineRule="auto"/>
      </w:pPr>
      <w:r>
        <w:separator/>
      </w:r>
    </w:p>
  </w:endnote>
  <w:endnote w:type="continuationSeparator" w:id="0">
    <w:p w:rsidR="007671EB" w:rsidRDefault="007671EB" w:rsidP="003B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7FE" w:rsidRDefault="003B27FE" w:rsidP="003B27FE">
    <w:pPr>
      <w:pStyle w:val="Footer"/>
      <w:jc w:val="center"/>
    </w:pPr>
  </w:p>
  <w:p w:rsidR="003B27FE" w:rsidRDefault="003B2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11769260"/>
      <w:docPartObj>
        <w:docPartGallery w:val="Page Numbers (Bottom of Page)"/>
        <w:docPartUnique/>
      </w:docPartObj>
    </w:sdtPr>
    <w:sdtEndPr/>
    <w:sdtContent>
      <w:p w:rsidR="003B27FE" w:rsidRDefault="003B27FE">
        <w:pPr>
          <w:pStyle w:val="Footer"/>
          <w:jc w:val="center"/>
        </w:pPr>
        <w:r>
          <w:fldChar w:fldCharType="begin"/>
        </w:r>
        <w:r>
          <w:instrText>PAGE   \* MERGEFORMAT</w:instrText>
        </w:r>
        <w:r>
          <w:fldChar w:fldCharType="separate"/>
        </w:r>
        <w:r w:rsidR="004F6B82" w:rsidRPr="004F6B82">
          <w:rPr>
            <w:noProof/>
            <w:rtl/>
            <w:lang w:val="ar-SA"/>
          </w:rPr>
          <w:t>17</w:t>
        </w:r>
        <w:r>
          <w:fldChar w:fldCharType="end"/>
        </w:r>
      </w:p>
    </w:sdtContent>
  </w:sdt>
  <w:p w:rsidR="003B27FE" w:rsidRDefault="003B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EB" w:rsidRDefault="007671EB" w:rsidP="003B27FE">
      <w:pPr>
        <w:spacing w:after="0" w:line="240" w:lineRule="auto"/>
      </w:pPr>
      <w:r>
        <w:separator/>
      </w:r>
    </w:p>
  </w:footnote>
  <w:footnote w:type="continuationSeparator" w:id="0">
    <w:p w:rsidR="007671EB" w:rsidRDefault="007671EB" w:rsidP="003B27FE">
      <w:pPr>
        <w:spacing w:after="0" w:line="240" w:lineRule="auto"/>
      </w:pPr>
      <w:r>
        <w:continuationSeparator/>
      </w:r>
    </w:p>
  </w:footnote>
  <w:footnote w:id="1">
    <w:p w:rsidR="00306F50" w:rsidRDefault="00306F50">
      <w:pPr>
        <w:pStyle w:val="FootnoteText"/>
        <w:rPr>
          <w:rtl/>
        </w:rPr>
      </w:pPr>
      <w:r>
        <w:rPr>
          <w:rStyle w:val="FootnoteReference"/>
        </w:rPr>
        <w:footnoteRef/>
      </w:r>
      <w:r>
        <w:rPr>
          <w:rtl/>
        </w:rPr>
        <w:t xml:space="preserve"> </w:t>
      </w:r>
      <w:r w:rsidRPr="00306F50">
        <w:rPr>
          <w:rFonts w:cs="Arial" w:hint="cs"/>
          <w:rtl/>
        </w:rPr>
        <w:t>فتنة</w:t>
      </w:r>
      <w:r w:rsidRPr="00306F50">
        <w:rPr>
          <w:rFonts w:cs="Arial"/>
          <w:rtl/>
        </w:rPr>
        <w:t xml:space="preserve"> </w:t>
      </w:r>
      <w:r w:rsidRPr="00306F50">
        <w:rPr>
          <w:rFonts w:cs="Arial" w:hint="cs"/>
          <w:rtl/>
        </w:rPr>
        <w:t>التفكير</w:t>
      </w:r>
      <w:r w:rsidRPr="00306F50">
        <w:rPr>
          <w:rFonts w:cs="Arial"/>
          <w:rtl/>
        </w:rPr>
        <w:t xml:space="preserve"> </w:t>
      </w:r>
      <w:r w:rsidRPr="00306F50">
        <w:rPr>
          <w:rFonts w:cs="Arial" w:hint="cs"/>
          <w:rtl/>
        </w:rPr>
        <w:t>الجزء</w:t>
      </w:r>
      <w:r w:rsidRPr="00306F50">
        <w:rPr>
          <w:rFonts w:cs="Arial"/>
          <w:rtl/>
        </w:rPr>
        <w:t xml:space="preserve"> 1 </w:t>
      </w:r>
      <w:r w:rsidRPr="00306F50">
        <w:rPr>
          <w:rFonts w:cs="Arial" w:hint="cs"/>
          <w:rtl/>
        </w:rPr>
        <w:t>صفحة</w:t>
      </w:r>
      <w:r w:rsidRPr="00306F50">
        <w:rPr>
          <w:rFonts w:cs="Arial"/>
          <w:rtl/>
        </w:rPr>
        <w:t xml:space="preserve"> 2 </w:t>
      </w:r>
      <w:r w:rsidRPr="00306F50">
        <w:rPr>
          <w:rFonts w:cs="Arial" w:hint="cs"/>
          <w:rtl/>
        </w:rPr>
        <w:t>ناصرالدين</w:t>
      </w:r>
      <w:r w:rsidRPr="00306F50">
        <w:rPr>
          <w:rFonts w:cs="Arial"/>
          <w:rtl/>
        </w:rPr>
        <w:t xml:space="preserve"> </w:t>
      </w:r>
      <w:r w:rsidRPr="00306F50">
        <w:rPr>
          <w:rFonts w:cs="Arial" w:hint="cs"/>
          <w:rtl/>
        </w:rPr>
        <w:t>الألباني</w:t>
      </w:r>
      <w:r w:rsidRPr="00306F50">
        <w:rPr>
          <w:rFonts w:cs="Aria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30821"/>
    <w:multiLevelType w:val="hybridMultilevel"/>
    <w:tmpl w:val="11E8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5A"/>
    <w:rsid w:val="00014672"/>
    <w:rsid w:val="000305DC"/>
    <w:rsid w:val="000506CC"/>
    <w:rsid w:val="00085584"/>
    <w:rsid w:val="000D1D37"/>
    <w:rsid w:val="00127A42"/>
    <w:rsid w:val="001532B4"/>
    <w:rsid w:val="00161147"/>
    <w:rsid w:val="00174B09"/>
    <w:rsid w:val="001B39D3"/>
    <w:rsid w:val="001F128B"/>
    <w:rsid w:val="00214A54"/>
    <w:rsid w:val="00242DBA"/>
    <w:rsid w:val="002E5455"/>
    <w:rsid w:val="002F41BB"/>
    <w:rsid w:val="00302138"/>
    <w:rsid w:val="00306F50"/>
    <w:rsid w:val="0031454E"/>
    <w:rsid w:val="003302C6"/>
    <w:rsid w:val="0033225A"/>
    <w:rsid w:val="003464FB"/>
    <w:rsid w:val="00350609"/>
    <w:rsid w:val="00355A9A"/>
    <w:rsid w:val="00366EFF"/>
    <w:rsid w:val="00373CD9"/>
    <w:rsid w:val="003906CC"/>
    <w:rsid w:val="003A4E36"/>
    <w:rsid w:val="003A77CF"/>
    <w:rsid w:val="003B27FE"/>
    <w:rsid w:val="003B734D"/>
    <w:rsid w:val="003F10B7"/>
    <w:rsid w:val="004002C7"/>
    <w:rsid w:val="00416443"/>
    <w:rsid w:val="004266CE"/>
    <w:rsid w:val="00447FCE"/>
    <w:rsid w:val="0045597D"/>
    <w:rsid w:val="004649AE"/>
    <w:rsid w:val="0048206C"/>
    <w:rsid w:val="00491101"/>
    <w:rsid w:val="00491FD4"/>
    <w:rsid w:val="004A0B2F"/>
    <w:rsid w:val="004A4E7B"/>
    <w:rsid w:val="004E0D66"/>
    <w:rsid w:val="004E7A40"/>
    <w:rsid w:val="004F6B82"/>
    <w:rsid w:val="005356EA"/>
    <w:rsid w:val="00540599"/>
    <w:rsid w:val="005772A0"/>
    <w:rsid w:val="005921BE"/>
    <w:rsid w:val="005A4F3B"/>
    <w:rsid w:val="005C05C0"/>
    <w:rsid w:val="005F02C5"/>
    <w:rsid w:val="005F1141"/>
    <w:rsid w:val="005F364E"/>
    <w:rsid w:val="00607DB4"/>
    <w:rsid w:val="00611908"/>
    <w:rsid w:val="006242DD"/>
    <w:rsid w:val="00645FC0"/>
    <w:rsid w:val="00680773"/>
    <w:rsid w:val="00693F02"/>
    <w:rsid w:val="006D4834"/>
    <w:rsid w:val="006E1E6C"/>
    <w:rsid w:val="006E3AE4"/>
    <w:rsid w:val="006F11A4"/>
    <w:rsid w:val="006F52D7"/>
    <w:rsid w:val="006F6AFD"/>
    <w:rsid w:val="00703D20"/>
    <w:rsid w:val="00714901"/>
    <w:rsid w:val="00734A8B"/>
    <w:rsid w:val="0074422F"/>
    <w:rsid w:val="00756C43"/>
    <w:rsid w:val="007671EB"/>
    <w:rsid w:val="00797D03"/>
    <w:rsid w:val="007F30F5"/>
    <w:rsid w:val="008134F7"/>
    <w:rsid w:val="00844912"/>
    <w:rsid w:val="008575B4"/>
    <w:rsid w:val="00861C1F"/>
    <w:rsid w:val="008750B7"/>
    <w:rsid w:val="00881396"/>
    <w:rsid w:val="008E174C"/>
    <w:rsid w:val="00901DBF"/>
    <w:rsid w:val="00963A59"/>
    <w:rsid w:val="009E75DD"/>
    <w:rsid w:val="009F0ED5"/>
    <w:rsid w:val="00A25D7B"/>
    <w:rsid w:val="00AD5E0C"/>
    <w:rsid w:val="00B44550"/>
    <w:rsid w:val="00B44C7E"/>
    <w:rsid w:val="00B54709"/>
    <w:rsid w:val="00B60ADF"/>
    <w:rsid w:val="00BA6B2F"/>
    <w:rsid w:val="00BB74A7"/>
    <w:rsid w:val="00BC7C37"/>
    <w:rsid w:val="00BE785B"/>
    <w:rsid w:val="00C01F53"/>
    <w:rsid w:val="00C461CE"/>
    <w:rsid w:val="00C51246"/>
    <w:rsid w:val="00C51A42"/>
    <w:rsid w:val="00C74915"/>
    <w:rsid w:val="00CA5A93"/>
    <w:rsid w:val="00CB30A7"/>
    <w:rsid w:val="00CF22A5"/>
    <w:rsid w:val="00D86C9F"/>
    <w:rsid w:val="00DA22CA"/>
    <w:rsid w:val="00E37B48"/>
    <w:rsid w:val="00E5140D"/>
    <w:rsid w:val="00E55006"/>
    <w:rsid w:val="00E5515A"/>
    <w:rsid w:val="00E553BC"/>
    <w:rsid w:val="00E55A18"/>
    <w:rsid w:val="00E70F22"/>
    <w:rsid w:val="00E84918"/>
    <w:rsid w:val="00E86A42"/>
    <w:rsid w:val="00E917DF"/>
    <w:rsid w:val="00E95BCE"/>
    <w:rsid w:val="00EC0EE2"/>
    <w:rsid w:val="00ED3C39"/>
    <w:rsid w:val="00ED69EE"/>
    <w:rsid w:val="00EE6A3B"/>
    <w:rsid w:val="00F00BDF"/>
    <w:rsid w:val="00F03811"/>
    <w:rsid w:val="00F1696A"/>
    <w:rsid w:val="00F63D27"/>
    <w:rsid w:val="00F7297F"/>
    <w:rsid w:val="00FD0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6F6"/>
  <w15:chartTrackingRefBased/>
  <w15:docId w15:val="{771130E5-811A-4E3C-89AE-6B7B6209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F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1F53"/>
    <w:rPr>
      <w:rFonts w:ascii="Tahoma" w:hAnsi="Tahoma" w:cs="Tahoma"/>
      <w:sz w:val="18"/>
      <w:szCs w:val="18"/>
    </w:rPr>
  </w:style>
  <w:style w:type="paragraph" w:styleId="ListParagraph">
    <w:name w:val="List Paragraph"/>
    <w:basedOn w:val="Normal"/>
    <w:uiPriority w:val="34"/>
    <w:qFormat/>
    <w:rsid w:val="00C01F53"/>
    <w:pPr>
      <w:ind w:left="720"/>
      <w:contextualSpacing/>
    </w:pPr>
  </w:style>
  <w:style w:type="paragraph" w:styleId="Header">
    <w:name w:val="header"/>
    <w:basedOn w:val="Normal"/>
    <w:link w:val="HeaderChar"/>
    <w:uiPriority w:val="99"/>
    <w:unhideWhenUsed/>
    <w:rsid w:val="003B27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27FE"/>
  </w:style>
  <w:style w:type="paragraph" w:styleId="Footer">
    <w:name w:val="footer"/>
    <w:basedOn w:val="Normal"/>
    <w:link w:val="FooterChar"/>
    <w:uiPriority w:val="99"/>
    <w:unhideWhenUsed/>
    <w:rsid w:val="003B27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27FE"/>
  </w:style>
  <w:style w:type="table" w:styleId="TableGrid">
    <w:name w:val="Table Grid"/>
    <w:basedOn w:val="TableNormal"/>
    <w:uiPriority w:val="39"/>
    <w:rsid w:val="00EE6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6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F50"/>
    <w:rPr>
      <w:sz w:val="20"/>
      <w:szCs w:val="20"/>
    </w:rPr>
  </w:style>
  <w:style w:type="character" w:styleId="FootnoteReference">
    <w:name w:val="footnote reference"/>
    <w:basedOn w:val="DefaultParagraphFont"/>
    <w:uiPriority w:val="99"/>
    <w:semiHidden/>
    <w:unhideWhenUsed/>
    <w:rsid w:val="00306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3807-1BBC-43AF-888E-6FC646E5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2187</Words>
  <Characters>12466</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115</cp:revision>
  <cp:lastPrinted>2018-07-25T16:34:00Z</cp:lastPrinted>
  <dcterms:created xsi:type="dcterms:W3CDTF">2018-07-22T19:16:00Z</dcterms:created>
  <dcterms:modified xsi:type="dcterms:W3CDTF">2019-01-18T23:21:00Z</dcterms:modified>
</cp:coreProperties>
</file>