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DE" w:rsidRDefault="00C02DDE" w:rsidP="00C02DDE">
      <w:pPr>
        <w:bidi/>
        <w:spacing w:line="360" w:lineRule="auto"/>
        <w:jc w:val="center"/>
        <w:rPr>
          <w:rFonts w:ascii="Traditional Arabic" w:hAnsi="Traditional Arabic" w:cs="Traditional Arabic"/>
          <w:b/>
          <w:bCs/>
          <w:sz w:val="42"/>
          <w:szCs w:val="42"/>
          <w:rtl/>
        </w:rPr>
      </w:pPr>
    </w:p>
    <w:p w:rsidR="00C02DDE" w:rsidRPr="00254DAA" w:rsidRDefault="00C02DDE" w:rsidP="00254DAA">
      <w:pPr>
        <w:bidi/>
        <w:spacing w:line="360" w:lineRule="auto"/>
        <w:rPr>
          <w:rFonts w:ascii="Traditional Arabic" w:hAnsi="Traditional Arabic" w:cs="Traditional Arabic"/>
          <w:b/>
          <w:bCs/>
          <w:sz w:val="62"/>
          <w:szCs w:val="62"/>
          <w:rtl/>
        </w:rPr>
      </w:pPr>
    </w:p>
    <w:p w:rsidR="00C02DDE" w:rsidRPr="00254DAA" w:rsidRDefault="00C02DDE" w:rsidP="00C02DDE">
      <w:pPr>
        <w:bidi/>
        <w:spacing w:line="360" w:lineRule="auto"/>
        <w:jc w:val="center"/>
        <w:rPr>
          <w:rFonts w:ascii="Traditional Arabic" w:hAnsi="Traditional Arabic" w:cs="Traditional Arabic"/>
          <w:b/>
          <w:bCs/>
          <w:color w:val="FF0000"/>
          <w:sz w:val="64"/>
          <w:szCs w:val="64"/>
          <w:rtl/>
        </w:rPr>
      </w:pPr>
      <w:r w:rsidRPr="00254DAA">
        <w:rPr>
          <w:rFonts w:ascii="Traditional Arabic" w:hAnsi="Traditional Arabic" w:cs="Traditional Arabic" w:hint="cs"/>
          <w:b/>
          <w:bCs/>
          <w:color w:val="FF0000"/>
          <w:sz w:val="64"/>
          <w:szCs w:val="64"/>
          <w:rtl/>
        </w:rPr>
        <w:t>عنوان البحث</w:t>
      </w:r>
    </w:p>
    <w:p w:rsidR="00357A46" w:rsidRPr="00254DAA" w:rsidRDefault="00447850" w:rsidP="00C02DDE">
      <w:pPr>
        <w:bidi/>
        <w:spacing w:line="360" w:lineRule="auto"/>
        <w:jc w:val="center"/>
        <w:rPr>
          <w:rFonts w:ascii="Traditional Arabic" w:hAnsi="Traditional Arabic" w:cs="Traditional Arabic"/>
          <w:b/>
          <w:bCs/>
          <w:sz w:val="62"/>
          <w:szCs w:val="62"/>
          <w:rtl/>
        </w:rPr>
      </w:pPr>
      <w:r w:rsidRPr="00254DAA">
        <w:rPr>
          <w:rFonts w:ascii="Traditional Arabic" w:hAnsi="Traditional Arabic" w:cs="Traditional Arabic"/>
          <w:b/>
          <w:bCs/>
          <w:sz w:val="62"/>
          <w:szCs w:val="62"/>
          <w:rtl/>
        </w:rPr>
        <w:t>( العدوانية للطفل)</w:t>
      </w:r>
    </w:p>
    <w:p w:rsidR="00254DAA" w:rsidRDefault="00254DAA" w:rsidP="00254DAA">
      <w:pPr>
        <w:pStyle w:val="Heading1"/>
        <w:bidi/>
        <w:rPr>
          <w:rtl/>
        </w:rPr>
      </w:pPr>
      <w:bookmarkStart w:id="0" w:name="_Toc468560260"/>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Default="005D0E00" w:rsidP="005D0E00">
      <w:pPr>
        <w:bidi/>
        <w:rPr>
          <w:rtl/>
        </w:rPr>
      </w:pPr>
    </w:p>
    <w:p w:rsidR="005D0E00" w:rsidRPr="005D0E00" w:rsidRDefault="005D0E00" w:rsidP="005D0E00">
      <w:pPr>
        <w:bidi/>
        <w:rPr>
          <w:rtl/>
        </w:rPr>
      </w:pPr>
    </w:p>
    <w:sdt>
      <w:sdtPr>
        <w:rPr>
          <w:rFonts w:asciiTheme="minorHAnsi" w:eastAsiaTheme="minorEastAsia" w:hAnsiTheme="minorHAnsi" w:cstheme="minorBidi"/>
          <w:b/>
          <w:bCs/>
          <w:color w:val="auto"/>
          <w:sz w:val="64"/>
          <w:szCs w:val="64"/>
        </w:rPr>
        <w:id w:val="1298184584"/>
        <w:docPartObj>
          <w:docPartGallery w:val="Table of Contents"/>
          <w:docPartUnique/>
        </w:docPartObj>
      </w:sdtPr>
      <w:sdtEndPr>
        <w:rPr>
          <w:b w:val="0"/>
          <w:bCs w:val="0"/>
          <w:sz w:val="22"/>
          <w:szCs w:val="22"/>
        </w:rPr>
      </w:sdtEndPr>
      <w:sdtContent>
        <w:p w:rsidR="00254DAA" w:rsidRPr="00254DAA" w:rsidRDefault="00254DAA" w:rsidP="00254DAA">
          <w:pPr>
            <w:pStyle w:val="TOCHeading"/>
            <w:jc w:val="center"/>
            <w:rPr>
              <w:b/>
              <w:bCs/>
              <w:sz w:val="64"/>
              <w:szCs w:val="64"/>
              <w:rtl/>
            </w:rPr>
          </w:pPr>
          <w:r w:rsidRPr="00254DAA">
            <w:rPr>
              <w:rFonts w:hint="cs"/>
              <w:b/>
              <w:bCs/>
              <w:sz w:val="64"/>
              <w:szCs w:val="64"/>
              <w:rtl/>
            </w:rPr>
            <w:t>الفهرس</w:t>
          </w:r>
        </w:p>
        <w:p w:rsidR="00254DAA" w:rsidRDefault="00254DAA" w:rsidP="00254DAA">
          <w:pPr>
            <w:pStyle w:val="TOC1"/>
            <w:rPr>
              <w:noProof/>
            </w:rPr>
          </w:pPr>
          <w:r>
            <w:fldChar w:fldCharType="begin"/>
          </w:r>
          <w:r>
            <w:instrText xml:space="preserve"> TOC \o "1-3" \h \z \u </w:instrText>
          </w:r>
          <w:r>
            <w:fldChar w:fldCharType="separate"/>
          </w:r>
          <w:hyperlink w:anchor="_Toc468560312" w:history="1">
            <w:r w:rsidRPr="006C1F6D">
              <w:rPr>
                <w:rStyle w:val="Hyperlink"/>
                <w:rFonts w:hint="eastAsia"/>
                <w:noProof/>
                <w:rtl/>
              </w:rPr>
              <w:t>المقدمة</w:t>
            </w:r>
            <w:r>
              <w:rPr>
                <w:noProof/>
                <w:webHidden/>
              </w:rPr>
              <w:tab/>
            </w:r>
            <w:r>
              <w:rPr>
                <w:rStyle w:val="Hyperlink"/>
                <w:noProof/>
                <w:rtl/>
              </w:rPr>
              <w:fldChar w:fldCharType="begin"/>
            </w:r>
            <w:r>
              <w:rPr>
                <w:noProof/>
                <w:webHidden/>
              </w:rPr>
              <w:instrText xml:space="preserve"> PAGEREF _Toc468560312 \h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254DAA" w:rsidRDefault="00F65A04" w:rsidP="00254DAA">
          <w:pPr>
            <w:pStyle w:val="TOC2"/>
            <w:rPr>
              <w:noProof/>
            </w:rPr>
          </w:pPr>
          <w:hyperlink w:anchor="_Toc468560313" w:history="1">
            <w:r w:rsidR="00254DAA" w:rsidRPr="006C1F6D">
              <w:rPr>
                <w:rStyle w:val="Hyperlink"/>
                <w:rFonts w:hint="eastAsia"/>
                <w:noProof/>
                <w:rtl/>
              </w:rPr>
              <w:t>مفهوم</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_Toc468560313 \h </w:instrText>
            </w:r>
            <w:r w:rsidR="00254DAA">
              <w:rPr>
                <w:rStyle w:val="Hyperlink"/>
                <w:noProof/>
                <w:rtl/>
              </w:rPr>
            </w:r>
            <w:r w:rsidR="00254DAA">
              <w:rPr>
                <w:rStyle w:val="Hyperlink"/>
                <w:noProof/>
                <w:rtl/>
              </w:rPr>
              <w:fldChar w:fldCharType="separate"/>
            </w:r>
            <w:r w:rsidR="00254DAA">
              <w:rPr>
                <w:noProof/>
                <w:webHidden/>
                <w:rtl/>
              </w:rPr>
              <w:t>3</w:t>
            </w:r>
            <w:r w:rsidR="00254DAA">
              <w:rPr>
                <w:rStyle w:val="Hyperlink"/>
                <w:noProof/>
                <w:rtl/>
              </w:rPr>
              <w:fldChar w:fldCharType="end"/>
            </w:r>
          </w:hyperlink>
        </w:p>
        <w:p w:rsidR="00254DAA" w:rsidRDefault="00F65A04" w:rsidP="00254DAA">
          <w:pPr>
            <w:pStyle w:val="TOC2"/>
            <w:rPr>
              <w:noProof/>
            </w:rPr>
          </w:pPr>
          <w:hyperlink w:anchor="_Toc468560314" w:history="1">
            <w:r w:rsidR="00254DAA" w:rsidRPr="006C1F6D">
              <w:rPr>
                <w:rStyle w:val="Hyperlink"/>
                <w:rFonts w:hint="eastAsia"/>
                <w:noProof/>
                <w:rtl/>
              </w:rPr>
              <w:t>ما</w:t>
            </w:r>
            <w:r w:rsidR="00254DAA" w:rsidRPr="006C1F6D">
              <w:rPr>
                <w:rStyle w:val="Hyperlink"/>
                <w:noProof/>
                <w:rtl/>
              </w:rPr>
              <w:t xml:space="preserve"> </w:t>
            </w:r>
            <w:r w:rsidR="00254DAA" w:rsidRPr="006C1F6D">
              <w:rPr>
                <w:rStyle w:val="Hyperlink"/>
                <w:rFonts w:hint="eastAsia"/>
                <w:noProof/>
                <w:rtl/>
              </w:rPr>
              <w:t>هو</w:t>
            </w:r>
            <w:r w:rsidR="00254DAA" w:rsidRPr="006C1F6D">
              <w:rPr>
                <w:rStyle w:val="Hyperlink"/>
                <w:noProof/>
                <w:rtl/>
              </w:rPr>
              <w:t xml:space="preserve"> </w:t>
            </w:r>
            <w:r w:rsidR="00254DAA" w:rsidRPr="006C1F6D">
              <w:rPr>
                <w:rStyle w:val="Hyperlink"/>
                <w:rFonts w:hint="eastAsia"/>
                <w:noProof/>
                <w:rtl/>
              </w:rPr>
              <w:t>السلوك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_Toc468560314 \h </w:instrText>
            </w:r>
            <w:r w:rsidR="00254DAA">
              <w:rPr>
                <w:rStyle w:val="Hyperlink"/>
                <w:noProof/>
                <w:rtl/>
              </w:rPr>
            </w:r>
            <w:r w:rsidR="00254DAA">
              <w:rPr>
                <w:rStyle w:val="Hyperlink"/>
                <w:noProof/>
                <w:rtl/>
              </w:rPr>
              <w:fldChar w:fldCharType="separate"/>
            </w:r>
            <w:r w:rsidR="00254DAA">
              <w:rPr>
                <w:noProof/>
                <w:webHidden/>
                <w:rtl/>
              </w:rPr>
              <w:t>4</w:t>
            </w:r>
            <w:r w:rsidR="00254DAA">
              <w:rPr>
                <w:rStyle w:val="Hyperlink"/>
                <w:noProof/>
                <w:rtl/>
              </w:rPr>
              <w:fldChar w:fldCharType="end"/>
            </w:r>
          </w:hyperlink>
        </w:p>
        <w:p w:rsidR="00254DAA" w:rsidRDefault="00F65A04" w:rsidP="00254DAA">
          <w:pPr>
            <w:pStyle w:val="TOC2"/>
            <w:rPr>
              <w:noProof/>
            </w:rPr>
          </w:pPr>
          <w:hyperlink w:anchor="_Toc468560315" w:history="1">
            <w:r w:rsidR="00254DAA" w:rsidRPr="006C1F6D">
              <w:rPr>
                <w:rStyle w:val="Hyperlink"/>
                <w:rFonts w:hint="eastAsia"/>
                <w:noProof/>
                <w:rtl/>
              </w:rPr>
              <w:t>من</w:t>
            </w:r>
            <w:r w:rsidR="00254DAA" w:rsidRPr="006C1F6D">
              <w:rPr>
                <w:rStyle w:val="Hyperlink"/>
                <w:noProof/>
                <w:rtl/>
              </w:rPr>
              <w:t xml:space="preserve"> </w:t>
            </w:r>
            <w:r w:rsidR="00254DAA" w:rsidRPr="006C1F6D">
              <w:rPr>
                <w:rStyle w:val="Hyperlink"/>
                <w:rFonts w:hint="eastAsia"/>
                <w:noProof/>
                <w:rtl/>
              </w:rPr>
              <w:t>أسباب</w:t>
            </w:r>
            <w:r w:rsidR="00254DAA" w:rsidRPr="006C1F6D">
              <w:rPr>
                <w:rStyle w:val="Hyperlink"/>
                <w:noProof/>
                <w:rtl/>
              </w:rPr>
              <w:t xml:space="preserve"> </w:t>
            </w:r>
            <w:r w:rsidR="00254DAA" w:rsidRPr="006C1F6D">
              <w:rPr>
                <w:rStyle w:val="Hyperlink"/>
                <w:rFonts w:hint="eastAsia"/>
                <w:noProof/>
                <w:rtl/>
              </w:rPr>
              <w:t>ظهور</w:t>
            </w:r>
            <w:r w:rsidR="00254DAA" w:rsidRPr="006C1F6D">
              <w:rPr>
                <w:rStyle w:val="Hyperlink"/>
                <w:noProof/>
                <w:rtl/>
              </w:rPr>
              <w:t xml:space="preserve"> </w:t>
            </w:r>
            <w:r w:rsidR="00254DAA" w:rsidRPr="006C1F6D">
              <w:rPr>
                <w:rStyle w:val="Hyperlink"/>
                <w:rFonts w:hint="eastAsia"/>
                <w:noProof/>
                <w:rtl/>
              </w:rPr>
              <w:t>السلوك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tl/>
              </w:rPr>
              <w:t xml:space="preserve"> </w:t>
            </w:r>
            <w:r w:rsidR="00254DAA" w:rsidRPr="006C1F6D">
              <w:rPr>
                <w:rStyle w:val="Hyperlink"/>
                <w:rFonts w:hint="eastAsia"/>
                <w:noProof/>
                <w:rtl/>
              </w:rPr>
              <w:t>عند</w:t>
            </w:r>
            <w:r w:rsidR="00254DAA" w:rsidRPr="006C1F6D">
              <w:rPr>
                <w:rStyle w:val="Hyperlink"/>
                <w:noProof/>
                <w:rtl/>
              </w:rPr>
              <w:t xml:space="preserve"> </w:t>
            </w:r>
            <w:r w:rsidR="00254DAA" w:rsidRPr="006C1F6D">
              <w:rPr>
                <w:rStyle w:val="Hyperlink"/>
                <w:rFonts w:hint="eastAsia"/>
                <w:noProof/>
                <w:rtl/>
              </w:rPr>
              <w:t>الأطفال</w:t>
            </w:r>
            <w:r w:rsidR="00254DAA" w:rsidRPr="006C1F6D">
              <w:rPr>
                <w:rStyle w:val="Hyperlink"/>
                <w:noProof/>
                <w:rtl/>
              </w:rPr>
              <w:t xml:space="preserve"> </w:t>
            </w:r>
            <w:r w:rsidR="00254DAA" w:rsidRPr="006C1F6D">
              <w:rPr>
                <w:rStyle w:val="Hyperlink"/>
                <w:rFonts w:hint="eastAsia"/>
                <w:noProof/>
                <w:rtl/>
              </w:rPr>
              <w:t>والمراهقين</w:t>
            </w:r>
            <w:r w:rsidR="00254DAA" w:rsidRPr="006C1F6D">
              <w:rPr>
                <w:rStyle w:val="Hyperlink"/>
                <w:noProof/>
              </w:rPr>
              <w:t>:</w:t>
            </w:r>
            <w:r w:rsidR="00254DAA">
              <w:rPr>
                <w:noProof/>
                <w:webHidden/>
              </w:rPr>
              <w:tab/>
            </w:r>
            <w:r w:rsidR="00254DAA">
              <w:rPr>
                <w:rStyle w:val="Hyperlink"/>
                <w:noProof/>
                <w:rtl/>
              </w:rPr>
              <w:fldChar w:fldCharType="begin"/>
            </w:r>
            <w:r w:rsidR="00254DAA">
              <w:rPr>
                <w:noProof/>
                <w:webHidden/>
              </w:rPr>
              <w:instrText xml:space="preserve"> PAGEREF _Toc468560315 \h </w:instrText>
            </w:r>
            <w:r w:rsidR="00254DAA">
              <w:rPr>
                <w:rStyle w:val="Hyperlink"/>
                <w:noProof/>
                <w:rtl/>
              </w:rPr>
            </w:r>
            <w:r w:rsidR="00254DAA">
              <w:rPr>
                <w:rStyle w:val="Hyperlink"/>
                <w:noProof/>
                <w:rtl/>
              </w:rPr>
              <w:fldChar w:fldCharType="separate"/>
            </w:r>
            <w:r w:rsidR="00254DAA">
              <w:rPr>
                <w:noProof/>
                <w:webHidden/>
                <w:rtl/>
              </w:rPr>
              <w:t>4</w:t>
            </w:r>
            <w:r w:rsidR="00254DAA">
              <w:rPr>
                <w:rStyle w:val="Hyperlink"/>
                <w:noProof/>
                <w:rtl/>
              </w:rPr>
              <w:fldChar w:fldCharType="end"/>
            </w:r>
          </w:hyperlink>
        </w:p>
        <w:p w:rsidR="00254DAA" w:rsidRDefault="00F65A04" w:rsidP="00254DAA">
          <w:pPr>
            <w:pStyle w:val="TOC2"/>
            <w:rPr>
              <w:noProof/>
            </w:rPr>
          </w:pPr>
          <w:hyperlink w:anchor="_Toc468560316" w:history="1">
            <w:r w:rsidR="00254DAA" w:rsidRPr="006C1F6D">
              <w:rPr>
                <w:rStyle w:val="Hyperlink"/>
                <w:rFonts w:hint="eastAsia"/>
                <w:noProof/>
                <w:rtl/>
              </w:rPr>
              <w:t>كيفية</w:t>
            </w:r>
            <w:r w:rsidR="00254DAA" w:rsidRPr="006C1F6D">
              <w:rPr>
                <w:rStyle w:val="Hyperlink"/>
                <w:noProof/>
                <w:rtl/>
              </w:rPr>
              <w:t xml:space="preserve"> </w:t>
            </w:r>
            <w:r w:rsidR="00254DAA" w:rsidRPr="006C1F6D">
              <w:rPr>
                <w:rStyle w:val="Hyperlink"/>
                <w:rFonts w:hint="eastAsia"/>
                <w:noProof/>
                <w:rtl/>
              </w:rPr>
              <w:t>علاج</w:t>
            </w:r>
            <w:r w:rsidR="00254DAA" w:rsidRPr="006C1F6D">
              <w:rPr>
                <w:rStyle w:val="Hyperlink"/>
                <w:noProof/>
                <w:rtl/>
              </w:rPr>
              <w:t xml:space="preserve"> </w:t>
            </w:r>
            <w:r w:rsidR="00254DAA" w:rsidRPr="006C1F6D">
              <w:rPr>
                <w:rStyle w:val="Hyperlink"/>
                <w:rFonts w:hint="eastAsia"/>
                <w:noProof/>
                <w:rtl/>
              </w:rPr>
              <w:t>السلوك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Pr>
              <w:t>:</w:t>
            </w:r>
            <w:r w:rsidR="00254DAA">
              <w:rPr>
                <w:noProof/>
                <w:webHidden/>
              </w:rPr>
              <w:tab/>
            </w:r>
            <w:r w:rsidR="00254DAA">
              <w:rPr>
                <w:rStyle w:val="Hyperlink"/>
                <w:noProof/>
                <w:rtl/>
              </w:rPr>
              <w:fldChar w:fldCharType="begin"/>
            </w:r>
            <w:r w:rsidR="00254DAA">
              <w:rPr>
                <w:noProof/>
                <w:webHidden/>
              </w:rPr>
              <w:instrText xml:space="preserve"> PAGEREF _Toc468560316 \h </w:instrText>
            </w:r>
            <w:r w:rsidR="00254DAA">
              <w:rPr>
                <w:rStyle w:val="Hyperlink"/>
                <w:noProof/>
                <w:rtl/>
              </w:rPr>
            </w:r>
            <w:r w:rsidR="00254DAA">
              <w:rPr>
                <w:rStyle w:val="Hyperlink"/>
                <w:noProof/>
                <w:rtl/>
              </w:rPr>
              <w:fldChar w:fldCharType="separate"/>
            </w:r>
            <w:r w:rsidR="00254DAA">
              <w:rPr>
                <w:noProof/>
                <w:webHidden/>
                <w:rtl/>
              </w:rPr>
              <w:t>5</w:t>
            </w:r>
            <w:r w:rsidR="00254DAA">
              <w:rPr>
                <w:rStyle w:val="Hyperlink"/>
                <w:noProof/>
                <w:rtl/>
              </w:rPr>
              <w:fldChar w:fldCharType="end"/>
            </w:r>
          </w:hyperlink>
        </w:p>
        <w:p w:rsidR="00254DAA" w:rsidRDefault="00F65A04" w:rsidP="00254DAA">
          <w:pPr>
            <w:pStyle w:val="TOC2"/>
            <w:rPr>
              <w:noProof/>
            </w:rPr>
          </w:pPr>
          <w:hyperlink w:anchor="_Toc468560317" w:history="1">
            <w:r w:rsidR="00254DAA" w:rsidRPr="006C1F6D">
              <w:rPr>
                <w:rStyle w:val="Hyperlink"/>
                <w:rFonts w:hint="eastAsia"/>
                <w:noProof/>
                <w:rtl/>
              </w:rPr>
              <w:t>هذه</w:t>
            </w:r>
            <w:r w:rsidR="00254DAA" w:rsidRPr="006C1F6D">
              <w:rPr>
                <w:rStyle w:val="Hyperlink"/>
                <w:noProof/>
                <w:rtl/>
              </w:rPr>
              <w:t xml:space="preserve"> </w:t>
            </w:r>
            <w:r w:rsidR="00254DAA" w:rsidRPr="006C1F6D">
              <w:rPr>
                <w:rStyle w:val="Hyperlink"/>
                <w:rFonts w:hint="eastAsia"/>
                <w:noProof/>
                <w:rtl/>
              </w:rPr>
              <w:t>بعض</w:t>
            </w:r>
            <w:r w:rsidR="00254DAA" w:rsidRPr="006C1F6D">
              <w:rPr>
                <w:rStyle w:val="Hyperlink"/>
                <w:noProof/>
                <w:rtl/>
              </w:rPr>
              <w:t xml:space="preserve"> </w:t>
            </w:r>
            <w:r w:rsidR="00254DAA" w:rsidRPr="006C1F6D">
              <w:rPr>
                <w:rStyle w:val="Hyperlink"/>
                <w:rFonts w:hint="eastAsia"/>
                <w:noProof/>
                <w:rtl/>
              </w:rPr>
              <w:t>الطرق</w:t>
            </w:r>
            <w:r w:rsidR="00254DAA" w:rsidRPr="006C1F6D">
              <w:rPr>
                <w:rStyle w:val="Hyperlink"/>
                <w:noProof/>
                <w:rtl/>
              </w:rPr>
              <w:t xml:space="preserve"> </w:t>
            </w:r>
            <w:r w:rsidR="00254DAA" w:rsidRPr="006C1F6D">
              <w:rPr>
                <w:rStyle w:val="Hyperlink"/>
                <w:rFonts w:hint="eastAsia"/>
                <w:noProof/>
                <w:rtl/>
              </w:rPr>
              <w:t>التي</w:t>
            </w:r>
            <w:r w:rsidR="00254DAA" w:rsidRPr="006C1F6D">
              <w:rPr>
                <w:rStyle w:val="Hyperlink"/>
                <w:noProof/>
                <w:rtl/>
              </w:rPr>
              <w:t xml:space="preserve"> </w:t>
            </w:r>
            <w:r w:rsidR="00254DAA" w:rsidRPr="006C1F6D">
              <w:rPr>
                <w:rStyle w:val="Hyperlink"/>
                <w:rFonts w:hint="eastAsia"/>
                <w:noProof/>
                <w:rtl/>
              </w:rPr>
              <w:t>يمكنها</w:t>
            </w:r>
            <w:r w:rsidR="00254DAA" w:rsidRPr="006C1F6D">
              <w:rPr>
                <w:rStyle w:val="Hyperlink"/>
                <w:noProof/>
                <w:rtl/>
              </w:rPr>
              <w:t xml:space="preserve"> </w:t>
            </w:r>
            <w:r w:rsidR="00254DAA" w:rsidRPr="006C1F6D">
              <w:rPr>
                <w:rStyle w:val="Hyperlink"/>
                <w:rFonts w:hint="eastAsia"/>
                <w:noProof/>
                <w:rtl/>
              </w:rPr>
              <w:t>أن</w:t>
            </w:r>
            <w:r w:rsidR="00254DAA" w:rsidRPr="006C1F6D">
              <w:rPr>
                <w:rStyle w:val="Hyperlink"/>
                <w:noProof/>
                <w:rtl/>
              </w:rPr>
              <w:t xml:space="preserve"> </w:t>
            </w:r>
            <w:r w:rsidR="00254DAA" w:rsidRPr="006C1F6D">
              <w:rPr>
                <w:rStyle w:val="Hyperlink"/>
                <w:rFonts w:hint="eastAsia"/>
                <w:noProof/>
                <w:rtl/>
              </w:rPr>
              <w:t>تساعد</w:t>
            </w:r>
            <w:r w:rsidR="00254DAA" w:rsidRPr="006C1F6D">
              <w:rPr>
                <w:rStyle w:val="Hyperlink"/>
                <w:noProof/>
                <w:rtl/>
              </w:rPr>
              <w:t xml:space="preserve"> </w:t>
            </w:r>
            <w:r w:rsidR="00254DAA" w:rsidRPr="006C1F6D">
              <w:rPr>
                <w:rStyle w:val="Hyperlink"/>
                <w:rFonts w:hint="eastAsia"/>
                <w:noProof/>
                <w:rtl/>
              </w:rPr>
              <w:t>في</w:t>
            </w:r>
            <w:r w:rsidR="00254DAA" w:rsidRPr="006C1F6D">
              <w:rPr>
                <w:rStyle w:val="Hyperlink"/>
                <w:noProof/>
                <w:rtl/>
              </w:rPr>
              <w:t xml:space="preserve"> </w:t>
            </w:r>
            <w:r w:rsidR="00254DAA" w:rsidRPr="006C1F6D">
              <w:rPr>
                <w:rStyle w:val="Hyperlink"/>
                <w:rFonts w:hint="eastAsia"/>
                <w:noProof/>
                <w:rtl/>
              </w:rPr>
              <w:t>تخفيف</w:t>
            </w:r>
            <w:r w:rsidR="00254DAA" w:rsidRPr="006C1F6D">
              <w:rPr>
                <w:rStyle w:val="Hyperlink"/>
                <w:noProof/>
                <w:rtl/>
              </w:rPr>
              <w:t xml:space="preserve"> </w:t>
            </w:r>
            <w:r w:rsidR="00254DAA" w:rsidRPr="006C1F6D">
              <w:rPr>
                <w:rStyle w:val="Hyperlink"/>
                <w:rFonts w:hint="eastAsia"/>
                <w:noProof/>
                <w:rtl/>
              </w:rPr>
              <w:t>السلوك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_Toc468560317 \h </w:instrText>
            </w:r>
            <w:r w:rsidR="00254DAA">
              <w:rPr>
                <w:rStyle w:val="Hyperlink"/>
                <w:noProof/>
                <w:rtl/>
              </w:rPr>
            </w:r>
            <w:r w:rsidR="00254DAA">
              <w:rPr>
                <w:rStyle w:val="Hyperlink"/>
                <w:noProof/>
                <w:rtl/>
              </w:rPr>
              <w:fldChar w:fldCharType="separate"/>
            </w:r>
            <w:r w:rsidR="00254DAA">
              <w:rPr>
                <w:noProof/>
                <w:webHidden/>
                <w:rtl/>
              </w:rPr>
              <w:t>5</w:t>
            </w:r>
            <w:r w:rsidR="00254DAA">
              <w:rPr>
                <w:rStyle w:val="Hyperlink"/>
                <w:noProof/>
                <w:rtl/>
              </w:rPr>
              <w:fldChar w:fldCharType="end"/>
            </w:r>
          </w:hyperlink>
        </w:p>
        <w:p w:rsidR="00254DAA" w:rsidRDefault="00F65A04" w:rsidP="00254DAA">
          <w:pPr>
            <w:pStyle w:val="TOC2"/>
            <w:rPr>
              <w:noProof/>
            </w:rPr>
          </w:pPr>
          <w:hyperlink w:anchor="_Toc468560318" w:history="1">
            <w:r w:rsidR="00254DAA" w:rsidRPr="006C1F6D">
              <w:rPr>
                <w:rStyle w:val="Hyperlink"/>
                <w:rFonts w:hint="eastAsia"/>
                <w:noProof/>
                <w:rtl/>
              </w:rPr>
              <w:t>طرق</w:t>
            </w:r>
            <w:r w:rsidR="00254DAA" w:rsidRPr="006C1F6D">
              <w:rPr>
                <w:rStyle w:val="Hyperlink"/>
                <w:noProof/>
                <w:rtl/>
              </w:rPr>
              <w:t xml:space="preserve"> </w:t>
            </w:r>
            <w:r w:rsidR="00254DAA" w:rsidRPr="006C1F6D">
              <w:rPr>
                <w:rStyle w:val="Hyperlink"/>
                <w:rFonts w:hint="eastAsia"/>
                <w:noProof/>
                <w:rtl/>
              </w:rPr>
              <w:t>اكتساب</w:t>
            </w:r>
            <w:r w:rsidR="00254DAA" w:rsidRPr="006C1F6D">
              <w:rPr>
                <w:rStyle w:val="Hyperlink"/>
                <w:noProof/>
                <w:rtl/>
              </w:rPr>
              <w:t xml:space="preserve"> </w:t>
            </w:r>
            <w:r w:rsidR="00254DAA" w:rsidRPr="006C1F6D">
              <w:rPr>
                <w:rStyle w:val="Hyperlink"/>
                <w:rFonts w:hint="eastAsia"/>
                <w:noProof/>
                <w:rtl/>
              </w:rPr>
              <w:t>الطفل</w:t>
            </w:r>
            <w:r w:rsidR="00254DAA" w:rsidRPr="006C1F6D">
              <w:rPr>
                <w:rStyle w:val="Hyperlink"/>
                <w:noProof/>
                <w:rtl/>
              </w:rPr>
              <w:t xml:space="preserve"> </w:t>
            </w:r>
            <w:r w:rsidR="00254DAA" w:rsidRPr="006C1F6D">
              <w:rPr>
                <w:rStyle w:val="Hyperlink"/>
                <w:rFonts w:hint="eastAsia"/>
                <w:noProof/>
                <w:rtl/>
              </w:rPr>
              <w:t>للسلوك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_Toc468560318 \h </w:instrText>
            </w:r>
            <w:r w:rsidR="00254DAA">
              <w:rPr>
                <w:rStyle w:val="Hyperlink"/>
                <w:noProof/>
                <w:rtl/>
              </w:rPr>
            </w:r>
            <w:r w:rsidR="00254DAA">
              <w:rPr>
                <w:rStyle w:val="Hyperlink"/>
                <w:noProof/>
                <w:rtl/>
              </w:rPr>
              <w:fldChar w:fldCharType="separate"/>
            </w:r>
            <w:r w:rsidR="00254DAA">
              <w:rPr>
                <w:noProof/>
                <w:webHidden/>
                <w:rtl/>
              </w:rPr>
              <w:t>6</w:t>
            </w:r>
            <w:r w:rsidR="00254DAA">
              <w:rPr>
                <w:rStyle w:val="Hyperlink"/>
                <w:noProof/>
                <w:rtl/>
              </w:rPr>
              <w:fldChar w:fldCharType="end"/>
            </w:r>
          </w:hyperlink>
        </w:p>
        <w:p w:rsidR="00254DAA" w:rsidRDefault="00F65A04" w:rsidP="00254DAA">
          <w:pPr>
            <w:pStyle w:val="TOC2"/>
            <w:rPr>
              <w:noProof/>
            </w:rPr>
          </w:pPr>
          <w:hyperlink w:anchor="_Toc468560319" w:history="1">
            <w:r w:rsidR="00254DAA" w:rsidRPr="006C1F6D">
              <w:rPr>
                <w:rStyle w:val="Hyperlink"/>
                <w:rFonts w:ascii="Traditional Arabic" w:hAnsi="Traditional Arabic" w:cs="Traditional Arabic"/>
                <w:noProof/>
                <w:rtl/>
              </w:rPr>
              <w:t xml:space="preserve">1- </w:t>
            </w:r>
            <w:r w:rsidR="00254DAA" w:rsidRPr="006C1F6D">
              <w:rPr>
                <w:rStyle w:val="Hyperlink"/>
                <w:rFonts w:ascii="Traditional Arabic" w:hAnsi="Traditional Arabic" w:cs="Traditional Arabic"/>
                <w:noProof/>
              </w:rPr>
              <w:t xml:space="preserve"> </w:t>
            </w:r>
            <w:r w:rsidR="00254DAA" w:rsidRPr="006C1F6D">
              <w:rPr>
                <w:rStyle w:val="Hyperlink"/>
                <w:rFonts w:ascii="Traditional Arabic" w:hAnsi="Traditional Arabic" w:cs="Traditional Arabic" w:hint="eastAsia"/>
                <w:noProof/>
                <w:rtl/>
              </w:rPr>
              <w:t>العدوان</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كغريزة</w:t>
            </w:r>
            <w:r w:rsidR="00254DAA" w:rsidRPr="006C1F6D">
              <w:rPr>
                <w:rStyle w:val="Hyperlink"/>
                <w:rFonts w:ascii="Traditional Arabic" w:hAnsi="Traditional Arabic" w:cs="Traditional Arabic"/>
                <w:noProof/>
                <w:rtl/>
              </w:rPr>
              <w:t>:</w:t>
            </w:r>
            <w:r w:rsidR="00254DAA">
              <w:rPr>
                <w:noProof/>
                <w:webHidden/>
              </w:rPr>
              <w:tab/>
            </w:r>
            <w:r w:rsidR="00254DAA">
              <w:rPr>
                <w:rStyle w:val="Hyperlink"/>
                <w:noProof/>
                <w:rtl/>
              </w:rPr>
              <w:fldChar w:fldCharType="begin"/>
            </w:r>
            <w:r w:rsidR="00254DAA">
              <w:rPr>
                <w:noProof/>
                <w:webHidden/>
              </w:rPr>
              <w:instrText xml:space="preserve"> PAGEREF _Toc468560319 \h </w:instrText>
            </w:r>
            <w:r w:rsidR="00254DAA">
              <w:rPr>
                <w:rStyle w:val="Hyperlink"/>
                <w:noProof/>
                <w:rtl/>
              </w:rPr>
            </w:r>
            <w:r w:rsidR="00254DAA">
              <w:rPr>
                <w:rStyle w:val="Hyperlink"/>
                <w:noProof/>
                <w:rtl/>
              </w:rPr>
              <w:fldChar w:fldCharType="separate"/>
            </w:r>
            <w:r w:rsidR="00254DAA">
              <w:rPr>
                <w:noProof/>
                <w:webHidden/>
                <w:rtl/>
              </w:rPr>
              <w:t>6</w:t>
            </w:r>
            <w:r w:rsidR="00254DAA">
              <w:rPr>
                <w:rStyle w:val="Hyperlink"/>
                <w:noProof/>
                <w:rtl/>
              </w:rPr>
              <w:fldChar w:fldCharType="end"/>
            </w:r>
          </w:hyperlink>
        </w:p>
        <w:p w:rsidR="00254DAA" w:rsidRDefault="00F65A04" w:rsidP="00254DAA">
          <w:pPr>
            <w:pStyle w:val="TOC2"/>
            <w:rPr>
              <w:noProof/>
            </w:rPr>
          </w:pPr>
          <w:hyperlink w:anchor="_Toc468560320" w:history="1">
            <w:r w:rsidR="00254DAA" w:rsidRPr="006C1F6D">
              <w:rPr>
                <w:rStyle w:val="Hyperlink"/>
                <w:rFonts w:ascii="Traditional Arabic" w:hAnsi="Traditional Arabic" w:cs="Traditional Arabic"/>
                <w:noProof/>
                <w:rtl/>
              </w:rPr>
              <w:t xml:space="preserve">2- </w:t>
            </w:r>
            <w:r w:rsidR="00254DAA" w:rsidRPr="006C1F6D">
              <w:rPr>
                <w:rStyle w:val="Hyperlink"/>
                <w:rFonts w:ascii="Traditional Arabic" w:hAnsi="Traditional Arabic" w:cs="Traditional Arabic" w:hint="eastAsia"/>
                <w:noProof/>
                <w:rtl/>
              </w:rPr>
              <w:t>العدوان</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كسلوك</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مكتسب</w:t>
            </w:r>
            <w:r w:rsidR="00254DAA" w:rsidRPr="006C1F6D">
              <w:rPr>
                <w:rStyle w:val="Hyperlink"/>
                <w:rFonts w:ascii="Traditional Arabic" w:hAnsi="Traditional Arabic" w:cs="Traditional Arabic"/>
                <w:noProof/>
                <w:rtl/>
              </w:rPr>
              <w:t>:</w:t>
            </w:r>
            <w:r w:rsidR="00254DAA">
              <w:rPr>
                <w:noProof/>
                <w:webHidden/>
              </w:rPr>
              <w:tab/>
            </w:r>
            <w:r w:rsidR="00254DAA">
              <w:rPr>
                <w:rStyle w:val="Hyperlink"/>
                <w:noProof/>
                <w:rtl/>
              </w:rPr>
              <w:fldChar w:fldCharType="begin"/>
            </w:r>
            <w:r w:rsidR="00254DAA">
              <w:rPr>
                <w:noProof/>
                <w:webHidden/>
              </w:rPr>
              <w:instrText xml:space="preserve"> PAGEREF _Toc468560320 \h </w:instrText>
            </w:r>
            <w:r w:rsidR="00254DAA">
              <w:rPr>
                <w:rStyle w:val="Hyperlink"/>
                <w:noProof/>
                <w:rtl/>
              </w:rPr>
            </w:r>
            <w:r w:rsidR="00254DAA">
              <w:rPr>
                <w:rStyle w:val="Hyperlink"/>
                <w:noProof/>
                <w:rtl/>
              </w:rPr>
              <w:fldChar w:fldCharType="separate"/>
            </w:r>
            <w:r w:rsidR="00254DAA">
              <w:rPr>
                <w:noProof/>
                <w:webHidden/>
                <w:rtl/>
              </w:rPr>
              <w:t>6</w:t>
            </w:r>
            <w:r w:rsidR="00254DAA">
              <w:rPr>
                <w:rStyle w:val="Hyperlink"/>
                <w:noProof/>
                <w:rtl/>
              </w:rPr>
              <w:fldChar w:fldCharType="end"/>
            </w:r>
          </w:hyperlink>
        </w:p>
        <w:p w:rsidR="00254DAA" w:rsidRDefault="00F65A04" w:rsidP="00254DAA">
          <w:pPr>
            <w:pStyle w:val="TOC2"/>
            <w:rPr>
              <w:noProof/>
            </w:rPr>
          </w:pPr>
          <w:hyperlink w:anchor="_Toc468560321" w:history="1">
            <w:r w:rsidR="00254DAA" w:rsidRPr="006C1F6D">
              <w:rPr>
                <w:rStyle w:val="Hyperlink"/>
                <w:rFonts w:ascii="Traditional Arabic" w:hAnsi="Traditional Arabic" w:cs="Traditional Arabic"/>
                <w:noProof/>
                <w:rtl/>
              </w:rPr>
              <w:t xml:space="preserve">3- </w:t>
            </w:r>
            <w:r w:rsidR="00254DAA" w:rsidRPr="006C1F6D">
              <w:rPr>
                <w:rStyle w:val="Hyperlink"/>
                <w:rFonts w:ascii="Traditional Arabic" w:hAnsi="Traditional Arabic" w:cs="Traditional Arabic" w:hint="eastAsia"/>
                <w:noProof/>
                <w:rtl/>
              </w:rPr>
              <w:t>نمو</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الاستجابات</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العدوانية</w:t>
            </w:r>
            <w:r w:rsidR="00254DAA" w:rsidRPr="006C1F6D">
              <w:rPr>
                <w:rStyle w:val="Hyperlink"/>
                <w:rFonts w:ascii="Traditional Arabic" w:hAnsi="Traditional Arabic" w:cs="Traditional Arabic"/>
                <w:noProof/>
                <w:rtl/>
              </w:rPr>
              <w:t>:</w:t>
            </w:r>
            <w:r w:rsidR="00254DAA">
              <w:rPr>
                <w:noProof/>
                <w:webHidden/>
              </w:rPr>
              <w:tab/>
            </w:r>
            <w:r w:rsidR="00254DAA">
              <w:rPr>
                <w:rStyle w:val="Hyperlink"/>
                <w:noProof/>
                <w:rtl/>
              </w:rPr>
              <w:fldChar w:fldCharType="begin"/>
            </w:r>
            <w:r w:rsidR="00254DAA">
              <w:rPr>
                <w:noProof/>
                <w:webHidden/>
              </w:rPr>
              <w:instrText xml:space="preserve"> PAGEREF _Toc468560321 \h </w:instrText>
            </w:r>
            <w:r w:rsidR="00254DAA">
              <w:rPr>
                <w:rStyle w:val="Hyperlink"/>
                <w:noProof/>
                <w:rtl/>
              </w:rPr>
            </w:r>
            <w:r w:rsidR="00254DAA">
              <w:rPr>
                <w:rStyle w:val="Hyperlink"/>
                <w:noProof/>
                <w:rtl/>
              </w:rPr>
              <w:fldChar w:fldCharType="separate"/>
            </w:r>
            <w:r w:rsidR="00254DAA">
              <w:rPr>
                <w:noProof/>
                <w:webHidden/>
                <w:rtl/>
              </w:rPr>
              <w:t>7</w:t>
            </w:r>
            <w:r w:rsidR="00254DAA">
              <w:rPr>
                <w:rStyle w:val="Hyperlink"/>
                <w:noProof/>
                <w:rtl/>
              </w:rPr>
              <w:fldChar w:fldCharType="end"/>
            </w:r>
          </w:hyperlink>
        </w:p>
        <w:p w:rsidR="00254DAA" w:rsidRDefault="00F65A04" w:rsidP="00254DAA">
          <w:pPr>
            <w:pStyle w:val="TOC2"/>
            <w:rPr>
              <w:noProof/>
            </w:rPr>
          </w:pPr>
          <w:hyperlink w:anchor="_Toc468560322" w:history="1">
            <w:r w:rsidR="00254DAA" w:rsidRPr="006C1F6D">
              <w:rPr>
                <w:rStyle w:val="Hyperlink"/>
                <w:rFonts w:ascii="Traditional Arabic" w:hAnsi="Traditional Arabic" w:cs="Traditional Arabic"/>
                <w:noProof/>
                <w:rtl/>
              </w:rPr>
              <w:t>4</w:t>
            </w:r>
            <w:r w:rsidR="00254DAA" w:rsidRPr="006C1F6D">
              <w:rPr>
                <w:rStyle w:val="Hyperlink"/>
                <w:noProof/>
                <w:rtl/>
              </w:rPr>
              <w:t xml:space="preserve">- </w:t>
            </w:r>
            <w:r w:rsidR="00254DAA" w:rsidRPr="006C1F6D">
              <w:rPr>
                <w:rStyle w:val="Hyperlink"/>
                <w:rFonts w:hint="eastAsia"/>
                <w:noProof/>
                <w:rtl/>
              </w:rPr>
              <w:t>الفرق</w:t>
            </w:r>
            <w:r w:rsidR="00254DAA" w:rsidRPr="006C1F6D">
              <w:rPr>
                <w:rStyle w:val="Hyperlink"/>
                <w:noProof/>
                <w:rtl/>
              </w:rPr>
              <w:t xml:space="preserve"> </w:t>
            </w:r>
            <w:r w:rsidR="00254DAA" w:rsidRPr="006C1F6D">
              <w:rPr>
                <w:rStyle w:val="Hyperlink"/>
                <w:rFonts w:hint="eastAsia"/>
                <w:noProof/>
                <w:rtl/>
              </w:rPr>
              <w:t>بين</w:t>
            </w:r>
            <w:r w:rsidR="00254DAA" w:rsidRPr="006C1F6D">
              <w:rPr>
                <w:rStyle w:val="Hyperlink"/>
                <w:noProof/>
                <w:rtl/>
              </w:rPr>
              <w:t xml:space="preserve"> </w:t>
            </w:r>
            <w:r w:rsidR="00254DAA" w:rsidRPr="006C1F6D">
              <w:rPr>
                <w:rStyle w:val="Hyperlink"/>
                <w:rFonts w:hint="eastAsia"/>
                <w:noProof/>
                <w:rtl/>
              </w:rPr>
              <w:t>الجنسين</w:t>
            </w:r>
            <w:r w:rsidR="00254DAA" w:rsidRPr="006C1F6D">
              <w:rPr>
                <w:rStyle w:val="Hyperlink"/>
                <w:noProof/>
                <w:rtl/>
              </w:rPr>
              <w:t xml:space="preserve"> “</w:t>
            </w:r>
            <w:r w:rsidR="00254DAA" w:rsidRPr="006C1F6D">
              <w:rPr>
                <w:rStyle w:val="Hyperlink"/>
                <w:rFonts w:hint="eastAsia"/>
                <w:noProof/>
                <w:rtl/>
              </w:rPr>
              <w:t>البنين</w:t>
            </w:r>
            <w:r w:rsidR="00254DAA" w:rsidRPr="006C1F6D">
              <w:rPr>
                <w:rStyle w:val="Hyperlink"/>
                <w:noProof/>
                <w:rtl/>
              </w:rPr>
              <w:t xml:space="preserve"> </w:t>
            </w:r>
            <w:r w:rsidR="00254DAA" w:rsidRPr="006C1F6D">
              <w:rPr>
                <w:rStyle w:val="Hyperlink"/>
                <w:rFonts w:hint="eastAsia"/>
                <w:noProof/>
                <w:rtl/>
              </w:rPr>
              <w:t>والبنات”</w:t>
            </w:r>
            <w:r w:rsidR="00254DAA" w:rsidRPr="006C1F6D">
              <w:rPr>
                <w:rStyle w:val="Hyperlink"/>
                <w:noProof/>
                <w:rtl/>
              </w:rPr>
              <w:t xml:space="preserve"> </w:t>
            </w:r>
            <w:r w:rsidR="00254DAA" w:rsidRPr="006C1F6D">
              <w:rPr>
                <w:rStyle w:val="Hyperlink"/>
                <w:rFonts w:hint="eastAsia"/>
                <w:noProof/>
                <w:rtl/>
              </w:rPr>
              <w:t>في</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_Toc468560322 \h </w:instrText>
            </w:r>
            <w:r w:rsidR="00254DAA">
              <w:rPr>
                <w:rStyle w:val="Hyperlink"/>
                <w:noProof/>
                <w:rtl/>
              </w:rPr>
            </w:r>
            <w:r w:rsidR="00254DAA">
              <w:rPr>
                <w:rStyle w:val="Hyperlink"/>
                <w:noProof/>
                <w:rtl/>
              </w:rPr>
              <w:fldChar w:fldCharType="separate"/>
            </w:r>
            <w:r w:rsidR="00254DAA">
              <w:rPr>
                <w:noProof/>
                <w:webHidden/>
                <w:rtl/>
              </w:rPr>
              <w:t>9</w:t>
            </w:r>
            <w:r w:rsidR="00254DAA">
              <w:rPr>
                <w:rStyle w:val="Hyperlink"/>
                <w:noProof/>
                <w:rtl/>
              </w:rPr>
              <w:fldChar w:fldCharType="end"/>
            </w:r>
          </w:hyperlink>
        </w:p>
        <w:p w:rsidR="00254DAA" w:rsidRDefault="00F65A04" w:rsidP="00254DAA">
          <w:pPr>
            <w:pStyle w:val="TOC2"/>
            <w:rPr>
              <w:noProof/>
            </w:rPr>
          </w:pPr>
          <w:hyperlink w:anchor="_Toc468560323" w:history="1">
            <w:r w:rsidR="00254DAA" w:rsidRPr="006C1F6D">
              <w:rPr>
                <w:rStyle w:val="Hyperlink"/>
                <w:rFonts w:hint="eastAsia"/>
                <w:noProof/>
                <w:rtl/>
              </w:rPr>
              <w:t>أشكال</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 xml:space="preserve"> </w:t>
            </w:r>
            <w:r w:rsidR="00254DAA" w:rsidRPr="006C1F6D">
              <w:rPr>
                <w:rStyle w:val="Hyperlink"/>
                <w:rFonts w:hint="eastAsia"/>
                <w:noProof/>
                <w:rtl/>
              </w:rPr>
              <w:t>عند</w:t>
            </w:r>
            <w:r w:rsidR="00254DAA" w:rsidRPr="006C1F6D">
              <w:rPr>
                <w:rStyle w:val="Hyperlink"/>
                <w:noProof/>
                <w:rtl/>
              </w:rPr>
              <w:t xml:space="preserve"> </w:t>
            </w:r>
            <w:r w:rsidR="00254DAA" w:rsidRPr="006C1F6D">
              <w:rPr>
                <w:rStyle w:val="Hyperlink"/>
                <w:rFonts w:hint="eastAsia"/>
                <w:noProof/>
                <w:rtl/>
              </w:rPr>
              <w:t>الأطفال</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_Toc468560323 \h </w:instrText>
            </w:r>
            <w:r w:rsidR="00254DAA">
              <w:rPr>
                <w:rStyle w:val="Hyperlink"/>
                <w:noProof/>
                <w:rtl/>
              </w:rPr>
            </w:r>
            <w:r w:rsidR="00254DAA">
              <w:rPr>
                <w:rStyle w:val="Hyperlink"/>
                <w:noProof/>
                <w:rtl/>
              </w:rPr>
              <w:fldChar w:fldCharType="separate"/>
            </w:r>
            <w:r w:rsidR="00254DAA">
              <w:rPr>
                <w:noProof/>
                <w:webHidden/>
                <w:rtl/>
              </w:rPr>
              <w:t>10</w:t>
            </w:r>
            <w:r w:rsidR="00254DAA">
              <w:rPr>
                <w:rStyle w:val="Hyperlink"/>
                <w:noProof/>
                <w:rtl/>
              </w:rPr>
              <w:fldChar w:fldCharType="end"/>
            </w:r>
          </w:hyperlink>
        </w:p>
        <w:p w:rsidR="00254DAA" w:rsidRDefault="00F65A04" w:rsidP="00254DAA">
          <w:pPr>
            <w:pStyle w:val="TOC2"/>
            <w:rPr>
              <w:noProof/>
            </w:rPr>
          </w:pPr>
          <w:hyperlink w:anchor="_Toc468560324" w:history="1">
            <w:r w:rsidR="00254DAA" w:rsidRPr="006C1F6D">
              <w:rPr>
                <w:rStyle w:val="Hyperlink"/>
                <w:rFonts w:hint="eastAsia"/>
                <w:noProof/>
                <w:rtl/>
              </w:rPr>
              <w:t>أسباب</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 xml:space="preserve"> </w:t>
            </w:r>
            <w:r w:rsidR="00254DAA" w:rsidRPr="006C1F6D">
              <w:rPr>
                <w:rStyle w:val="Hyperlink"/>
                <w:rFonts w:hint="eastAsia"/>
                <w:noProof/>
                <w:rtl/>
              </w:rPr>
              <w:t>عند</w:t>
            </w:r>
            <w:r w:rsidR="00254DAA" w:rsidRPr="006C1F6D">
              <w:rPr>
                <w:rStyle w:val="Hyperlink"/>
                <w:noProof/>
                <w:rtl/>
              </w:rPr>
              <w:t xml:space="preserve"> </w:t>
            </w:r>
            <w:r w:rsidR="00254DAA" w:rsidRPr="006C1F6D">
              <w:rPr>
                <w:rStyle w:val="Hyperlink"/>
                <w:rFonts w:hint="eastAsia"/>
                <w:noProof/>
                <w:rtl/>
              </w:rPr>
              <w:t>الأطفال</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_Toc468560324 \h </w:instrText>
            </w:r>
            <w:r w:rsidR="00254DAA">
              <w:rPr>
                <w:rStyle w:val="Hyperlink"/>
                <w:noProof/>
                <w:rtl/>
              </w:rPr>
            </w:r>
            <w:r w:rsidR="00254DAA">
              <w:rPr>
                <w:rStyle w:val="Hyperlink"/>
                <w:noProof/>
                <w:rtl/>
              </w:rPr>
              <w:fldChar w:fldCharType="separate"/>
            </w:r>
            <w:r w:rsidR="00254DAA">
              <w:rPr>
                <w:noProof/>
                <w:webHidden/>
                <w:rtl/>
              </w:rPr>
              <w:t>11</w:t>
            </w:r>
            <w:r w:rsidR="00254DAA">
              <w:rPr>
                <w:rStyle w:val="Hyperlink"/>
                <w:noProof/>
                <w:rtl/>
              </w:rPr>
              <w:fldChar w:fldCharType="end"/>
            </w:r>
          </w:hyperlink>
        </w:p>
        <w:p w:rsidR="00254DAA" w:rsidRDefault="00F65A04" w:rsidP="00254DAA">
          <w:pPr>
            <w:pStyle w:val="TOC2"/>
            <w:rPr>
              <w:noProof/>
            </w:rPr>
          </w:pPr>
          <w:hyperlink w:anchor="_Toc468560325" w:history="1">
            <w:r w:rsidR="00254DAA" w:rsidRPr="006C1F6D">
              <w:rPr>
                <w:rStyle w:val="Hyperlink"/>
                <w:rFonts w:hint="eastAsia"/>
                <w:noProof/>
                <w:rtl/>
              </w:rPr>
              <w:t>كيفية</w:t>
            </w:r>
            <w:r w:rsidR="00254DAA" w:rsidRPr="006C1F6D">
              <w:rPr>
                <w:rStyle w:val="Hyperlink"/>
                <w:noProof/>
                <w:rtl/>
              </w:rPr>
              <w:t xml:space="preserve"> </w:t>
            </w:r>
            <w:r w:rsidR="00254DAA" w:rsidRPr="006C1F6D">
              <w:rPr>
                <w:rStyle w:val="Hyperlink"/>
                <w:rFonts w:hint="eastAsia"/>
                <w:noProof/>
                <w:rtl/>
              </w:rPr>
              <w:t>ضبط</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 xml:space="preserve"> </w:t>
            </w:r>
            <w:r w:rsidR="00254DAA" w:rsidRPr="006C1F6D">
              <w:rPr>
                <w:rStyle w:val="Hyperlink"/>
                <w:rFonts w:hint="eastAsia"/>
                <w:noProof/>
                <w:rtl/>
              </w:rPr>
              <w:t>لدى</w:t>
            </w:r>
            <w:r w:rsidR="00254DAA" w:rsidRPr="006C1F6D">
              <w:rPr>
                <w:rStyle w:val="Hyperlink"/>
                <w:noProof/>
                <w:rtl/>
              </w:rPr>
              <w:t xml:space="preserve"> </w:t>
            </w:r>
            <w:r w:rsidR="00254DAA" w:rsidRPr="006C1F6D">
              <w:rPr>
                <w:rStyle w:val="Hyperlink"/>
                <w:rFonts w:hint="eastAsia"/>
                <w:noProof/>
                <w:rtl/>
              </w:rPr>
              <w:t>الأطفال</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_Toc468560325 \h </w:instrText>
            </w:r>
            <w:r w:rsidR="00254DAA">
              <w:rPr>
                <w:rStyle w:val="Hyperlink"/>
                <w:noProof/>
                <w:rtl/>
              </w:rPr>
            </w:r>
            <w:r w:rsidR="00254DAA">
              <w:rPr>
                <w:rStyle w:val="Hyperlink"/>
                <w:noProof/>
                <w:rtl/>
              </w:rPr>
              <w:fldChar w:fldCharType="separate"/>
            </w:r>
            <w:r w:rsidR="00254DAA">
              <w:rPr>
                <w:noProof/>
                <w:webHidden/>
                <w:rtl/>
              </w:rPr>
              <w:t>12</w:t>
            </w:r>
            <w:r w:rsidR="00254DAA">
              <w:rPr>
                <w:rStyle w:val="Hyperlink"/>
                <w:noProof/>
                <w:rtl/>
              </w:rPr>
              <w:fldChar w:fldCharType="end"/>
            </w:r>
          </w:hyperlink>
        </w:p>
        <w:p w:rsidR="00254DAA" w:rsidRDefault="00F65A04" w:rsidP="00254DAA">
          <w:pPr>
            <w:pStyle w:val="TOC2"/>
            <w:rPr>
              <w:noProof/>
            </w:rPr>
          </w:pPr>
          <w:hyperlink w:anchor="_Toc468560326" w:history="1">
            <w:r w:rsidR="00254DAA" w:rsidRPr="006C1F6D">
              <w:rPr>
                <w:rStyle w:val="Hyperlink"/>
                <w:rFonts w:ascii="Traditional Arabic" w:hAnsi="Traditional Arabic" w:cs="Traditional Arabic"/>
                <w:noProof/>
                <w:rtl/>
              </w:rPr>
              <w:t xml:space="preserve">1- </w:t>
            </w:r>
            <w:r w:rsidR="00254DAA" w:rsidRPr="006C1F6D">
              <w:rPr>
                <w:rStyle w:val="Hyperlink"/>
                <w:rFonts w:ascii="Traditional Arabic" w:hAnsi="Traditional Arabic" w:cs="Traditional Arabic" w:hint="eastAsia"/>
                <w:noProof/>
                <w:rtl/>
              </w:rPr>
              <w:t>الضبط</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الداخلي</w:t>
            </w:r>
            <w:r w:rsidR="00254DAA" w:rsidRPr="006C1F6D">
              <w:rPr>
                <w:rStyle w:val="Hyperlink"/>
                <w:rFonts w:ascii="Traditional Arabic" w:hAnsi="Traditional Arabic" w:cs="Traditional Arabic"/>
                <w:noProof/>
                <w:rtl/>
              </w:rPr>
              <w:t>:</w:t>
            </w:r>
            <w:r w:rsidR="00254DAA">
              <w:rPr>
                <w:noProof/>
                <w:webHidden/>
              </w:rPr>
              <w:tab/>
            </w:r>
            <w:r w:rsidR="00254DAA">
              <w:rPr>
                <w:rStyle w:val="Hyperlink"/>
                <w:noProof/>
                <w:rtl/>
              </w:rPr>
              <w:fldChar w:fldCharType="begin"/>
            </w:r>
            <w:r w:rsidR="00254DAA">
              <w:rPr>
                <w:noProof/>
                <w:webHidden/>
              </w:rPr>
              <w:instrText xml:space="preserve"> PAGEREF _Toc468560326 \h </w:instrText>
            </w:r>
            <w:r w:rsidR="00254DAA">
              <w:rPr>
                <w:rStyle w:val="Hyperlink"/>
                <w:noProof/>
                <w:rtl/>
              </w:rPr>
            </w:r>
            <w:r w:rsidR="00254DAA">
              <w:rPr>
                <w:rStyle w:val="Hyperlink"/>
                <w:noProof/>
                <w:rtl/>
              </w:rPr>
              <w:fldChar w:fldCharType="separate"/>
            </w:r>
            <w:r w:rsidR="00254DAA">
              <w:rPr>
                <w:noProof/>
                <w:webHidden/>
                <w:rtl/>
              </w:rPr>
              <w:t>12</w:t>
            </w:r>
            <w:r w:rsidR="00254DAA">
              <w:rPr>
                <w:rStyle w:val="Hyperlink"/>
                <w:noProof/>
                <w:rtl/>
              </w:rPr>
              <w:fldChar w:fldCharType="end"/>
            </w:r>
          </w:hyperlink>
        </w:p>
        <w:p w:rsidR="00254DAA" w:rsidRDefault="00F65A04" w:rsidP="00254DAA">
          <w:pPr>
            <w:pStyle w:val="TOC2"/>
            <w:rPr>
              <w:noProof/>
            </w:rPr>
          </w:pPr>
          <w:hyperlink w:anchor="_Toc468560327" w:history="1">
            <w:r w:rsidR="00254DAA" w:rsidRPr="006C1F6D">
              <w:rPr>
                <w:rStyle w:val="Hyperlink"/>
                <w:rFonts w:ascii="Traditional Arabic" w:hAnsi="Traditional Arabic" w:cs="Traditional Arabic"/>
                <w:noProof/>
                <w:rtl/>
              </w:rPr>
              <w:t xml:space="preserve">2- </w:t>
            </w:r>
            <w:r w:rsidR="00254DAA" w:rsidRPr="006C1F6D">
              <w:rPr>
                <w:rStyle w:val="Hyperlink"/>
                <w:rFonts w:ascii="Traditional Arabic" w:hAnsi="Traditional Arabic" w:cs="Traditional Arabic" w:hint="eastAsia"/>
                <w:noProof/>
                <w:rtl/>
              </w:rPr>
              <w:t>الضبط</w:t>
            </w:r>
            <w:r w:rsidR="00254DAA" w:rsidRPr="006C1F6D">
              <w:rPr>
                <w:rStyle w:val="Hyperlink"/>
                <w:rFonts w:ascii="Traditional Arabic" w:hAnsi="Traditional Arabic" w:cs="Traditional Arabic"/>
                <w:noProof/>
                <w:rtl/>
              </w:rPr>
              <w:t xml:space="preserve"> </w:t>
            </w:r>
            <w:r w:rsidR="00254DAA" w:rsidRPr="006C1F6D">
              <w:rPr>
                <w:rStyle w:val="Hyperlink"/>
                <w:rFonts w:ascii="Traditional Arabic" w:hAnsi="Traditional Arabic" w:cs="Traditional Arabic" w:hint="eastAsia"/>
                <w:noProof/>
                <w:rtl/>
              </w:rPr>
              <w:t>الخارجي</w:t>
            </w:r>
            <w:r w:rsidR="00254DAA" w:rsidRPr="006C1F6D">
              <w:rPr>
                <w:rStyle w:val="Hyperlink"/>
                <w:rFonts w:ascii="Traditional Arabic" w:hAnsi="Traditional Arabic" w:cs="Traditional Arabic"/>
                <w:noProof/>
                <w:rtl/>
              </w:rPr>
              <w:t>:</w:t>
            </w:r>
            <w:r w:rsidR="00254DAA">
              <w:rPr>
                <w:noProof/>
                <w:webHidden/>
              </w:rPr>
              <w:tab/>
            </w:r>
            <w:r w:rsidR="00254DAA">
              <w:rPr>
                <w:rStyle w:val="Hyperlink"/>
                <w:noProof/>
                <w:rtl/>
              </w:rPr>
              <w:fldChar w:fldCharType="begin"/>
            </w:r>
            <w:r w:rsidR="00254DAA">
              <w:rPr>
                <w:noProof/>
                <w:webHidden/>
              </w:rPr>
              <w:instrText xml:space="preserve"> PAGEREF _Toc468560327 \h </w:instrText>
            </w:r>
            <w:r w:rsidR="00254DAA">
              <w:rPr>
                <w:rStyle w:val="Hyperlink"/>
                <w:noProof/>
                <w:rtl/>
              </w:rPr>
            </w:r>
            <w:r w:rsidR="00254DAA">
              <w:rPr>
                <w:rStyle w:val="Hyperlink"/>
                <w:noProof/>
                <w:rtl/>
              </w:rPr>
              <w:fldChar w:fldCharType="separate"/>
            </w:r>
            <w:r w:rsidR="00254DAA">
              <w:rPr>
                <w:noProof/>
                <w:webHidden/>
                <w:rtl/>
              </w:rPr>
              <w:t>12</w:t>
            </w:r>
            <w:r w:rsidR="00254DAA">
              <w:rPr>
                <w:rStyle w:val="Hyperlink"/>
                <w:noProof/>
                <w:rtl/>
              </w:rPr>
              <w:fldChar w:fldCharType="end"/>
            </w:r>
          </w:hyperlink>
        </w:p>
        <w:p w:rsidR="00254DAA" w:rsidRDefault="00F65A04" w:rsidP="00254DAA">
          <w:pPr>
            <w:pStyle w:val="TOC2"/>
            <w:rPr>
              <w:noProof/>
            </w:rPr>
          </w:pPr>
          <w:hyperlink w:anchor="_Toc468560328" w:history="1">
            <w:r w:rsidR="00254DAA" w:rsidRPr="006C1F6D">
              <w:rPr>
                <w:rStyle w:val="Hyperlink"/>
                <w:rFonts w:hint="eastAsia"/>
                <w:noProof/>
                <w:rtl/>
              </w:rPr>
              <w:t>الوقاية</w:t>
            </w:r>
            <w:r w:rsidR="00254DAA" w:rsidRPr="006C1F6D">
              <w:rPr>
                <w:rStyle w:val="Hyperlink"/>
                <w:noProof/>
                <w:rtl/>
              </w:rPr>
              <w:t xml:space="preserve"> </w:t>
            </w:r>
            <w:r w:rsidR="00254DAA" w:rsidRPr="006C1F6D">
              <w:rPr>
                <w:rStyle w:val="Hyperlink"/>
                <w:rFonts w:hint="eastAsia"/>
                <w:noProof/>
                <w:rtl/>
              </w:rPr>
              <w:t>والعلاج</w:t>
            </w:r>
            <w:r w:rsidR="00254DAA" w:rsidRPr="006C1F6D">
              <w:rPr>
                <w:rStyle w:val="Hyperlink"/>
                <w:noProof/>
                <w:rtl/>
              </w:rPr>
              <w:t xml:space="preserve"> </w:t>
            </w:r>
            <w:r w:rsidR="00254DAA" w:rsidRPr="006C1F6D">
              <w:rPr>
                <w:rStyle w:val="Hyperlink"/>
                <w:rFonts w:hint="eastAsia"/>
                <w:noProof/>
                <w:rtl/>
              </w:rPr>
              <w:t>لسلوك</w:t>
            </w:r>
            <w:r w:rsidR="00254DAA" w:rsidRPr="006C1F6D">
              <w:rPr>
                <w:rStyle w:val="Hyperlink"/>
                <w:noProof/>
                <w:rtl/>
              </w:rPr>
              <w:t xml:space="preserve"> </w:t>
            </w:r>
            <w:r w:rsidR="00254DAA" w:rsidRPr="006C1F6D">
              <w:rPr>
                <w:rStyle w:val="Hyperlink"/>
                <w:rFonts w:hint="eastAsia"/>
                <w:noProof/>
                <w:rtl/>
              </w:rPr>
              <w:t>العدوان</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_Toc468560328 \h </w:instrText>
            </w:r>
            <w:r w:rsidR="00254DAA">
              <w:rPr>
                <w:rStyle w:val="Hyperlink"/>
                <w:noProof/>
                <w:rtl/>
              </w:rPr>
            </w:r>
            <w:r w:rsidR="00254DAA">
              <w:rPr>
                <w:rStyle w:val="Hyperlink"/>
                <w:noProof/>
                <w:rtl/>
              </w:rPr>
              <w:fldChar w:fldCharType="separate"/>
            </w:r>
            <w:r w:rsidR="00254DAA">
              <w:rPr>
                <w:noProof/>
                <w:webHidden/>
                <w:rtl/>
              </w:rPr>
              <w:t>13</w:t>
            </w:r>
            <w:r w:rsidR="00254DAA">
              <w:rPr>
                <w:rStyle w:val="Hyperlink"/>
                <w:noProof/>
                <w:rtl/>
              </w:rPr>
              <w:fldChar w:fldCharType="end"/>
            </w:r>
          </w:hyperlink>
        </w:p>
        <w:p w:rsidR="00254DAA" w:rsidRDefault="00F65A04" w:rsidP="00254DAA">
          <w:pPr>
            <w:pStyle w:val="TOC2"/>
            <w:rPr>
              <w:noProof/>
            </w:rPr>
          </w:pPr>
          <w:hyperlink w:anchor="_Toc468560329" w:history="1">
            <w:r w:rsidR="00254DAA" w:rsidRPr="006C1F6D">
              <w:rPr>
                <w:rStyle w:val="Hyperlink"/>
                <w:rFonts w:hint="eastAsia"/>
                <w:noProof/>
                <w:rtl/>
              </w:rPr>
              <w:t>إرشادات</w:t>
            </w:r>
            <w:r w:rsidR="00254DAA" w:rsidRPr="006C1F6D">
              <w:rPr>
                <w:rStyle w:val="Hyperlink"/>
                <w:noProof/>
                <w:rtl/>
              </w:rPr>
              <w:t xml:space="preserve"> </w:t>
            </w:r>
            <w:r w:rsidR="00254DAA" w:rsidRPr="006C1F6D">
              <w:rPr>
                <w:rStyle w:val="Hyperlink"/>
                <w:rFonts w:hint="eastAsia"/>
                <w:noProof/>
                <w:rtl/>
              </w:rPr>
              <w:t>لتجنب</w:t>
            </w:r>
            <w:r w:rsidR="00254DAA" w:rsidRPr="006C1F6D">
              <w:rPr>
                <w:rStyle w:val="Hyperlink"/>
                <w:noProof/>
                <w:rtl/>
              </w:rPr>
              <w:t xml:space="preserve"> </w:t>
            </w:r>
            <w:r w:rsidR="00254DAA" w:rsidRPr="006C1F6D">
              <w:rPr>
                <w:rStyle w:val="Hyperlink"/>
                <w:rFonts w:hint="eastAsia"/>
                <w:noProof/>
                <w:rtl/>
              </w:rPr>
              <w:t>السلوك</w:t>
            </w:r>
            <w:r w:rsidR="00254DAA" w:rsidRPr="006C1F6D">
              <w:rPr>
                <w:rStyle w:val="Hyperlink"/>
                <w:noProof/>
                <w:rtl/>
              </w:rPr>
              <w:t xml:space="preserve"> </w:t>
            </w:r>
            <w:r w:rsidR="00254DAA" w:rsidRPr="006C1F6D">
              <w:rPr>
                <w:rStyle w:val="Hyperlink"/>
                <w:rFonts w:hint="eastAsia"/>
                <w:noProof/>
                <w:rtl/>
              </w:rPr>
              <w:t>العدواني</w:t>
            </w:r>
            <w:r w:rsidR="00254DAA" w:rsidRPr="006C1F6D">
              <w:rPr>
                <w:rStyle w:val="Hyperlink"/>
                <w:noProof/>
                <w:rtl/>
              </w:rPr>
              <w:t xml:space="preserve"> </w:t>
            </w:r>
            <w:r w:rsidR="00254DAA" w:rsidRPr="006C1F6D">
              <w:rPr>
                <w:rStyle w:val="Hyperlink"/>
                <w:rFonts w:hint="eastAsia"/>
                <w:noProof/>
                <w:rtl/>
              </w:rPr>
              <w:t>عند</w:t>
            </w:r>
            <w:r w:rsidR="00254DAA" w:rsidRPr="006C1F6D">
              <w:rPr>
                <w:rStyle w:val="Hyperlink"/>
                <w:noProof/>
                <w:rtl/>
              </w:rPr>
              <w:t xml:space="preserve"> </w:t>
            </w:r>
            <w:r w:rsidR="00254DAA" w:rsidRPr="006C1F6D">
              <w:rPr>
                <w:rStyle w:val="Hyperlink"/>
                <w:rFonts w:hint="eastAsia"/>
                <w:noProof/>
                <w:rtl/>
              </w:rPr>
              <w:t>الأطفال</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_Toc468560329 \h </w:instrText>
            </w:r>
            <w:r w:rsidR="00254DAA">
              <w:rPr>
                <w:rStyle w:val="Hyperlink"/>
                <w:noProof/>
                <w:rtl/>
              </w:rPr>
            </w:r>
            <w:r w:rsidR="00254DAA">
              <w:rPr>
                <w:rStyle w:val="Hyperlink"/>
                <w:noProof/>
                <w:rtl/>
              </w:rPr>
              <w:fldChar w:fldCharType="separate"/>
            </w:r>
            <w:r w:rsidR="00254DAA">
              <w:rPr>
                <w:noProof/>
                <w:webHidden/>
                <w:rtl/>
              </w:rPr>
              <w:t>14</w:t>
            </w:r>
            <w:r w:rsidR="00254DAA">
              <w:rPr>
                <w:rStyle w:val="Hyperlink"/>
                <w:noProof/>
                <w:rtl/>
              </w:rPr>
              <w:fldChar w:fldCharType="end"/>
            </w:r>
          </w:hyperlink>
        </w:p>
        <w:p w:rsidR="00254DAA" w:rsidRDefault="00F65A04" w:rsidP="00254DAA">
          <w:pPr>
            <w:pStyle w:val="TOC2"/>
            <w:rPr>
              <w:noProof/>
            </w:rPr>
          </w:pPr>
          <w:hyperlink w:anchor="_Toc468560330" w:history="1">
            <w:r w:rsidR="00254DAA" w:rsidRPr="006C1F6D">
              <w:rPr>
                <w:rStyle w:val="Hyperlink"/>
                <w:rFonts w:hint="eastAsia"/>
                <w:noProof/>
                <w:rtl/>
              </w:rPr>
              <w:t>دور</w:t>
            </w:r>
            <w:r w:rsidR="00254DAA" w:rsidRPr="006C1F6D">
              <w:rPr>
                <w:rStyle w:val="Hyperlink"/>
                <w:noProof/>
                <w:rtl/>
              </w:rPr>
              <w:t xml:space="preserve"> </w:t>
            </w:r>
            <w:r w:rsidR="00254DAA" w:rsidRPr="006C1F6D">
              <w:rPr>
                <w:rStyle w:val="Hyperlink"/>
                <w:rFonts w:hint="eastAsia"/>
                <w:noProof/>
                <w:rtl/>
              </w:rPr>
              <w:t>الهيئات</w:t>
            </w:r>
            <w:r w:rsidR="00254DAA" w:rsidRPr="006C1F6D">
              <w:rPr>
                <w:rStyle w:val="Hyperlink"/>
                <w:noProof/>
                <w:rtl/>
              </w:rPr>
              <w:t xml:space="preserve"> </w:t>
            </w:r>
            <w:r w:rsidR="00254DAA" w:rsidRPr="006C1F6D">
              <w:rPr>
                <w:rStyle w:val="Hyperlink"/>
                <w:rFonts w:hint="eastAsia"/>
                <w:noProof/>
                <w:rtl/>
              </w:rPr>
              <w:t>والمؤسَّسات</w:t>
            </w:r>
            <w:r w:rsidR="00254DAA" w:rsidRPr="006C1F6D">
              <w:rPr>
                <w:rStyle w:val="Hyperlink"/>
                <w:noProof/>
                <w:rtl/>
              </w:rPr>
              <w:t xml:space="preserve"> </w:t>
            </w:r>
            <w:r w:rsidR="00254DAA" w:rsidRPr="006C1F6D">
              <w:rPr>
                <w:rStyle w:val="Hyperlink"/>
                <w:rFonts w:hint="eastAsia"/>
                <w:noProof/>
                <w:rtl/>
              </w:rPr>
              <w:t>العاملة</w:t>
            </w:r>
            <w:r w:rsidR="00254DAA" w:rsidRPr="006C1F6D">
              <w:rPr>
                <w:rStyle w:val="Hyperlink"/>
                <w:noProof/>
                <w:rtl/>
              </w:rPr>
              <w:t xml:space="preserve"> </w:t>
            </w:r>
            <w:r w:rsidR="00254DAA" w:rsidRPr="006C1F6D">
              <w:rPr>
                <w:rStyle w:val="Hyperlink"/>
                <w:rFonts w:hint="eastAsia"/>
                <w:noProof/>
                <w:rtl/>
              </w:rPr>
              <w:t>في</w:t>
            </w:r>
            <w:r w:rsidR="00254DAA" w:rsidRPr="006C1F6D">
              <w:rPr>
                <w:rStyle w:val="Hyperlink"/>
                <w:noProof/>
                <w:rtl/>
              </w:rPr>
              <w:t xml:space="preserve"> </w:t>
            </w:r>
            <w:r w:rsidR="00254DAA" w:rsidRPr="006C1F6D">
              <w:rPr>
                <w:rStyle w:val="Hyperlink"/>
                <w:rFonts w:hint="eastAsia"/>
                <w:noProof/>
                <w:rtl/>
              </w:rPr>
              <w:t>مجال</w:t>
            </w:r>
            <w:r w:rsidR="00254DAA" w:rsidRPr="006C1F6D">
              <w:rPr>
                <w:rStyle w:val="Hyperlink"/>
                <w:noProof/>
                <w:rtl/>
              </w:rPr>
              <w:t xml:space="preserve"> </w:t>
            </w:r>
            <w:r w:rsidR="00254DAA" w:rsidRPr="006C1F6D">
              <w:rPr>
                <w:rStyle w:val="Hyperlink"/>
                <w:rFonts w:hint="eastAsia"/>
                <w:noProof/>
                <w:rtl/>
              </w:rPr>
              <w:t>الطفولة</w:t>
            </w:r>
            <w:r w:rsidR="00254DAA" w:rsidRPr="006C1F6D">
              <w:rPr>
                <w:rStyle w:val="Hyperlink"/>
                <w:noProof/>
                <w:rtl/>
              </w:rPr>
              <w:t>:</w:t>
            </w:r>
            <w:r w:rsidR="00254DAA">
              <w:rPr>
                <w:noProof/>
                <w:webHidden/>
              </w:rPr>
              <w:tab/>
            </w:r>
            <w:r w:rsidR="00254DAA">
              <w:rPr>
                <w:rStyle w:val="Hyperlink"/>
                <w:noProof/>
                <w:rtl/>
              </w:rPr>
              <w:fldChar w:fldCharType="begin"/>
            </w:r>
            <w:r w:rsidR="00254DAA">
              <w:rPr>
                <w:noProof/>
                <w:webHidden/>
              </w:rPr>
              <w:instrText xml:space="preserve"> PAGEREF _Toc468560330 \h </w:instrText>
            </w:r>
            <w:r w:rsidR="00254DAA">
              <w:rPr>
                <w:rStyle w:val="Hyperlink"/>
                <w:noProof/>
                <w:rtl/>
              </w:rPr>
            </w:r>
            <w:r w:rsidR="00254DAA">
              <w:rPr>
                <w:rStyle w:val="Hyperlink"/>
                <w:noProof/>
                <w:rtl/>
              </w:rPr>
              <w:fldChar w:fldCharType="separate"/>
            </w:r>
            <w:r w:rsidR="00254DAA">
              <w:rPr>
                <w:noProof/>
                <w:webHidden/>
                <w:rtl/>
              </w:rPr>
              <w:t>17</w:t>
            </w:r>
            <w:r w:rsidR="00254DAA">
              <w:rPr>
                <w:rStyle w:val="Hyperlink"/>
                <w:noProof/>
                <w:rtl/>
              </w:rPr>
              <w:fldChar w:fldCharType="end"/>
            </w:r>
          </w:hyperlink>
        </w:p>
        <w:p w:rsidR="00254DAA" w:rsidRDefault="00F65A04" w:rsidP="00254DAA">
          <w:pPr>
            <w:pStyle w:val="TOC2"/>
            <w:rPr>
              <w:noProof/>
            </w:rPr>
          </w:pPr>
          <w:hyperlink w:anchor="_Toc468560331" w:history="1">
            <w:r w:rsidR="00254DAA" w:rsidRPr="006C1F6D">
              <w:rPr>
                <w:rStyle w:val="Hyperlink"/>
                <w:rFonts w:hint="eastAsia"/>
                <w:noProof/>
                <w:rtl/>
              </w:rPr>
              <w:t>المراجع</w:t>
            </w:r>
            <w:r w:rsidR="00254DAA">
              <w:rPr>
                <w:noProof/>
                <w:webHidden/>
              </w:rPr>
              <w:tab/>
            </w:r>
            <w:r w:rsidR="00254DAA">
              <w:rPr>
                <w:rStyle w:val="Hyperlink"/>
                <w:noProof/>
                <w:rtl/>
              </w:rPr>
              <w:fldChar w:fldCharType="begin"/>
            </w:r>
            <w:r w:rsidR="00254DAA">
              <w:rPr>
                <w:noProof/>
                <w:webHidden/>
              </w:rPr>
              <w:instrText xml:space="preserve"> PAGEREF _Toc468560331 \h </w:instrText>
            </w:r>
            <w:r w:rsidR="00254DAA">
              <w:rPr>
                <w:rStyle w:val="Hyperlink"/>
                <w:noProof/>
                <w:rtl/>
              </w:rPr>
            </w:r>
            <w:r w:rsidR="00254DAA">
              <w:rPr>
                <w:rStyle w:val="Hyperlink"/>
                <w:noProof/>
                <w:rtl/>
              </w:rPr>
              <w:fldChar w:fldCharType="separate"/>
            </w:r>
            <w:r w:rsidR="00254DAA">
              <w:rPr>
                <w:noProof/>
                <w:webHidden/>
                <w:rtl/>
              </w:rPr>
              <w:t>18</w:t>
            </w:r>
            <w:r w:rsidR="00254DAA">
              <w:rPr>
                <w:rStyle w:val="Hyperlink"/>
                <w:noProof/>
                <w:rtl/>
              </w:rPr>
              <w:fldChar w:fldCharType="end"/>
            </w:r>
          </w:hyperlink>
        </w:p>
        <w:p w:rsidR="00254DAA" w:rsidRDefault="00254DAA">
          <w:r>
            <w:rPr>
              <w:b/>
              <w:bCs/>
              <w:noProof/>
            </w:rPr>
            <w:fldChar w:fldCharType="end"/>
          </w:r>
        </w:p>
      </w:sdtContent>
    </w:sdt>
    <w:p w:rsidR="005D0E00" w:rsidRDefault="005D0E00" w:rsidP="005D0E00">
      <w:pPr>
        <w:pStyle w:val="Heading1"/>
        <w:bidi/>
        <w:rPr>
          <w:rtl/>
        </w:rPr>
      </w:pPr>
      <w:bookmarkStart w:id="1" w:name="_Toc468560312"/>
    </w:p>
    <w:p w:rsidR="00447850" w:rsidRPr="00981166" w:rsidRDefault="00360E60" w:rsidP="005D0E00">
      <w:pPr>
        <w:pStyle w:val="Heading1"/>
        <w:bidi/>
        <w:rPr>
          <w:rtl/>
        </w:rPr>
      </w:pPr>
      <w:bookmarkStart w:id="2" w:name="_GoBack"/>
      <w:r w:rsidRPr="00981166">
        <w:rPr>
          <w:rtl/>
        </w:rPr>
        <w:t>المقدمة</w:t>
      </w:r>
      <w:bookmarkEnd w:id="0"/>
      <w:bookmarkEnd w:id="1"/>
    </w:p>
    <w:p w:rsidR="00981166" w:rsidRPr="00981166" w:rsidRDefault="00360E60" w:rsidP="00981166">
      <w:pPr>
        <w:pStyle w:val="NormalWeb"/>
        <w:shd w:val="clear" w:color="auto" w:fill="FFFFFF"/>
        <w:bidi/>
        <w:spacing w:before="0" w:beforeAutospacing="0" w:after="0" w:afterAutospacing="0" w:line="360" w:lineRule="auto"/>
        <w:jc w:val="both"/>
        <w:textAlignment w:val="baseline"/>
        <w:rPr>
          <w:rFonts w:ascii="Traditional Arabic" w:hAnsi="Traditional Arabic" w:cs="Traditional Arabic"/>
          <w:sz w:val="32"/>
          <w:szCs w:val="32"/>
          <w:rtl/>
        </w:rPr>
      </w:pPr>
      <w:r w:rsidRPr="00981166">
        <w:rPr>
          <w:rFonts w:ascii="Traditional Arabic" w:hAnsi="Traditional Arabic" w:cs="Traditional Arabic"/>
          <w:sz w:val="32"/>
          <w:szCs w:val="32"/>
          <w:rtl/>
        </w:rPr>
        <w:t>يظهر العدوان في مختلف مراحل العمر</w:t>
      </w:r>
      <w:r w:rsidR="00981166" w:rsidRP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كما يعتبر علماء الحياة أن العدوان خاصة رئيسية لكل كائن حي</w:t>
      </w:r>
      <w:r w:rsidR="00981166" w:rsidRP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فالعدوان سلوك تفسره أعراضه، والعوامل المحركة له، ومن الممكن الوصول إليها من تحليل الموقف العدواني. إن إنزال الأذى بالآخرين هو في النهاية نوع من الانتقام</w:t>
      </w:r>
      <w:r w:rsidR="00981166" w:rsidRPr="00981166">
        <w:rPr>
          <w:rFonts w:ascii="Traditional Arabic" w:hAnsi="Traditional Arabic" w:cs="Traditional Arabic" w:hint="cs"/>
          <w:sz w:val="32"/>
          <w:szCs w:val="32"/>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والانتقام في النهاية نوع من الدفاع، دفاع الذات عن نفسها أمام تهديد تواجهه الآن أو واجهته من قبل.</w:t>
      </w:r>
      <w:r w:rsidR="00311E12">
        <w:rPr>
          <w:rStyle w:val="FootnoteReference"/>
          <w:rFonts w:ascii="Traditional Arabic" w:hAnsi="Traditional Arabic" w:cs="Traditional Arabic"/>
          <w:sz w:val="32"/>
          <w:szCs w:val="32"/>
          <w:rtl/>
        </w:rPr>
        <w:footnoteReference w:id="1"/>
      </w:r>
    </w:p>
    <w:p w:rsidR="00360E60" w:rsidRPr="00981166" w:rsidRDefault="00981166" w:rsidP="00981166">
      <w:pPr>
        <w:pStyle w:val="NormalWeb"/>
        <w:shd w:val="clear" w:color="auto" w:fill="FFFFFF"/>
        <w:bidi/>
        <w:spacing w:before="0" w:beforeAutospacing="0" w:after="0"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 xml:space="preserve"> </w:t>
      </w:r>
      <w:r w:rsidRPr="00981166">
        <w:rPr>
          <w:rFonts w:ascii="Traditional Arabic" w:hAnsi="Traditional Arabic" w:cs="Traditional Arabic" w:hint="cs"/>
          <w:sz w:val="32"/>
          <w:szCs w:val="32"/>
          <w:rtl/>
        </w:rPr>
        <w:t xml:space="preserve">كما إن </w:t>
      </w:r>
      <w:r w:rsidR="00360E60" w:rsidRPr="00981166">
        <w:rPr>
          <w:rFonts w:ascii="Traditional Arabic" w:hAnsi="Traditional Arabic" w:cs="Traditional Arabic"/>
          <w:sz w:val="32"/>
          <w:szCs w:val="32"/>
          <w:rtl/>
        </w:rPr>
        <w:t>الذات تندفع إليه دون غيره من وسائل الدفاع بتدخل عدد من العراقيل التي تمنع إرضاء الدوافع وإشباعها وتؤدي إلى الإحباط</w:t>
      </w:r>
      <w:r>
        <w:rPr>
          <w:rFonts w:ascii="Traditional Arabic" w:hAnsi="Traditional Arabic" w:cs="Traditional Arabic" w:hint="cs"/>
          <w:sz w:val="32"/>
          <w:szCs w:val="32"/>
          <w:rtl/>
        </w:rPr>
        <w:t xml:space="preserve"> </w:t>
      </w:r>
      <w:r w:rsidR="00360E60" w:rsidRPr="00981166">
        <w:rPr>
          <w:rFonts w:ascii="Traditional Arabic" w:hAnsi="Traditional Arabic" w:cs="Traditional Arabic"/>
          <w:sz w:val="32"/>
          <w:szCs w:val="32"/>
          <w:rtl/>
        </w:rPr>
        <w:t>والإحباط حالة مؤلمة تسعى العضوية إلى التغلب عليها واتقاء آثارها. وفي ذلك قد تأخذ العضوية العدوان طريقا إلى ذلك بدلا من الاستسلام وقد ينتهي الإحباط إلى القلق. ويكون القلق نفسه دافعا إلى العدوان</w:t>
      </w:r>
      <w:r w:rsidRPr="00981166">
        <w:rPr>
          <w:rFonts w:ascii="Traditional Arabic" w:hAnsi="Traditional Arabic" w:cs="Traditional Arabic" w:hint="cs"/>
          <w:sz w:val="32"/>
          <w:szCs w:val="32"/>
          <w:rtl/>
        </w:rPr>
        <w:t xml:space="preserve"> </w:t>
      </w:r>
      <w:r w:rsidR="00360E60" w:rsidRPr="00981166">
        <w:rPr>
          <w:rFonts w:ascii="Traditional Arabic" w:hAnsi="Traditional Arabic" w:cs="Traditional Arabic"/>
          <w:sz w:val="32"/>
          <w:szCs w:val="32"/>
          <w:rtl/>
        </w:rPr>
        <w:t>وينظر البعض إلى العدوان على أنه وسيلة تلجأ إليها الذات أحيانا من أجل العمل على إبعاد ما يمكن أن يتهددها من ألم وخطر</w:t>
      </w:r>
      <w:r w:rsidR="00360E60" w:rsidRPr="00981166">
        <w:rPr>
          <w:rFonts w:ascii="Traditional Arabic" w:hAnsi="Traditional Arabic" w:cs="Traditional Arabic"/>
          <w:sz w:val="32"/>
          <w:szCs w:val="32"/>
        </w:rPr>
        <w:t>.</w:t>
      </w:r>
    </w:p>
    <w:p w:rsidR="00360E60" w:rsidRPr="00981166" w:rsidRDefault="00360E60"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العدوانية ظاهرة عامة يمارسها الأفراد بأساليب متعددة ومتنوعة</w:t>
      </w:r>
      <w:r w:rsidR="00981166" w:rsidRPr="0098116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وتأخذ صورا، مثل التنافس في العمل أو الدراسة وفي اللعب ويتخذ العدوان صورا متمثلة في التعبير اللفظي أو العدواني البدني</w:t>
      </w:r>
      <w:r w:rsidR="00981166" w:rsidRPr="0098116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وقد يتخذ صورة الحرق أو الإتلاف لما يحب الآخر</w:t>
      </w:r>
      <w:r w:rsidRPr="00981166">
        <w:rPr>
          <w:rFonts w:ascii="Traditional Arabic" w:hAnsi="Traditional Arabic" w:cs="Traditional Arabic"/>
          <w:sz w:val="32"/>
          <w:szCs w:val="32"/>
        </w:rPr>
        <w:t>.</w:t>
      </w:r>
      <w:r w:rsidR="00311E12">
        <w:rPr>
          <w:rStyle w:val="FootnoteReference"/>
          <w:rFonts w:ascii="Traditional Arabic" w:hAnsi="Traditional Arabic" w:cs="Traditional Arabic"/>
          <w:sz w:val="32"/>
          <w:szCs w:val="32"/>
        </w:rPr>
        <w:footnoteReference w:id="2"/>
      </w:r>
    </w:p>
    <w:p w:rsidR="00360E60" w:rsidRPr="00981166" w:rsidRDefault="00360E60" w:rsidP="00254DAA">
      <w:pPr>
        <w:pStyle w:val="Heading2"/>
        <w:bidi/>
      </w:pPr>
      <w:bookmarkStart w:id="3" w:name="_Toc468560261"/>
      <w:bookmarkStart w:id="4" w:name="_Toc468560313"/>
      <w:r w:rsidRPr="00981166">
        <w:rPr>
          <w:rtl/>
        </w:rPr>
        <w:t>مفهوم العدوان</w:t>
      </w:r>
      <w:r w:rsidR="00981166" w:rsidRPr="00981166">
        <w:rPr>
          <w:rFonts w:hint="cs"/>
          <w:rtl/>
        </w:rPr>
        <w:t>:</w:t>
      </w:r>
      <w:bookmarkEnd w:id="3"/>
      <w:bookmarkEnd w:id="4"/>
    </w:p>
    <w:p w:rsidR="00360E60" w:rsidRPr="00981166" w:rsidRDefault="00360E60"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العدوان سلوك مقصود يستهدف إلحاق الضرر أو الأذى بالآخرين وقد ينتج عن العدوان أذى يصيب إنسانا أو حيوانا كما ينتج عنه تحطيم للأشياء أو الممتلكات ويكون وراء دافع العدوان دافع ذاتيّ</w:t>
      </w:r>
      <w:r w:rsidR="00981166">
        <w:rPr>
          <w:rFonts w:ascii="Traditional Arabic" w:hAnsi="Traditional Arabic" w:cs="Traditional Arabic" w:hint="cs"/>
          <w:sz w:val="32"/>
          <w:szCs w:val="32"/>
          <w:rtl/>
        </w:rPr>
        <w:t xml:space="preserve"> حيث أ</w:t>
      </w:r>
      <w:r w:rsidR="00981166" w:rsidRPr="00981166">
        <w:rPr>
          <w:rFonts w:ascii="Traditional Arabic" w:hAnsi="Traditional Arabic" w:cs="Traditional Arabic" w:hint="cs"/>
          <w:sz w:val="32"/>
          <w:szCs w:val="32"/>
          <w:rtl/>
        </w:rPr>
        <w:t>ن</w:t>
      </w:r>
      <w:r w:rsidRPr="00981166">
        <w:rPr>
          <w:rFonts w:ascii="Traditional Arabic" w:hAnsi="Traditional Arabic" w:cs="Traditional Arabic"/>
          <w:sz w:val="32"/>
          <w:szCs w:val="32"/>
          <w:rtl/>
        </w:rPr>
        <w:t xml:space="preserve"> سلوك العدوان يظهر غالبا لدى جميع الأطفال، وبدرجات متفاوتة ورغم أن ظهور سلوك العدوان لدى الإنسان يعد عاملا أو دليلا على أنه لم ينضج بعد بالدرجة الكافية التي تجعله ينجح في تنمية الضبط الداخلي اللازم للتوافق المقبول مع نظم المجتمع</w:t>
      </w:r>
      <w:r w:rsid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 xml:space="preserve">لا ينبغي أن ننزعج عندما نشاهد بعض أطفالنا ينزعون نحو </w:t>
      </w:r>
      <w:r w:rsidRPr="00981166">
        <w:rPr>
          <w:rFonts w:ascii="Traditional Arabic" w:hAnsi="Traditional Arabic" w:cs="Traditional Arabic"/>
          <w:sz w:val="32"/>
          <w:szCs w:val="32"/>
          <w:rtl/>
        </w:rPr>
        <w:lastRenderedPageBreak/>
        <w:t>السلوك العدواني</w:t>
      </w:r>
      <w:r w:rsid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 xml:space="preserve"> ويرى البعض أن وجود العدوان البسيط لدى الناشئين في مرحلة الطفولة والمراهقة دليل النشاط والحيوية، بل أنه أمر سوي ومقبول، وأن السلوك العدواني يأخذ في التضاؤل والانطفاء كلما كبر الطفل وتوافر له المزيد من جوانب النمو في جوانب شخصيته المختلفة في النواحي الجسمية، حيث يكتسب الثقة في قدراته العضلية وفي النواحي العقلية</w:t>
      </w:r>
      <w:r w:rsidRPr="00981166">
        <w:rPr>
          <w:rFonts w:ascii="Traditional Arabic" w:hAnsi="Traditional Arabic" w:cs="Traditional Arabic"/>
          <w:sz w:val="32"/>
          <w:szCs w:val="32"/>
        </w:rPr>
        <w:t>.</w:t>
      </w:r>
      <w:r w:rsidR="00311E12">
        <w:rPr>
          <w:rStyle w:val="FootnoteReference"/>
          <w:rFonts w:ascii="Traditional Arabic" w:hAnsi="Traditional Arabic" w:cs="Traditional Arabic"/>
          <w:sz w:val="32"/>
          <w:szCs w:val="32"/>
        </w:rPr>
        <w:footnoteReference w:id="3"/>
      </w:r>
    </w:p>
    <w:p w:rsidR="00360E60" w:rsidRPr="00360E60" w:rsidRDefault="00360E60" w:rsidP="00254DAA">
      <w:pPr>
        <w:pStyle w:val="Heading2"/>
        <w:bidi/>
      </w:pPr>
      <w:bookmarkStart w:id="5" w:name="_Toc468560262"/>
      <w:bookmarkStart w:id="6" w:name="_Toc468560314"/>
      <w:r w:rsidRPr="00360E60">
        <w:rPr>
          <w:rtl/>
        </w:rPr>
        <w:t>ما</w:t>
      </w:r>
      <w:r w:rsidR="002263F6" w:rsidRPr="002263F6">
        <w:rPr>
          <w:rFonts w:hint="cs"/>
          <w:rtl/>
        </w:rPr>
        <w:t xml:space="preserve"> </w:t>
      </w:r>
      <w:r w:rsidRPr="00360E60">
        <w:rPr>
          <w:rtl/>
        </w:rPr>
        <w:t>هو السلوك العدواني</w:t>
      </w:r>
      <w:r w:rsidR="002263F6" w:rsidRPr="002263F6">
        <w:rPr>
          <w:rFonts w:hint="cs"/>
          <w:rtl/>
        </w:rPr>
        <w:t>:</w:t>
      </w:r>
      <w:bookmarkEnd w:id="5"/>
      <w:bookmarkEnd w:id="6"/>
    </w:p>
    <w:p w:rsidR="00360E60" w:rsidRPr="00360E60" w:rsidRDefault="00360E60" w:rsidP="00981166">
      <w:pPr>
        <w:shd w:val="clear" w:color="auto" w:fill="FFFFFF"/>
        <w:bidi/>
        <w:spacing w:after="0" w:line="360" w:lineRule="auto"/>
        <w:jc w:val="both"/>
        <w:rPr>
          <w:rFonts w:ascii="Traditional Arabic" w:eastAsia="Times New Roman" w:hAnsi="Traditional Arabic" w:cs="Traditional Arabic"/>
          <w:sz w:val="32"/>
          <w:szCs w:val="32"/>
        </w:rPr>
      </w:pPr>
      <w:r w:rsidRPr="00360E60">
        <w:rPr>
          <w:rFonts w:ascii="Traditional Arabic" w:eastAsia="Times New Roman" w:hAnsi="Traditional Arabic" w:cs="Traditional Arabic"/>
          <w:sz w:val="32"/>
          <w:szCs w:val="32"/>
          <w:rtl/>
        </w:rPr>
        <w:t xml:space="preserve">السلوك العدواني هو تصرف سلبي يصدر من الطفل تجاه </w:t>
      </w:r>
      <w:r w:rsidR="002263F6" w:rsidRPr="00360E60">
        <w:rPr>
          <w:rFonts w:ascii="Traditional Arabic" w:eastAsia="Times New Roman" w:hAnsi="Traditional Arabic" w:cs="Traditional Arabic" w:hint="cs"/>
          <w:sz w:val="32"/>
          <w:szCs w:val="32"/>
          <w:rtl/>
        </w:rPr>
        <w:t>الآخرين</w:t>
      </w:r>
      <w:r w:rsidRPr="00360E60">
        <w:rPr>
          <w:rFonts w:ascii="Traditional Arabic" w:eastAsia="Times New Roman" w:hAnsi="Traditional Arabic" w:cs="Traditional Arabic"/>
          <w:sz w:val="32"/>
          <w:szCs w:val="32"/>
          <w:rtl/>
        </w:rPr>
        <w:t xml:space="preserve"> ويظهر على صوره عنف جسدي أو لغوي أو بشكل </w:t>
      </w:r>
      <w:r w:rsidR="002263F6" w:rsidRPr="00360E60">
        <w:rPr>
          <w:rFonts w:ascii="Traditional Arabic" w:eastAsia="Times New Roman" w:hAnsi="Traditional Arabic" w:cs="Traditional Arabic" w:hint="cs"/>
          <w:sz w:val="32"/>
          <w:szCs w:val="32"/>
          <w:rtl/>
        </w:rPr>
        <w:t>إيماءات</w:t>
      </w:r>
      <w:r w:rsidRPr="00360E60">
        <w:rPr>
          <w:rFonts w:ascii="Traditional Arabic" w:eastAsia="Times New Roman" w:hAnsi="Traditional Arabic" w:cs="Traditional Arabic"/>
          <w:sz w:val="32"/>
          <w:szCs w:val="32"/>
          <w:rtl/>
        </w:rPr>
        <w:t xml:space="preserve"> وتعابير غير </w:t>
      </w:r>
      <w:r w:rsidR="002263F6" w:rsidRPr="00360E60">
        <w:rPr>
          <w:rFonts w:ascii="Traditional Arabic" w:eastAsia="Times New Roman" w:hAnsi="Traditional Arabic" w:cs="Traditional Arabic" w:hint="cs"/>
          <w:sz w:val="32"/>
          <w:szCs w:val="32"/>
          <w:rtl/>
        </w:rPr>
        <w:t>مقبولة</w:t>
      </w:r>
      <w:r w:rsidRPr="00360E60">
        <w:rPr>
          <w:rFonts w:ascii="Traditional Arabic" w:eastAsia="Times New Roman" w:hAnsi="Traditional Arabic" w:cs="Traditional Arabic"/>
          <w:sz w:val="32"/>
          <w:szCs w:val="32"/>
          <w:rtl/>
        </w:rPr>
        <w:t xml:space="preserve"> من قبل </w:t>
      </w:r>
      <w:r w:rsidR="002263F6" w:rsidRPr="00360E60">
        <w:rPr>
          <w:rFonts w:ascii="Traditional Arabic" w:eastAsia="Times New Roman" w:hAnsi="Traditional Arabic" w:cs="Traditional Arabic" w:hint="cs"/>
          <w:sz w:val="32"/>
          <w:szCs w:val="32"/>
          <w:rtl/>
        </w:rPr>
        <w:t>الآخرين</w:t>
      </w:r>
      <w:r w:rsidRPr="00360E60">
        <w:rPr>
          <w:rFonts w:ascii="Traditional Arabic" w:eastAsia="Times New Roman" w:hAnsi="Traditional Arabic" w:cs="Traditional Arabic"/>
          <w:sz w:val="32"/>
          <w:szCs w:val="32"/>
        </w:rPr>
        <w:t xml:space="preserve"> .</w:t>
      </w:r>
      <w:r w:rsidR="00311E12">
        <w:rPr>
          <w:rStyle w:val="FootnoteReference"/>
          <w:rFonts w:ascii="Traditional Arabic" w:eastAsia="Times New Roman" w:hAnsi="Traditional Arabic" w:cs="Traditional Arabic"/>
          <w:sz w:val="32"/>
          <w:szCs w:val="32"/>
        </w:rPr>
        <w:footnoteReference w:id="4"/>
      </w:r>
    </w:p>
    <w:p w:rsidR="00360E60" w:rsidRPr="00254DAA" w:rsidRDefault="00360E60" w:rsidP="00254DAA">
      <w:pPr>
        <w:pStyle w:val="Heading2"/>
        <w:bidi/>
      </w:pPr>
      <w:bookmarkStart w:id="7" w:name="_Toc468560263"/>
      <w:bookmarkStart w:id="8" w:name="_Toc468560315"/>
      <w:r w:rsidRPr="00254DAA">
        <w:rPr>
          <w:szCs w:val="36"/>
          <w:rtl/>
        </w:rPr>
        <w:t xml:space="preserve">من أسباب ظهور السلوك العدواني عند </w:t>
      </w:r>
      <w:r w:rsidR="002263F6" w:rsidRPr="00254DAA">
        <w:rPr>
          <w:rFonts w:hint="cs"/>
          <w:szCs w:val="36"/>
          <w:rtl/>
        </w:rPr>
        <w:t>الأطفال</w:t>
      </w:r>
      <w:r w:rsidRPr="00254DAA">
        <w:rPr>
          <w:szCs w:val="36"/>
          <w:rtl/>
        </w:rPr>
        <w:t xml:space="preserve"> والمراهقين</w:t>
      </w:r>
      <w:r w:rsidRPr="00254DAA">
        <w:t>:</w:t>
      </w:r>
      <w:bookmarkEnd w:id="7"/>
      <w:bookmarkEnd w:id="8"/>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981166">
        <w:rPr>
          <w:rStyle w:val="Strong"/>
          <w:rFonts w:ascii="Traditional Arabic" w:hAnsi="Traditional Arabic" w:cs="Traditional Arabic"/>
          <w:sz w:val="32"/>
          <w:szCs w:val="32"/>
        </w:rPr>
        <w:t> </w:t>
      </w:r>
      <w:r w:rsidRPr="002263F6">
        <w:rPr>
          <w:rStyle w:val="Strong"/>
          <w:rFonts w:ascii="Traditional Arabic" w:hAnsi="Traditional Arabic" w:cs="Traditional Arabic"/>
          <w:sz w:val="36"/>
          <w:szCs w:val="36"/>
          <w:u w:val="single"/>
          <w:rtl/>
        </w:rPr>
        <w:t>أولا</w:t>
      </w:r>
      <w:r w:rsidR="002263F6">
        <w:rPr>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w:t>
      </w:r>
      <w:r w:rsidR="002263F6">
        <w:rPr>
          <w:rFonts w:ascii="Traditional Arabic" w:hAnsi="Traditional Arabic" w:cs="Traditional Arabic" w:hint="cs"/>
          <w:sz w:val="32"/>
          <w:szCs w:val="32"/>
          <w:rtl/>
        </w:rPr>
        <w:t>بأنه</w:t>
      </w:r>
      <w:r w:rsidRPr="00981166">
        <w:rPr>
          <w:rFonts w:ascii="Traditional Arabic" w:hAnsi="Traditional Arabic" w:cs="Traditional Arabic"/>
          <w:sz w:val="32"/>
          <w:szCs w:val="32"/>
          <w:rtl/>
        </w:rPr>
        <w:t xml:space="preserve"> مرفوض </w:t>
      </w:r>
      <w:r w:rsidR="002263F6" w:rsidRPr="00981166">
        <w:rPr>
          <w:rFonts w:ascii="Traditional Arabic" w:hAnsi="Traditional Arabic" w:cs="Traditional Arabic" w:hint="cs"/>
          <w:sz w:val="32"/>
          <w:szCs w:val="32"/>
          <w:rtl/>
        </w:rPr>
        <w:t>اجتماعيا</w:t>
      </w:r>
      <w:r w:rsidRPr="00981166">
        <w:rPr>
          <w:rFonts w:ascii="Traditional Arabic" w:hAnsi="Traditional Arabic" w:cs="Traditional Arabic"/>
          <w:sz w:val="32"/>
          <w:szCs w:val="32"/>
          <w:rtl/>
        </w:rPr>
        <w:t xml:space="preserve"> من قبل أسرته أو أصدقائه أو </w:t>
      </w:r>
      <w:r w:rsidR="002263F6" w:rsidRPr="00981166">
        <w:rPr>
          <w:rFonts w:ascii="Traditional Arabic" w:hAnsi="Traditional Arabic" w:cs="Traditional Arabic" w:hint="cs"/>
          <w:sz w:val="32"/>
          <w:szCs w:val="32"/>
          <w:rtl/>
        </w:rPr>
        <w:t>معلميه</w:t>
      </w:r>
      <w:r w:rsidRPr="00981166">
        <w:rPr>
          <w:rFonts w:ascii="Traditional Arabic" w:hAnsi="Traditional Arabic" w:cs="Traditional Arabic"/>
          <w:sz w:val="32"/>
          <w:szCs w:val="32"/>
          <w:rtl/>
        </w:rPr>
        <w:t xml:space="preserve"> نتيجة سلوكيات سلبية صادرة من الطفل ولم يتم التعامل معها بالصورة الصحيحة في حينها</w:t>
      </w:r>
      <w:r w:rsidRPr="00981166">
        <w:rPr>
          <w:rFonts w:ascii="Traditional Arabic" w:hAnsi="Traditional Arabic" w:cs="Traditional Arabic"/>
          <w:sz w:val="32"/>
          <w:szCs w:val="32"/>
        </w:rPr>
        <w:t>.</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ثانيا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التشجيع  من قبل </w:t>
      </w:r>
      <w:r w:rsidR="002263F6" w:rsidRPr="00981166">
        <w:rPr>
          <w:rFonts w:ascii="Traditional Arabic" w:hAnsi="Traditional Arabic" w:cs="Traditional Arabic" w:hint="cs"/>
          <w:sz w:val="32"/>
          <w:szCs w:val="32"/>
          <w:rtl/>
        </w:rPr>
        <w:t>الأسرة</w:t>
      </w:r>
      <w:r w:rsidR="002263F6">
        <w:rPr>
          <w:rFonts w:ascii="Traditional Arabic" w:hAnsi="Traditional Arabic" w:cs="Traditional Arabic"/>
          <w:sz w:val="32"/>
          <w:szCs w:val="32"/>
          <w:rtl/>
        </w:rPr>
        <w:t xml:space="preserve"> للسلوك العدواني </w:t>
      </w:r>
      <w:r w:rsidR="002263F6">
        <w:rPr>
          <w:rFonts w:ascii="Traditional Arabic" w:hAnsi="Traditional Arabic" w:cs="Traditional Arabic" w:hint="cs"/>
          <w:sz w:val="32"/>
          <w:szCs w:val="32"/>
          <w:rtl/>
        </w:rPr>
        <w:t>باعتباره</w:t>
      </w:r>
      <w:r w:rsidRPr="00981166">
        <w:rPr>
          <w:rFonts w:ascii="Traditional Arabic" w:hAnsi="Traditional Arabic" w:cs="Traditional Arabic"/>
          <w:sz w:val="32"/>
          <w:szCs w:val="32"/>
          <w:rtl/>
        </w:rPr>
        <w:t xml:space="preserve"> دفاعا عن النفس</w:t>
      </w:r>
      <w:r w:rsidRPr="00981166">
        <w:rPr>
          <w:rFonts w:ascii="Traditional Arabic" w:hAnsi="Traditional Arabic" w:cs="Traditional Arabic"/>
          <w:sz w:val="32"/>
          <w:szCs w:val="32"/>
        </w:rPr>
        <w:t xml:space="preserve"> .</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ثالثا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بالنقص نتيجة وجود عيب خلقي في النطق أو السمع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w:t>
      </w:r>
      <w:r w:rsidR="002263F6" w:rsidRPr="00981166">
        <w:rPr>
          <w:rFonts w:ascii="Traditional Arabic" w:hAnsi="Traditional Arabic" w:cs="Traditional Arabic" w:hint="cs"/>
          <w:sz w:val="32"/>
          <w:szCs w:val="32"/>
          <w:rtl/>
        </w:rPr>
        <w:t>أي</w:t>
      </w:r>
      <w:r w:rsidRPr="00981166">
        <w:rPr>
          <w:rFonts w:ascii="Traditional Arabic" w:hAnsi="Traditional Arabic" w:cs="Traditional Arabic"/>
          <w:sz w:val="32"/>
          <w:szCs w:val="32"/>
          <w:rtl/>
        </w:rPr>
        <w:t xml:space="preserve"> عضو </w:t>
      </w:r>
      <w:r w:rsidR="002263F6" w:rsidRPr="00981166">
        <w:rPr>
          <w:rFonts w:ascii="Traditional Arabic" w:hAnsi="Traditional Arabic" w:cs="Traditional Arabic" w:hint="cs"/>
          <w:sz w:val="32"/>
          <w:szCs w:val="32"/>
          <w:rtl/>
        </w:rPr>
        <w:t>أخر</w:t>
      </w:r>
      <w:r w:rsidRPr="00981166">
        <w:rPr>
          <w:rFonts w:ascii="Traditional Arabic" w:hAnsi="Traditional Arabic" w:cs="Traditional Arabic"/>
          <w:sz w:val="32"/>
          <w:szCs w:val="32"/>
          <w:rtl/>
        </w:rPr>
        <w:t xml:space="preserve"> من جسمه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نتيجة لتكرار سماعه للآخرين الذين يصفونه بالصفات السلبية كالغباء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الكسل أو غيرها من </w:t>
      </w:r>
      <w:r w:rsidR="002263F6" w:rsidRPr="00981166">
        <w:rPr>
          <w:rFonts w:ascii="Traditional Arabic" w:hAnsi="Traditional Arabic" w:cs="Traditional Arabic" w:hint="cs"/>
          <w:sz w:val="32"/>
          <w:szCs w:val="32"/>
          <w:rtl/>
        </w:rPr>
        <w:t>الأوصاف</w:t>
      </w:r>
      <w:r w:rsidRPr="00981166">
        <w:rPr>
          <w:rFonts w:ascii="Traditional Arabic" w:hAnsi="Traditional Arabic" w:cs="Traditional Arabic"/>
          <w:sz w:val="32"/>
          <w:szCs w:val="32"/>
          <w:rtl/>
        </w:rPr>
        <w:t xml:space="preserve"> السيئة علي نفس الطفل</w:t>
      </w:r>
      <w:r w:rsidRPr="00981166">
        <w:rPr>
          <w:rFonts w:ascii="Traditional Arabic" w:hAnsi="Traditional Arabic" w:cs="Traditional Arabic"/>
          <w:sz w:val="32"/>
          <w:szCs w:val="32"/>
        </w:rPr>
        <w:t>.</w:t>
      </w:r>
    </w:p>
    <w:p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رابعا</w:t>
      </w:r>
      <w:r w:rsidRPr="002263F6">
        <w:rPr>
          <w:rFonts w:ascii="Traditional Arabic" w:hAnsi="Traditional Arabic" w:cs="Traditional Arabic"/>
          <w:sz w:val="36"/>
          <w:szCs w:val="36"/>
          <w:u w:val="single"/>
        </w:rPr>
        <w:t>:</w:t>
      </w:r>
      <w:r w:rsidRPr="00981166">
        <w:rPr>
          <w:rFonts w:ascii="Traditional Arabic" w:hAnsi="Traditional Arabic" w:cs="Traditional Arabic"/>
          <w:sz w:val="32"/>
          <w:szCs w:val="32"/>
          <w:rtl/>
        </w:rPr>
        <w:t xml:space="preserve">تقليد الطفل لمن يراه مثله </w:t>
      </w:r>
      <w:r w:rsidR="002263F6" w:rsidRPr="00981166">
        <w:rPr>
          <w:rFonts w:ascii="Traditional Arabic" w:hAnsi="Traditional Arabic" w:cs="Traditional Arabic" w:hint="cs"/>
          <w:sz w:val="32"/>
          <w:szCs w:val="32"/>
          <w:rtl/>
        </w:rPr>
        <w:t>الأعلى</w:t>
      </w:r>
      <w:r w:rsidRPr="00981166">
        <w:rPr>
          <w:rFonts w:ascii="Traditional Arabic" w:hAnsi="Traditional Arabic" w:cs="Traditional Arabic"/>
          <w:sz w:val="32"/>
          <w:szCs w:val="32"/>
          <w:rtl/>
        </w:rPr>
        <w:t xml:space="preserve"> وقد يكون من </w:t>
      </w:r>
      <w:r w:rsidR="002263F6" w:rsidRPr="00981166">
        <w:rPr>
          <w:rFonts w:ascii="Traditional Arabic" w:hAnsi="Traditional Arabic" w:cs="Traditional Arabic" w:hint="cs"/>
          <w:sz w:val="32"/>
          <w:szCs w:val="32"/>
          <w:rtl/>
        </w:rPr>
        <w:t>الأسرة</w:t>
      </w:r>
      <w:r w:rsidRPr="00981166">
        <w:rPr>
          <w:rFonts w:ascii="Traditional Arabic" w:hAnsi="Traditional Arabic" w:cs="Traditional Arabic"/>
          <w:sz w:val="32"/>
          <w:szCs w:val="32"/>
          <w:rtl/>
        </w:rPr>
        <w:t xml:space="preserve">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صديقا له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من الشخصيات الكرتونية التي يشاهدها ويتعلق بها</w:t>
      </w:r>
      <w:r w:rsidRPr="00981166">
        <w:rPr>
          <w:rFonts w:ascii="Traditional Arabic" w:hAnsi="Traditional Arabic" w:cs="Traditional Arabic"/>
          <w:sz w:val="32"/>
          <w:szCs w:val="32"/>
        </w:rPr>
        <w:t>.</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خامسا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عدم مقدرة الطفل عن التعبير عما بداخلة من أحاسيس وعجزه عن التواصل </w:t>
      </w:r>
      <w:r w:rsidR="002263F6" w:rsidRPr="00981166">
        <w:rPr>
          <w:rFonts w:ascii="Traditional Arabic" w:hAnsi="Traditional Arabic" w:cs="Traditional Arabic" w:hint="cs"/>
          <w:sz w:val="32"/>
          <w:szCs w:val="32"/>
          <w:rtl/>
        </w:rPr>
        <w:t>لأسباب</w:t>
      </w:r>
      <w:r w:rsidRPr="00981166">
        <w:rPr>
          <w:rFonts w:ascii="Traditional Arabic" w:hAnsi="Traditional Arabic" w:cs="Traditional Arabic"/>
          <w:sz w:val="32"/>
          <w:szCs w:val="32"/>
          <w:rtl/>
        </w:rPr>
        <w:t xml:space="preserve"> قد تكون نفسية كالانطوائية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لغوية كأن يتحدث الطفل بلغة مختلفة عن من يتعامل معهم خلال وجودة في المدرسة</w:t>
      </w:r>
      <w:r w:rsidRPr="00981166">
        <w:rPr>
          <w:rFonts w:ascii="Traditional Arabic" w:hAnsi="Traditional Arabic" w:cs="Traditional Arabic"/>
          <w:sz w:val="32"/>
          <w:szCs w:val="32"/>
        </w:rPr>
        <w:t>.</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lastRenderedPageBreak/>
        <w:t>سادسا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w:t>
      </w:r>
      <w:r w:rsidR="002263F6" w:rsidRPr="00981166">
        <w:rPr>
          <w:rFonts w:ascii="Traditional Arabic" w:hAnsi="Traditional Arabic" w:cs="Traditional Arabic" w:hint="cs"/>
          <w:sz w:val="32"/>
          <w:szCs w:val="32"/>
          <w:rtl/>
        </w:rPr>
        <w:t>بالإحباط</w:t>
      </w:r>
      <w:r w:rsidRPr="00981166">
        <w:rPr>
          <w:rFonts w:ascii="Traditional Arabic" w:hAnsi="Traditional Arabic" w:cs="Traditional Arabic"/>
          <w:sz w:val="32"/>
          <w:szCs w:val="32"/>
          <w:rtl/>
        </w:rPr>
        <w:t xml:space="preserve"> والفشل نتيجة عدم </w:t>
      </w:r>
      <w:r w:rsidR="002263F6" w:rsidRPr="00981166">
        <w:rPr>
          <w:rFonts w:ascii="Traditional Arabic" w:hAnsi="Traditional Arabic" w:cs="Traditional Arabic" w:hint="cs"/>
          <w:sz w:val="32"/>
          <w:szCs w:val="32"/>
          <w:rtl/>
        </w:rPr>
        <w:t>قدرته</w:t>
      </w:r>
      <w:r w:rsidRPr="00981166">
        <w:rPr>
          <w:rFonts w:ascii="Traditional Arabic" w:hAnsi="Traditional Arabic" w:cs="Traditional Arabic"/>
          <w:sz w:val="32"/>
          <w:szCs w:val="32"/>
          <w:rtl/>
        </w:rPr>
        <w:t xml:space="preserve"> لانجاز بعض المهام أو </w:t>
      </w:r>
      <w:r w:rsidR="002263F6" w:rsidRPr="00981166">
        <w:rPr>
          <w:rFonts w:ascii="Traditional Arabic" w:hAnsi="Traditional Arabic" w:cs="Traditional Arabic" w:hint="cs"/>
          <w:sz w:val="32"/>
          <w:szCs w:val="32"/>
          <w:rtl/>
        </w:rPr>
        <w:t>التأخر</w:t>
      </w:r>
      <w:r w:rsidR="002263F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فيها يجعله يعبر عن تصرفاته بالعدوانية</w:t>
      </w:r>
      <w:r w:rsidRPr="00981166">
        <w:rPr>
          <w:rFonts w:ascii="Traditional Arabic" w:hAnsi="Traditional Arabic" w:cs="Traditional Arabic"/>
          <w:sz w:val="32"/>
          <w:szCs w:val="32"/>
        </w:rPr>
        <w:t xml:space="preserve"> .</w:t>
      </w:r>
    </w:p>
    <w:p w:rsidR="00360E60" w:rsidRPr="002263F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سابعا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كبت الطاقة الكامنة في جسم الطفل من قبل </w:t>
      </w:r>
      <w:r w:rsidR="002263F6" w:rsidRPr="00981166">
        <w:rPr>
          <w:rFonts w:ascii="Traditional Arabic" w:hAnsi="Traditional Arabic" w:cs="Traditional Arabic" w:hint="cs"/>
          <w:sz w:val="32"/>
          <w:szCs w:val="32"/>
          <w:rtl/>
        </w:rPr>
        <w:t>الأسرة</w:t>
      </w:r>
      <w:r w:rsidRPr="00981166">
        <w:rPr>
          <w:rFonts w:ascii="Traditional Arabic" w:hAnsi="Traditional Arabic" w:cs="Traditional Arabic"/>
          <w:sz w:val="32"/>
          <w:szCs w:val="32"/>
          <w:rtl/>
        </w:rPr>
        <w:t xml:space="preserve"> أو المدرسة مما يدفع الطفل </w:t>
      </w:r>
      <w:r w:rsidR="002263F6" w:rsidRPr="00981166">
        <w:rPr>
          <w:rFonts w:ascii="Traditional Arabic" w:hAnsi="Traditional Arabic" w:cs="Traditional Arabic" w:hint="cs"/>
          <w:sz w:val="32"/>
          <w:szCs w:val="32"/>
          <w:rtl/>
        </w:rPr>
        <w:t>إلى</w:t>
      </w:r>
      <w:r w:rsidR="002263F6">
        <w:rPr>
          <w:rFonts w:ascii="Traditional Arabic" w:hAnsi="Traditional Arabic" w:cs="Traditional Arabic"/>
          <w:sz w:val="32"/>
          <w:szCs w:val="32"/>
          <w:rtl/>
        </w:rPr>
        <w:t xml:space="preserve"> </w:t>
      </w:r>
      <w:r w:rsidR="002263F6">
        <w:rPr>
          <w:rFonts w:ascii="Traditional Arabic" w:hAnsi="Traditional Arabic" w:cs="Traditional Arabic" w:hint="cs"/>
          <w:sz w:val="32"/>
          <w:szCs w:val="32"/>
          <w:rtl/>
        </w:rPr>
        <w:t>إ</w:t>
      </w:r>
      <w:r w:rsidR="002263F6" w:rsidRPr="00981166">
        <w:rPr>
          <w:rFonts w:ascii="Traditional Arabic" w:hAnsi="Traditional Arabic" w:cs="Traditional Arabic" w:hint="cs"/>
          <w:sz w:val="32"/>
          <w:szCs w:val="32"/>
          <w:rtl/>
        </w:rPr>
        <w:t>فراغ</w:t>
      </w:r>
      <w:r w:rsidRPr="00981166">
        <w:rPr>
          <w:rFonts w:ascii="Traditional Arabic" w:hAnsi="Traditional Arabic" w:cs="Traditional Arabic"/>
          <w:sz w:val="32"/>
          <w:szCs w:val="32"/>
          <w:rtl/>
        </w:rPr>
        <w:t xml:space="preserve"> هذه الطاقة بصورة عدوانية على غيره</w:t>
      </w:r>
      <w:r w:rsidRPr="00981166">
        <w:rPr>
          <w:rFonts w:ascii="Traditional Arabic" w:hAnsi="Traditional Arabic" w:cs="Traditional Arabic"/>
          <w:sz w:val="32"/>
          <w:szCs w:val="32"/>
        </w:rPr>
        <w:t>.</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ثامنا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تعرض الطفل نفسه للقهر والعدوانية من قبل </w:t>
      </w:r>
      <w:r w:rsidR="002263F6" w:rsidRPr="00981166">
        <w:rPr>
          <w:rFonts w:ascii="Traditional Arabic" w:hAnsi="Traditional Arabic" w:cs="Traditional Arabic" w:hint="cs"/>
          <w:sz w:val="32"/>
          <w:szCs w:val="32"/>
          <w:rtl/>
        </w:rPr>
        <w:t>الآخرين</w:t>
      </w:r>
      <w:r w:rsidRPr="00981166">
        <w:rPr>
          <w:rFonts w:ascii="Traditional Arabic" w:hAnsi="Traditional Arabic" w:cs="Traditional Arabic"/>
          <w:sz w:val="32"/>
          <w:szCs w:val="32"/>
        </w:rPr>
        <w:t xml:space="preserve"> .</w:t>
      </w:r>
      <w:r w:rsidR="00311E12">
        <w:rPr>
          <w:rStyle w:val="FootnoteReference"/>
          <w:rFonts w:ascii="Traditional Arabic" w:hAnsi="Traditional Arabic" w:cs="Traditional Arabic"/>
          <w:sz w:val="32"/>
          <w:szCs w:val="32"/>
        </w:rPr>
        <w:footnoteReference w:id="5"/>
      </w:r>
    </w:p>
    <w:p w:rsidR="00360E60" w:rsidRPr="002263F6" w:rsidRDefault="00360E60" w:rsidP="00254DAA">
      <w:pPr>
        <w:pStyle w:val="Heading2"/>
        <w:bidi/>
      </w:pPr>
      <w:r w:rsidRPr="002263F6">
        <w:t> </w:t>
      </w:r>
      <w:bookmarkStart w:id="9" w:name="_Toc468560264"/>
      <w:bookmarkStart w:id="10" w:name="_Toc468560316"/>
      <w:r w:rsidRPr="002263F6">
        <w:rPr>
          <w:rtl/>
        </w:rPr>
        <w:t>كيفية علاج السلوك العدواني</w:t>
      </w:r>
      <w:r w:rsidRPr="002263F6">
        <w:t>:</w:t>
      </w:r>
      <w:bookmarkEnd w:id="9"/>
      <w:bookmarkEnd w:id="10"/>
    </w:p>
    <w:p w:rsidR="00360E60" w:rsidRPr="00254DAA" w:rsidRDefault="00360E60" w:rsidP="00254DAA">
      <w:pPr>
        <w:pStyle w:val="Heading2"/>
        <w:bidi/>
      </w:pPr>
      <w:bookmarkStart w:id="11" w:name="_Toc468560265"/>
      <w:bookmarkStart w:id="12" w:name="_Toc468560317"/>
      <w:r w:rsidRPr="00254DAA">
        <w:rPr>
          <w:rStyle w:val="Strong"/>
          <w:b/>
          <w:bCs/>
          <w:szCs w:val="36"/>
          <w:rtl/>
        </w:rPr>
        <w:t>هذه بعض الطرق التي يمكنها أن تساعد في تخفيف السلوك العدواني</w:t>
      </w:r>
      <w:r w:rsidR="002263F6" w:rsidRPr="00254DAA">
        <w:rPr>
          <w:rStyle w:val="Strong"/>
          <w:rFonts w:hint="cs"/>
          <w:b/>
          <w:bCs/>
          <w:szCs w:val="36"/>
          <w:rtl/>
        </w:rPr>
        <w:t>:</w:t>
      </w:r>
      <w:bookmarkEnd w:id="11"/>
      <w:bookmarkEnd w:id="12"/>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أولا</w:t>
      </w:r>
      <w:r w:rsidR="002263F6" w:rsidRPr="002263F6">
        <w:rPr>
          <w:rStyle w:val="Strong"/>
          <w:rFonts w:ascii="Traditional Arabic" w:hAnsi="Traditional Arabic" w:cs="Traditional Arabic" w:hint="cs"/>
          <w:sz w:val="32"/>
          <w:szCs w:val="32"/>
          <w:u w:val="single"/>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 xml:space="preserve">التوقف عن التعامل مع الأطفال </w:t>
      </w:r>
      <w:r w:rsidR="002263F6" w:rsidRPr="00981166">
        <w:rPr>
          <w:rFonts w:ascii="Traditional Arabic" w:hAnsi="Traditional Arabic" w:cs="Traditional Arabic" w:hint="cs"/>
          <w:sz w:val="32"/>
          <w:szCs w:val="32"/>
          <w:rtl/>
        </w:rPr>
        <w:t>بأسلوب</w:t>
      </w:r>
      <w:r w:rsidRPr="00981166">
        <w:rPr>
          <w:rFonts w:ascii="Traditional Arabic" w:hAnsi="Traditional Arabic" w:cs="Traditional Arabic"/>
          <w:sz w:val="32"/>
          <w:szCs w:val="32"/>
          <w:rtl/>
        </w:rPr>
        <w:t xml:space="preserve"> صارم وقاسي كالضرب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التوبيخ الدائم</w:t>
      </w:r>
      <w:r w:rsidRPr="00981166">
        <w:rPr>
          <w:rFonts w:ascii="Traditional Arabic" w:hAnsi="Traditional Arabic" w:cs="Traditional Arabic"/>
          <w:sz w:val="32"/>
          <w:szCs w:val="32"/>
        </w:rPr>
        <w:t>.</w:t>
      </w:r>
    </w:p>
    <w:p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ثانيا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أبعاد الطفل عن القدوة السيئة التي يتعامل معها </w:t>
      </w:r>
      <w:r w:rsidR="002263F6" w:rsidRPr="00981166">
        <w:rPr>
          <w:rFonts w:ascii="Traditional Arabic" w:hAnsi="Traditional Arabic" w:cs="Traditional Arabic" w:hint="cs"/>
          <w:sz w:val="32"/>
          <w:szCs w:val="32"/>
          <w:rtl/>
        </w:rPr>
        <w:t>كالأصدقاء</w:t>
      </w:r>
      <w:r w:rsidRPr="00981166">
        <w:rPr>
          <w:rFonts w:ascii="Traditional Arabic" w:hAnsi="Traditional Arabic" w:cs="Traditional Arabic"/>
          <w:sz w:val="32"/>
          <w:szCs w:val="32"/>
          <w:rtl/>
        </w:rPr>
        <w:t xml:space="preserve"> أو بعض برامج التلفاز، مع توضيح ذلك للطفل</w:t>
      </w:r>
      <w:r w:rsidRPr="00981166">
        <w:rPr>
          <w:rFonts w:ascii="Traditional Arabic" w:hAnsi="Traditional Arabic" w:cs="Traditional Arabic"/>
          <w:sz w:val="32"/>
          <w:szCs w:val="32"/>
        </w:rPr>
        <w:t>.</w:t>
      </w:r>
    </w:p>
    <w:p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ثالثا</w:t>
      </w:r>
      <w:r w:rsidRPr="002263F6">
        <w:rPr>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أبعاد الطفل عن مشاهدة النزاعات </w:t>
      </w:r>
      <w:r w:rsidR="002263F6" w:rsidRPr="00981166">
        <w:rPr>
          <w:rFonts w:ascii="Traditional Arabic" w:hAnsi="Traditional Arabic" w:cs="Traditional Arabic" w:hint="cs"/>
          <w:sz w:val="32"/>
          <w:szCs w:val="32"/>
          <w:rtl/>
        </w:rPr>
        <w:t>الأسرية</w:t>
      </w:r>
      <w:r w:rsidRPr="00981166">
        <w:rPr>
          <w:rFonts w:ascii="Traditional Arabic" w:hAnsi="Traditional Arabic" w:cs="Traditional Arabic"/>
          <w:sz w:val="32"/>
          <w:szCs w:val="32"/>
          <w:rtl/>
        </w:rPr>
        <w:t xml:space="preserve">، والمشاجرات بين الوالدين.(تعد من أهم أسباب شعور الطفل </w:t>
      </w:r>
      <w:r w:rsidR="002263F6" w:rsidRPr="00981166">
        <w:rPr>
          <w:rFonts w:ascii="Traditional Arabic" w:hAnsi="Traditional Arabic" w:cs="Traditional Arabic" w:hint="cs"/>
          <w:sz w:val="32"/>
          <w:szCs w:val="32"/>
          <w:rtl/>
        </w:rPr>
        <w:t>بالانطواء</w:t>
      </w:r>
      <w:r w:rsidR="002263F6">
        <w:rPr>
          <w:rFonts w:ascii="Traditional Arabic" w:hAnsi="Traditional Arabic" w:cs="Traditional Arabic" w:hint="cs"/>
          <w:sz w:val="32"/>
          <w:szCs w:val="32"/>
          <w:rtl/>
        </w:rPr>
        <w:t>.</w:t>
      </w:r>
    </w:p>
    <w:p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رابعا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تعزيز شعور الطفل بالسعادة والثقة بالنفس</w:t>
      </w:r>
      <w:r w:rsidRPr="00981166">
        <w:rPr>
          <w:rFonts w:ascii="Traditional Arabic" w:hAnsi="Traditional Arabic" w:cs="Traditional Arabic"/>
          <w:sz w:val="32"/>
          <w:szCs w:val="32"/>
        </w:rPr>
        <w:t>.</w:t>
      </w:r>
    </w:p>
    <w:p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خامسا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تفريغ الطاقة البدنية لدي الطفل من خلال ممارسته لبعض </w:t>
      </w:r>
      <w:r w:rsidR="002263F6" w:rsidRPr="00981166">
        <w:rPr>
          <w:rFonts w:ascii="Traditional Arabic" w:hAnsi="Traditional Arabic" w:cs="Traditional Arabic" w:hint="cs"/>
          <w:sz w:val="32"/>
          <w:szCs w:val="32"/>
          <w:rtl/>
        </w:rPr>
        <w:t>الأنشطة</w:t>
      </w:r>
      <w:r w:rsidRPr="00981166">
        <w:rPr>
          <w:rFonts w:ascii="Traditional Arabic" w:hAnsi="Traditional Arabic" w:cs="Traditional Arabic"/>
          <w:sz w:val="32"/>
          <w:szCs w:val="32"/>
          <w:rtl/>
        </w:rPr>
        <w:t xml:space="preserve"> البدنية كالجري أو قيادة الدراجة والخروج للحدائق أو غيرها</w:t>
      </w:r>
      <w:r w:rsidRPr="00981166">
        <w:rPr>
          <w:rFonts w:ascii="Traditional Arabic" w:hAnsi="Traditional Arabic" w:cs="Traditional Arabic"/>
          <w:sz w:val="32"/>
          <w:szCs w:val="32"/>
        </w:rPr>
        <w:t xml:space="preserve"> .</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سادسا</w:t>
      </w:r>
      <w:r w:rsidR="002263F6" w:rsidRPr="002263F6">
        <w:rPr>
          <w:rStyle w:val="Strong"/>
          <w:rFonts w:ascii="Traditional Arabic" w:hAnsi="Traditional Arabic" w:cs="Traditional Arabic" w:hint="cs"/>
          <w:sz w:val="32"/>
          <w:szCs w:val="32"/>
          <w:u w:val="single"/>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 xml:space="preserve">محاورة الطفل وإرشاده لكيفية التعبير عن نفسه ، من خلال حركات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رسم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كتابة بعض </w:t>
      </w:r>
      <w:r w:rsidR="002263F6" w:rsidRPr="00981166">
        <w:rPr>
          <w:rFonts w:ascii="Traditional Arabic" w:hAnsi="Traditional Arabic" w:cs="Traditional Arabic" w:hint="cs"/>
          <w:sz w:val="32"/>
          <w:szCs w:val="32"/>
          <w:rtl/>
        </w:rPr>
        <w:t>الكلمات</w:t>
      </w:r>
      <w:r w:rsidRPr="00981166">
        <w:rPr>
          <w:rFonts w:ascii="Traditional Arabic" w:hAnsi="Traditional Arabic" w:cs="Traditional Arabic"/>
          <w:sz w:val="32"/>
          <w:szCs w:val="32"/>
          <w:rtl/>
        </w:rPr>
        <w:t xml:space="preserve"> على ورقة تظهر غضبه. ومن المهم أن تساعد الأم في ذلك</w:t>
      </w:r>
      <w:r w:rsidRPr="00981166">
        <w:rPr>
          <w:rFonts w:ascii="Traditional Arabic" w:hAnsi="Traditional Arabic" w:cs="Traditional Arabic"/>
          <w:sz w:val="32"/>
          <w:szCs w:val="32"/>
        </w:rPr>
        <w:t xml:space="preserve"> .</w:t>
      </w:r>
    </w:p>
    <w:p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سابعا</w:t>
      </w:r>
      <w:r w:rsidR="002263F6" w:rsidRPr="002263F6">
        <w:rPr>
          <w:rStyle w:val="Strong"/>
          <w:rFonts w:ascii="Traditional Arabic" w:hAnsi="Traditional Arabic" w:cs="Traditional Arabic" w:hint="cs"/>
          <w:sz w:val="32"/>
          <w:szCs w:val="32"/>
          <w:u w:val="single"/>
          <w:rtl/>
        </w:rPr>
        <w:t>:</w:t>
      </w:r>
      <w:r w:rsidR="002263F6">
        <w:rPr>
          <w:rFonts w:ascii="Traditional Arabic" w:hAnsi="Traditional Arabic" w:cs="Traditional Arabic" w:hint="cs"/>
          <w:sz w:val="32"/>
          <w:szCs w:val="32"/>
          <w:rtl/>
        </w:rPr>
        <w:t>إ</w:t>
      </w:r>
      <w:r w:rsidR="002263F6" w:rsidRPr="00981166">
        <w:rPr>
          <w:rFonts w:ascii="Traditional Arabic" w:hAnsi="Traditional Arabic" w:cs="Traditional Arabic" w:hint="cs"/>
          <w:sz w:val="32"/>
          <w:szCs w:val="32"/>
          <w:rtl/>
        </w:rPr>
        <w:t>شعار</w:t>
      </w:r>
      <w:r w:rsidRPr="00981166">
        <w:rPr>
          <w:rFonts w:ascii="Traditional Arabic" w:hAnsi="Traditional Arabic" w:cs="Traditional Arabic"/>
          <w:sz w:val="32"/>
          <w:szCs w:val="32"/>
          <w:rtl/>
        </w:rPr>
        <w:t xml:space="preserve"> الطفل </w:t>
      </w:r>
      <w:r w:rsidR="002263F6" w:rsidRPr="00981166">
        <w:rPr>
          <w:rFonts w:ascii="Traditional Arabic" w:hAnsi="Traditional Arabic" w:cs="Traditional Arabic" w:hint="cs"/>
          <w:sz w:val="32"/>
          <w:szCs w:val="32"/>
          <w:rtl/>
        </w:rPr>
        <w:t>بأهمية</w:t>
      </w:r>
      <w:r w:rsidRPr="00981166">
        <w:rPr>
          <w:rFonts w:ascii="Traditional Arabic" w:hAnsi="Traditional Arabic" w:cs="Traditional Arabic"/>
          <w:sz w:val="32"/>
          <w:szCs w:val="32"/>
          <w:rtl/>
        </w:rPr>
        <w:t xml:space="preserve"> ما يقوم به وتشجيعه ، وعدم </w:t>
      </w:r>
      <w:r w:rsidR="002263F6" w:rsidRPr="00981166">
        <w:rPr>
          <w:rFonts w:ascii="Traditional Arabic" w:hAnsi="Traditional Arabic" w:cs="Traditional Arabic" w:hint="cs"/>
          <w:sz w:val="32"/>
          <w:szCs w:val="32"/>
          <w:rtl/>
        </w:rPr>
        <w:t>إرباكه</w:t>
      </w:r>
      <w:r w:rsidRPr="00981166">
        <w:rPr>
          <w:rFonts w:ascii="Traditional Arabic" w:hAnsi="Traditional Arabic" w:cs="Traditional Arabic"/>
          <w:sz w:val="32"/>
          <w:szCs w:val="32"/>
          <w:rtl/>
        </w:rPr>
        <w:t xml:space="preserve"> بمهام لا يستطيع القيام بها ، نظرا لصغر السن والبنية الجسدية</w:t>
      </w:r>
      <w:r w:rsidRPr="00981166">
        <w:rPr>
          <w:rFonts w:ascii="Traditional Arabic" w:hAnsi="Traditional Arabic" w:cs="Traditional Arabic"/>
          <w:sz w:val="32"/>
          <w:szCs w:val="32"/>
        </w:rPr>
        <w:t>.</w:t>
      </w:r>
    </w:p>
    <w:p w:rsidR="002263F6" w:rsidRPr="00981166" w:rsidRDefault="00360E60" w:rsidP="00254DAA">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lastRenderedPageBreak/>
        <w:t>ثامنا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عدم مناقشة مشاكل الطفل مع </w:t>
      </w:r>
      <w:r w:rsidR="002263F6" w:rsidRPr="00981166">
        <w:rPr>
          <w:rFonts w:ascii="Traditional Arabic" w:hAnsi="Traditional Arabic" w:cs="Traditional Arabic" w:hint="cs"/>
          <w:sz w:val="32"/>
          <w:szCs w:val="32"/>
          <w:rtl/>
        </w:rPr>
        <w:t>الآخرين</w:t>
      </w:r>
      <w:r w:rsidRPr="00981166">
        <w:rPr>
          <w:rFonts w:ascii="Traditional Arabic" w:hAnsi="Traditional Arabic" w:cs="Traditional Arabic"/>
          <w:sz w:val="32"/>
          <w:szCs w:val="32"/>
          <w:rtl/>
        </w:rPr>
        <w:t xml:space="preserve"> بوجوده ،فهذا يودى إما </w:t>
      </w:r>
      <w:r w:rsidR="002263F6" w:rsidRPr="00981166">
        <w:rPr>
          <w:rFonts w:ascii="Traditional Arabic" w:hAnsi="Traditional Arabic" w:cs="Traditional Arabic" w:hint="cs"/>
          <w:sz w:val="32"/>
          <w:szCs w:val="32"/>
          <w:rtl/>
        </w:rPr>
        <w:t>إلى</w:t>
      </w:r>
      <w:r w:rsidRPr="00981166">
        <w:rPr>
          <w:rFonts w:ascii="Traditional Arabic" w:hAnsi="Traditional Arabic" w:cs="Traditional Arabic"/>
          <w:sz w:val="32"/>
          <w:szCs w:val="32"/>
          <w:rtl/>
        </w:rPr>
        <w:t xml:space="preserve"> شعور الطفل بالانتصار نتيجة عدم قدرة أهله على حلها أو شعوره </w:t>
      </w:r>
      <w:r w:rsidR="002263F6" w:rsidRPr="00981166">
        <w:rPr>
          <w:rFonts w:ascii="Traditional Arabic" w:hAnsi="Traditional Arabic" w:cs="Traditional Arabic" w:hint="cs"/>
          <w:sz w:val="32"/>
          <w:szCs w:val="32"/>
          <w:rtl/>
        </w:rPr>
        <w:t>بالإحراج</w:t>
      </w:r>
      <w:r w:rsidRPr="00981166">
        <w:rPr>
          <w:rFonts w:ascii="Traditional Arabic" w:hAnsi="Traditional Arabic" w:cs="Traditional Arabic"/>
          <w:sz w:val="32"/>
          <w:szCs w:val="32"/>
          <w:rtl/>
        </w:rPr>
        <w:t xml:space="preserve"> مما يودي </w:t>
      </w:r>
      <w:r w:rsidR="002263F6" w:rsidRPr="00981166">
        <w:rPr>
          <w:rFonts w:ascii="Traditional Arabic" w:hAnsi="Traditional Arabic" w:cs="Traditional Arabic" w:hint="cs"/>
          <w:sz w:val="32"/>
          <w:szCs w:val="32"/>
          <w:rtl/>
        </w:rPr>
        <w:t>إلى</w:t>
      </w:r>
      <w:r w:rsidRPr="00981166">
        <w:rPr>
          <w:rFonts w:ascii="Traditional Arabic" w:hAnsi="Traditional Arabic" w:cs="Traditional Arabic"/>
          <w:sz w:val="32"/>
          <w:szCs w:val="32"/>
          <w:rtl/>
        </w:rPr>
        <w:t xml:space="preserve"> زيادة المشكلة في كلتا الحالتين</w:t>
      </w:r>
      <w:r w:rsidRPr="00981166">
        <w:rPr>
          <w:rFonts w:ascii="Traditional Arabic" w:hAnsi="Traditional Arabic" w:cs="Traditional Arabic"/>
          <w:sz w:val="32"/>
          <w:szCs w:val="32"/>
        </w:rPr>
        <w:t xml:space="preserve"> .</w:t>
      </w:r>
      <w:r w:rsidR="00311E12">
        <w:rPr>
          <w:rStyle w:val="FootnoteReference"/>
          <w:rFonts w:ascii="Traditional Arabic" w:hAnsi="Traditional Arabic" w:cs="Traditional Arabic"/>
          <w:sz w:val="32"/>
          <w:szCs w:val="32"/>
          <w:rtl/>
        </w:rPr>
        <w:footnoteReference w:id="6"/>
      </w:r>
    </w:p>
    <w:p w:rsidR="00360E60" w:rsidRPr="002263F6" w:rsidRDefault="00981166" w:rsidP="00254DAA">
      <w:pPr>
        <w:pStyle w:val="Heading2"/>
        <w:bidi/>
        <w:rPr>
          <w:rtl/>
        </w:rPr>
      </w:pPr>
      <w:bookmarkStart w:id="13" w:name="_Toc468560266"/>
      <w:bookmarkStart w:id="14" w:name="_Toc468560318"/>
      <w:r w:rsidRPr="002263F6">
        <w:rPr>
          <w:rtl/>
        </w:rPr>
        <w:t>طرق اكتساب الطفل للسلوك العدواني:</w:t>
      </w:r>
      <w:bookmarkEnd w:id="13"/>
      <w:bookmarkEnd w:id="14"/>
    </w:p>
    <w:p w:rsidR="00981166" w:rsidRPr="002263F6" w:rsidRDefault="002263F6" w:rsidP="002263F6">
      <w:pPr>
        <w:pStyle w:val="Heading2"/>
        <w:shd w:val="clear" w:color="auto" w:fill="FFFFFF"/>
        <w:bidi/>
        <w:spacing w:before="480" w:beforeAutospacing="0" w:after="240" w:afterAutospacing="0" w:line="276" w:lineRule="auto"/>
        <w:jc w:val="both"/>
        <w:textAlignment w:val="baseline"/>
        <w:rPr>
          <w:rFonts w:ascii="Traditional Arabic" w:hAnsi="Traditional Arabic" w:cs="Traditional Arabic"/>
        </w:rPr>
      </w:pPr>
      <w:bookmarkStart w:id="15" w:name="_Toc468560267"/>
      <w:bookmarkStart w:id="16" w:name="_Toc468560319"/>
      <w:r w:rsidRPr="002263F6">
        <w:rPr>
          <w:rFonts w:ascii="Traditional Arabic" w:hAnsi="Traditional Arabic" w:cs="Traditional Arabic" w:hint="cs"/>
          <w:rtl/>
        </w:rPr>
        <w:t xml:space="preserve">1- </w:t>
      </w:r>
      <w:r w:rsidR="00981166" w:rsidRPr="002263F6">
        <w:rPr>
          <w:rFonts w:ascii="Traditional Arabic" w:hAnsi="Traditional Arabic" w:cs="Traditional Arabic"/>
        </w:rPr>
        <w:t xml:space="preserve"> </w:t>
      </w:r>
      <w:r w:rsidR="00981166" w:rsidRPr="002263F6">
        <w:rPr>
          <w:rFonts w:ascii="Traditional Arabic" w:hAnsi="Traditional Arabic" w:cs="Traditional Arabic"/>
          <w:rtl/>
        </w:rPr>
        <w:t>العدوان كغريزة</w:t>
      </w:r>
      <w:r w:rsidRPr="002263F6">
        <w:rPr>
          <w:rFonts w:ascii="Traditional Arabic" w:hAnsi="Traditional Arabic" w:cs="Traditional Arabic" w:hint="cs"/>
          <w:rtl/>
        </w:rPr>
        <w:t>:</w:t>
      </w:r>
      <w:bookmarkEnd w:id="15"/>
      <w:bookmarkEnd w:id="16"/>
    </w:p>
    <w:p w:rsidR="00981166" w:rsidRPr="00981166" w:rsidRDefault="00981166"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يعتقد كثير من الباحثين أن العدوان عند الأطفال غريزة يجب ترويضها بأسرع ما يمكن، ويفسرون عدوان الطفل بلغة الميول الفطرية. إن الصفات الغريزية أو الفطرية أنماط سلوكية، وتوجد لدى جميع أفراد النوع</w:t>
      </w:r>
      <w:r w:rsidRPr="00981166">
        <w:rPr>
          <w:rFonts w:ascii="Traditional Arabic" w:hAnsi="Traditional Arabic" w:cs="Traditional Arabic"/>
          <w:sz w:val="32"/>
          <w:szCs w:val="32"/>
        </w:rPr>
        <w:t>.</w:t>
      </w:r>
    </w:p>
    <w:p w:rsidR="00981166" w:rsidRPr="007F7A55" w:rsidRDefault="00981166"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tl/>
        </w:rPr>
      </w:pPr>
      <w:r w:rsidRPr="002263F6">
        <w:rPr>
          <w:rFonts w:ascii="Traditional Arabic" w:hAnsi="Traditional Arabic" w:cs="Traditional Arabic"/>
          <w:sz w:val="32"/>
          <w:szCs w:val="32"/>
          <w:rtl/>
        </w:rPr>
        <w:t xml:space="preserve">يرى العالم ” لورنز” أن العدوان غريزة قتالية يتصف بها الإنسان والحيوان، وتتجه ضد </w:t>
      </w:r>
      <w:r w:rsidRPr="007F7A55">
        <w:rPr>
          <w:rFonts w:ascii="Traditional Arabic" w:hAnsi="Traditional Arabic" w:cs="Traditional Arabic"/>
          <w:sz w:val="32"/>
          <w:szCs w:val="32"/>
          <w:rtl/>
        </w:rPr>
        <w:t>أفراد النوع ذاته</w:t>
      </w:r>
      <w:r w:rsidRPr="007F7A55">
        <w:rPr>
          <w:rFonts w:ascii="Traditional Arabic" w:hAnsi="Traditional Arabic" w:cs="Traditional Arabic"/>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يرى “فرويد وأدلر” أن البغضاء والعنف أمران حتميان. ويعتبران الطفل شريرا بطبعه، ويجب أن يصبح خيرا واجتماعيا بالقسر الخارجي، وذلك بإيجاد المخارج لميوله الشريرة</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ما يجب قوله هنا إن المخلوقات تغدو أقل اعتمادا على أنماط السلوك الانعكاسي أو الغريزي وأكثر اعتمادا على التعلم والخبرة كلما تقدمت هذه المخلوقات في سلم التطور، وهذا يفسر التنوع في أنماط السلوك البشري</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7"/>
      </w:r>
    </w:p>
    <w:p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17" w:name="_Toc468560268"/>
      <w:bookmarkStart w:id="18" w:name="_Toc468560320"/>
      <w:r w:rsidRPr="007F7A55">
        <w:rPr>
          <w:rFonts w:ascii="Traditional Arabic" w:hAnsi="Traditional Arabic" w:cs="Traditional Arabic" w:hint="cs"/>
          <w:rtl/>
        </w:rPr>
        <w:t xml:space="preserve">2- </w:t>
      </w:r>
      <w:r w:rsidRPr="007F7A55">
        <w:rPr>
          <w:rFonts w:ascii="Traditional Arabic" w:hAnsi="Traditional Arabic" w:cs="Traditional Arabic"/>
          <w:rtl/>
        </w:rPr>
        <w:t>العدوان كسلوك مكتسب</w:t>
      </w:r>
      <w:r w:rsidRPr="007F7A55">
        <w:rPr>
          <w:rFonts w:ascii="Traditional Arabic" w:hAnsi="Traditional Arabic" w:cs="Traditional Arabic" w:hint="cs"/>
          <w:rtl/>
        </w:rPr>
        <w:t>:</w:t>
      </w:r>
      <w:bookmarkEnd w:id="17"/>
      <w:bookmarkEnd w:id="18"/>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يرى البعض أن العدوان عادة أو قابلية تم اكتسابها بالتعلم، وأن الصفات الاجتماعية أكثر تحديدا للأعمال العدوانية، وحب القتال عند الأفراد والأمم من الصفات العضوية الفطرية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وبذلك يمكن تخفيض الصراع العدواني بين الأفراد، وذلك بتقليل حدوث </w:t>
      </w:r>
      <w:r w:rsidRPr="007F7A55">
        <w:rPr>
          <w:rFonts w:ascii="Traditional Arabic" w:hAnsi="Traditional Arabic" w:cs="Traditional Arabic"/>
          <w:color w:val="333333"/>
          <w:sz w:val="32"/>
          <w:szCs w:val="32"/>
          <w:rtl/>
        </w:rPr>
        <w:lastRenderedPageBreak/>
        <w:t>الإحباطات القاسية، وبتخفيض مكاسب العدوان إلى الحد الأدنى</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أما الإحباط فهو الحالة الداخلية أو الشعور بالاضطراب الانفعالي الذي نواجهه</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وعدم إشباع الحاجات يؤدي إلى الشعور بالإحباط</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يؤدي الإحباط الذي يشعر به الطفل في حالة إعاقته إلى حالة انفعالية- الغضب- التي تزيد من إمكانية حدوث السلوك العدواني. وتتوقف نتائج العنف على العادات المكتسبة أثناء النمو، وكذلك مدى التعرض للنماذج العدوانية، وعلى مدى التساهل أو العقاب المتبع لدى إبداء الغضب</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8"/>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هناك عدة آليات لمعالجة الغضب في الأوضاع الإحباطية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w:t>
      </w:r>
      <w:r w:rsidRPr="007F7A55">
        <w:rPr>
          <w:rFonts w:ascii="Traditional Arabic" w:hAnsi="Traditional Arabic" w:cs="Traditional Arabic"/>
          <w:b/>
          <w:bCs/>
          <w:color w:val="333333"/>
          <w:sz w:val="32"/>
          <w:szCs w:val="32"/>
          <w:u w:val="single"/>
          <w:rtl/>
        </w:rPr>
        <w:t>وهناك ثلاثة نماذج رئيسية أمكن ملاحظتها في تلك الأوضاع</w:t>
      </w:r>
      <w:r w:rsidRPr="007F7A55">
        <w:rPr>
          <w:rFonts w:ascii="Traditional Arabic" w:hAnsi="Traditional Arabic" w:cs="Traditional Arabic" w:hint="cs"/>
          <w:b/>
          <w:bCs/>
          <w:color w:val="333333"/>
          <w:sz w:val="32"/>
          <w:szCs w:val="32"/>
          <w:u w:val="single"/>
          <w:rtl/>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أ. الرجع العقابي الخارجي</w:t>
      </w:r>
      <w:r w:rsidRPr="007F7A55">
        <w:rPr>
          <w:rFonts w:ascii="Traditional Arabic" w:hAnsi="Traditional Arabic" w:cs="Traditional Arabic"/>
          <w:color w:val="333333"/>
          <w:sz w:val="32"/>
          <w:szCs w:val="32"/>
          <w:rtl/>
        </w:rPr>
        <w:t xml:space="preserve"> “الغضب الظاهر” حيث يميل الفرد إلى لوم الآخرين على نحو عدواني بسبب سوء حظه</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ب. الرجع العقابي الداخلي</w:t>
      </w:r>
      <w:r w:rsidRPr="007F7A55">
        <w:rPr>
          <w:rFonts w:ascii="Traditional Arabic" w:hAnsi="Traditional Arabic" w:cs="Traditional Arabic"/>
          <w:color w:val="333333"/>
          <w:sz w:val="32"/>
          <w:szCs w:val="32"/>
          <w:rtl/>
        </w:rPr>
        <w:t xml:space="preserve"> “الغضب الداخلي” حيث يميل الفرد إلى النظر في داخله، ويعتبر نفسه مسؤولا عن الإحباطات، ويقبل لوم الآخرين</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جـ. الرجع الدفاعي:</w:t>
      </w:r>
      <w:r w:rsidRPr="007F7A55">
        <w:rPr>
          <w:rFonts w:ascii="Traditional Arabic" w:hAnsi="Traditional Arabic" w:cs="Traditional Arabic"/>
          <w:color w:val="333333"/>
          <w:sz w:val="32"/>
          <w:szCs w:val="32"/>
          <w:rtl/>
        </w:rPr>
        <w:t xml:space="preserve"> هربا من العقاب حيث يفسر الفرد الوضع الإحباطي خطأ، وينكر وجوده، ويبتعد بنفسه عن اللوم</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9"/>
      </w:r>
    </w:p>
    <w:p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sz w:val="32"/>
          <w:szCs w:val="32"/>
        </w:rPr>
      </w:pPr>
      <w:bookmarkStart w:id="19" w:name="_Toc468560269"/>
      <w:bookmarkStart w:id="20" w:name="_Toc468560321"/>
      <w:r w:rsidRPr="007F7A55">
        <w:rPr>
          <w:rFonts w:ascii="Traditional Arabic" w:hAnsi="Traditional Arabic" w:cs="Traditional Arabic" w:hint="cs"/>
          <w:sz w:val="32"/>
          <w:szCs w:val="32"/>
          <w:rtl/>
        </w:rPr>
        <w:t xml:space="preserve">3- </w:t>
      </w:r>
      <w:r w:rsidRPr="007F7A55">
        <w:rPr>
          <w:rFonts w:ascii="Traditional Arabic" w:hAnsi="Traditional Arabic" w:cs="Traditional Arabic"/>
          <w:sz w:val="32"/>
          <w:szCs w:val="32"/>
          <w:rtl/>
        </w:rPr>
        <w:t>نمو الاستجابات العدوانية</w:t>
      </w:r>
      <w:r w:rsidRPr="007F7A55">
        <w:rPr>
          <w:rFonts w:ascii="Traditional Arabic" w:hAnsi="Traditional Arabic" w:cs="Traditional Arabic" w:hint="cs"/>
          <w:sz w:val="32"/>
          <w:szCs w:val="32"/>
          <w:rtl/>
        </w:rPr>
        <w:t>:</w:t>
      </w:r>
      <w:bookmarkEnd w:id="19"/>
      <w:bookmarkEnd w:id="20"/>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lastRenderedPageBreak/>
        <w:t>إن إدراك الوالدين للكيفية التي تنشأ فيها عدوانية أطفالهما إذا كانت متعبة، واعتبار هذه العدوانية جزءا طبيعيا من عملية التنشئة الاجتماعية، قد يساهم في التغلب عليها. فمنذ الولادة وما بعد توجد فروق فردية بين الأطفال من حيث الميل إلى تأكيد الذات أو السلبية، وتستمر هذه الفروقات أثناء مراحل النمو المختلفة</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يظهر الغضب عند الأطفال في سن مبكرة جدا، إذ لا يتحمل الطفل إعاقة رغباته، ويميل إلى الضرب في حالة إحباطه</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يكون غضب الطفل في بادئ الأمر غير موجه، وينطوي على بعض الأعراض النمطية، كالقفز والصراخ والزمجرة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ويأتي فيما بعد السلوك الانتقامي</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ويتصف هذا السلوك بالتنوع، ويتضمن قذف الأشياء والخطف والقرص والعض والضرب الشتم</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وقد يلجأ الطفل الصغير إلى العض في حال شعوره بالإحباط، لكن يقوم الطفل الأكبر سنا في مثل هذه الحالة بالضرب، أو يقذف الأشياء على الشخص المسبب للإحباط</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0"/>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كلما كان الطفل صغيرا كان أكثر إلحاحا من أجل الإشباع الفوري لكل رغباته</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وكلما تقدم الطفل في السن أصبحت المظاهر غير المركزة وغير الموجهة والعشوائية للإثارة الانفعالية أكثر ندرة، في حين يزداد تواتر العدوان الانتقامي</w:t>
      </w:r>
      <w:r w:rsidRPr="007F7A55">
        <w:rPr>
          <w:rFonts w:ascii="Traditional Arabic" w:hAnsi="Traditional Arabic" w:cs="Traditional Arabic"/>
          <w:color w:val="333333"/>
          <w:sz w:val="32"/>
          <w:szCs w:val="32"/>
        </w:rPr>
        <w:t>.</w:t>
      </w:r>
    </w:p>
    <w:p w:rsidR="007F7A55" w:rsidRPr="007F7A55" w:rsidRDefault="007F7A55" w:rsidP="00311E12">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إنه من غير السهل على الأطفال أن يتعلموا الانتظار بصبر، أو أن يطلبوا بوداعه ويتصفوا بالتسامح، ويحاولون أن يفعلوا ما يريدون عن طريق القتال</w:t>
      </w:r>
      <w:r w:rsidR="00311E12">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وفي الوقت الذي يجب عليهم أن يتحملوا القيود الجسمية في الصف، والقيود النفسية الناتجة عن العقاب، والرفض المتكرر لطلباتهم، إن هذه الأشياء تستثير استياء الأطفال وعداءهم</w:t>
      </w:r>
      <w:r w:rsidRPr="007F7A55">
        <w:rPr>
          <w:rFonts w:ascii="Traditional Arabic" w:hAnsi="Traditional Arabic" w:cs="Traditional Arabic"/>
          <w:color w:val="333333"/>
          <w:sz w:val="32"/>
          <w:szCs w:val="32"/>
        </w:rPr>
        <w:t>.</w:t>
      </w:r>
    </w:p>
    <w:p w:rsidR="00254DAA"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 xml:space="preserve">قد يلجأ الطفل إلى استخدام آليات غير مباشرة للتعبير عن انتقامه، فيغيظ والدته، ويثير أعصابها برفض تناول الطعام أو الذهاب إلى النوم. إلا أن أشكال العدوان الأكثر وضوحا هي المقاتلة والخشونة والتخريب واللامبالاة في المدرسة. والتدخل في عملية إشباع </w:t>
      </w:r>
      <w:r w:rsidRPr="007F7A55">
        <w:rPr>
          <w:rFonts w:ascii="Traditional Arabic" w:hAnsi="Traditional Arabic" w:cs="Traditional Arabic"/>
          <w:color w:val="333333"/>
          <w:sz w:val="32"/>
          <w:szCs w:val="32"/>
          <w:rtl/>
        </w:rPr>
        <w:lastRenderedPageBreak/>
        <w:t xml:space="preserve">حاجات الطفل هو أحد المصادر العديدة للإحباط والتي تؤدي للعدوان. وتعتبر الرغبة في امتلاك الأشياء المرغوبة إحدى مصادر العدوان، كبار الأطفال غالبا </w:t>
      </w:r>
      <w:r w:rsidR="00311E12" w:rsidRPr="007F7A55">
        <w:rPr>
          <w:rFonts w:ascii="Traditional Arabic" w:hAnsi="Traditional Arabic" w:cs="Traditional Arabic" w:hint="cs"/>
          <w:color w:val="333333"/>
          <w:sz w:val="32"/>
          <w:szCs w:val="32"/>
          <w:rtl/>
        </w:rPr>
        <w:t>يلج</w:t>
      </w:r>
    </w:p>
    <w:p w:rsidR="007F7A55" w:rsidRPr="007F7A55" w:rsidRDefault="00311E12"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color w:val="333333"/>
          <w:sz w:val="32"/>
          <w:szCs w:val="32"/>
          <w:rtl/>
        </w:rPr>
        <w:t>ئون</w:t>
      </w:r>
      <w:r w:rsidR="007F7A55" w:rsidRPr="007F7A55">
        <w:rPr>
          <w:rFonts w:ascii="Traditional Arabic" w:hAnsi="Traditional Arabic" w:cs="Traditional Arabic"/>
          <w:color w:val="333333"/>
          <w:sz w:val="32"/>
          <w:szCs w:val="32"/>
          <w:rtl/>
        </w:rPr>
        <w:t xml:space="preserve"> إلى كف التعبيرات الصريحة عن العدوان</w:t>
      </w:r>
      <w:r w:rsidR="007F7A55" w:rsidRPr="007F7A55">
        <w:rPr>
          <w:rFonts w:ascii="Traditional Arabic" w:hAnsi="Traditional Arabic" w:cs="Traditional Arabic"/>
          <w:color w:val="333333"/>
          <w:sz w:val="32"/>
          <w:szCs w:val="32"/>
        </w:rPr>
        <w:t>.</w:t>
      </w:r>
      <w:r>
        <w:rPr>
          <w:rStyle w:val="FootnoteReference"/>
          <w:rFonts w:ascii="Traditional Arabic" w:hAnsi="Traditional Arabic" w:cs="Traditional Arabic"/>
          <w:color w:val="333333"/>
          <w:sz w:val="32"/>
          <w:szCs w:val="32"/>
        </w:rPr>
        <w:footnoteReference w:id="11"/>
      </w:r>
    </w:p>
    <w:p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21" w:name="_Toc468560270"/>
      <w:bookmarkStart w:id="22" w:name="_Toc468560322"/>
      <w:r w:rsidRPr="007F7A55">
        <w:rPr>
          <w:rFonts w:ascii="Traditional Arabic" w:hAnsi="Traditional Arabic" w:cs="Traditional Arabic" w:hint="cs"/>
          <w:rtl/>
        </w:rPr>
        <w:t>4</w:t>
      </w:r>
      <w:r w:rsidRPr="00254DAA">
        <w:rPr>
          <w:rFonts w:hint="cs"/>
          <w:rtl/>
        </w:rPr>
        <w:t xml:space="preserve">- </w:t>
      </w:r>
      <w:r w:rsidRPr="00254DAA">
        <w:rPr>
          <w:rtl/>
        </w:rPr>
        <w:t>الفرق بين الجنسين “البنين والبنات” في العدوان</w:t>
      </w:r>
      <w:r w:rsidRPr="00254DAA">
        <w:rPr>
          <w:rFonts w:hint="cs"/>
          <w:rtl/>
        </w:rPr>
        <w:t>:</w:t>
      </w:r>
      <w:bookmarkEnd w:id="21"/>
      <w:bookmarkEnd w:id="22"/>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بدءا من السنة الثانية يتضح أن الصبيان في المتوسط أكثر عدوانا من البنات، كما توجد فروق بين الجنسين في طريقة التعبير عن العدوان</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إذ يميل شكل العدوان عند البنات إلى أخذ الشكل اللفظي ويتجه العدوان عندهن نحو أنفسهن</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وذلك من خلال ممارسة العقاب الذاتي والتضحية بالذات</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في حين يتخذ العدوان عند الصبيان شكل الهجوم الجسمي، ويتجه الهجوم بخاصة نحو الصبيان الآخرين</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بعد بدء سن الثالثة تبدأ أكثر أشكال السلوك العدواني تواترا كالنوبات الغضبية بالانخفاض عند الجنسين، ويظهر في سن التاسعة خمسون بالمائة من الصبيان وثلاثون بالمائة من البنات انفجارات غضبية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قد تعود بعض الفروق بين الجنسين من حيث العدوان إلى طبيعة الثقافة السائدة في مجتمعنا، والتي تجعل الوالدين ميالين إلى عدم قبول السلوك العدواني الصادر من البنات، لأن الإناث يجب أن يؤدين دور مخلوقات تتصف بالسلبية والوداعة والرعاية</w:t>
      </w:r>
      <w:r>
        <w:rPr>
          <w:rFonts w:ascii="Traditional Arabic" w:hAnsi="Traditional Arabic" w:cs="Traditional Arabic" w:hint="cs"/>
          <w:color w:val="333333"/>
          <w:sz w:val="32"/>
          <w:szCs w:val="32"/>
          <w:rtl/>
        </w:rPr>
        <w:t xml:space="preserve"> ،</w:t>
      </w:r>
      <w:r w:rsidRPr="007F7A55">
        <w:rPr>
          <w:rFonts w:ascii="Traditional Arabic" w:hAnsi="Traditional Arabic" w:cs="Traditional Arabic"/>
          <w:color w:val="333333"/>
          <w:sz w:val="32"/>
          <w:szCs w:val="32"/>
          <w:rtl/>
        </w:rPr>
        <w:t>وتتوقع هذه الثقافة عملية تأكيد الذات عند الصبيان من أطفالهم ويعتبرونها نوعا من الرجولة ويعذر الآباء والأمهات لا شعوريا هذا النوع من السلوك</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2"/>
      </w:r>
    </w:p>
    <w:p w:rsid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sidRPr="007F7A55">
        <w:rPr>
          <w:rFonts w:ascii="Traditional Arabic" w:hAnsi="Traditional Arabic" w:cs="Traditional Arabic"/>
          <w:color w:val="333333"/>
          <w:sz w:val="32"/>
          <w:szCs w:val="32"/>
        </w:rPr>
        <w:lastRenderedPageBreak/>
        <w:t xml:space="preserve">• </w:t>
      </w:r>
      <w:r w:rsidRPr="007F7A55">
        <w:rPr>
          <w:rFonts w:ascii="Traditional Arabic" w:hAnsi="Traditional Arabic" w:cs="Traditional Arabic"/>
          <w:color w:val="333333"/>
          <w:sz w:val="32"/>
          <w:szCs w:val="32"/>
          <w:rtl/>
        </w:rPr>
        <w:t xml:space="preserve">يصعب الاعتقاد بأن البيئة </w:t>
      </w:r>
      <w:r w:rsidRPr="007F7A55">
        <w:rPr>
          <w:rFonts w:ascii="Traditional Arabic" w:hAnsi="Traditional Arabic" w:cs="Traditional Arabic" w:hint="cs"/>
          <w:color w:val="333333"/>
          <w:sz w:val="32"/>
          <w:szCs w:val="32"/>
          <w:rtl/>
        </w:rPr>
        <w:t>مسئولة</w:t>
      </w:r>
      <w:r w:rsidRPr="007F7A55">
        <w:rPr>
          <w:rFonts w:ascii="Traditional Arabic" w:hAnsi="Traditional Arabic" w:cs="Traditional Arabic"/>
          <w:color w:val="333333"/>
          <w:sz w:val="32"/>
          <w:szCs w:val="32"/>
          <w:rtl/>
        </w:rPr>
        <w:t xml:space="preserve"> عن الفروق، رغم أن التربية عامل هام</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ولكن هناك فروقا داخلية “عضوية وحيوية” بين الجنسين تؤدي إلى اختلافات نسبية في الطبيعة والمزاج</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إذ يبدو أن الصبيان أكثر قدرة ونشاطا من البنات، كما أنهم أكثر توترا وشعورا بالإحباط عندما تفرض عليهم التقييدات المنزلية والمدرسية</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3"/>
      </w:r>
    </w:p>
    <w:p w:rsidR="00254DAA" w:rsidRPr="007F7A55" w:rsidRDefault="00254DAA"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rsidR="007F7A55" w:rsidRPr="007F7A55" w:rsidRDefault="007F7A55" w:rsidP="00254DAA">
      <w:pPr>
        <w:pStyle w:val="Heading2"/>
        <w:bidi/>
      </w:pPr>
      <w:bookmarkStart w:id="23" w:name="_Toc468560271"/>
      <w:bookmarkStart w:id="24" w:name="_Toc468560323"/>
      <w:r w:rsidRPr="007F7A55">
        <w:rPr>
          <w:rtl/>
        </w:rPr>
        <w:t>أشكال العدوان عند الأطفال</w:t>
      </w:r>
      <w:r>
        <w:rPr>
          <w:rFonts w:hint="cs"/>
          <w:rtl/>
        </w:rPr>
        <w:t>:</w:t>
      </w:r>
      <w:bookmarkEnd w:id="23"/>
      <w:bookmarkEnd w:id="24"/>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1- </w:t>
      </w:r>
      <w:r w:rsidRPr="007F7A55">
        <w:rPr>
          <w:rFonts w:ascii="Traditional Arabic" w:hAnsi="Traditional Arabic" w:cs="Traditional Arabic"/>
          <w:b/>
          <w:bCs/>
          <w:color w:val="FF0000"/>
          <w:sz w:val="32"/>
          <w:szCs w:val="32"/>
          <w:u w:val="single"/>
          <w:rtl/>
        </w:rPr>
        <w:t xml:space="preserve">العدوان اللفظي: </w:t>
      </w:r>
      <w:r w:rsidRPr="007F7A55">
        <w:rPr>
          <w:rFonts w:ascii="Traditional Arabic" w:hAnsi="Traditional Arabic" w:cs="Traditional Arabic"/>
          <w:color w:val="333333"/>
          <w:sz w:val="32"/>
          <w:szCs w:val="32"/>
          <w:rtl/>
        </w:rPr>
        <w:t>يتمثل في الصراخ- الكلام البذيء- الإغاظة- الصياح- الشتم- استخدام كلمات وجمل التهديد- وصف الآخرين بالصفات السيئة وإظهار العيوب</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2- </w:t>
      </w:r>
      <w:r w:rsidRPr="007F7A55">
        <w:rPr>
          <w:rFonts w:ascii="Traditional Arabic" w:hAnsi="Traditional Arabic" w:cs="Traditional Arabic"/>
          <w:b/>
          <w:bCs/>
          <w:color w:val="FF0000"/>
          <w:sz w:val="32"/>
          <w:szCs w:val="32"/>
          <w:u w:val="single"/>
          <w:rtl/>
        </w:rPr>
        <w:t xml:space="preserve">العدوان التعبيري: </w:t>
      </w:r>
      <w:r w:rsidRPr="007F7A55">
        <w:rPr>
          <w:rFonts w:ascii="Traditional Arabic" w:hAnsi="Traditional Arabic" w:cs="Traditional Arabic"/>
          <w:color w:val="333333"/>
          <w:sz w:val="32"/>
          <w:szCs w:val="32"/>
          <w:rtl/>
        </w:rPr>
        <w:t>إدلاع اللسان من الفم- إظهار حركة قبضة اليد- أحيانا البصاق</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3- </w:t>
      </w:r>
      <w:r w:rsidRPr="007F7A55">
        <w:rPr>
          <w:rFonts w:ascii="Traditional Arabic" w:hAnsi="Traditional Arabic" w:cs="Traditional Arabic"/>
          <w:b/>
          <w:bCs/>
          <w:color w:val="FF0000"/>
          <w:sz w:val="32"/>
          <w:szCs w:val="32"/>
          <w:u w:val="single"/>
          <w:rtl/>
        </w:rPr>
        <w:t xml:space="preserve">العدوان الجسدي: </w:t>
      </w:r>
      <w:r w:rsidRPr="007F7A55">
        <w:rPr>
          <w:rFonts w:ascii="Traditional Arabic" w:hAnsi="Traditional Arabic" w:cs="Traditional Arabic"/>
          <w:color w:val="333333"/>
          <w:sz w:val="32"/>
          <w:szCs w:val="32"/>
          <w:rtl/>
        </w:rPr>
        <w:t>استخدام القوة الجسدية- ركل- ضرب بالأيدي- استخدام الأظافر أو الأسنان</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4- </w:t>
      </w:r>
      <w:r w:rsidRPr="007F7A55">
        <w:rPr>
          <w:rFonts w:ascii="Traditional Arabic" w:hAnsi="Traditional Arabic" w:cs="Traditional Arabic"/>
          <w:b/>
          <w:bCs/>
          <w:color w:val="FF0000"/>
          <w:sz w:val="32"/>
          <w:szCs w:val="32"/>
          <w:u w:val="single"/>
          <w:rtl/>
        </w:rPr>
        <w:t xml:space="preserve">العدوان العشوائي: </w:t>
      </w:r>
      <w:r w:rsidRPr="007F7A55">
        <w:rPr>
          <w:rFonts w:ascii="Traditional Arabic" w:hAnsi="Traditional Arabic" w:cs="Traditional Arabic"/>
          <w:color w:val="333333"/>
          <w:sz w:val="32"/>
          <w:szCs w:val="32"/>
          <w:rtl/>
        </w:rPr>
        <w:t>عدوان مباشر ضد الأشياء- إشعال الحرائق- تكسير أشياء وإلقاؤها- رميها- الكتابة على الجدران</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4"/>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5- </w:t>
      </w:r>
      <w:r w:rsidRPr="007F7A55">
        <w:rPr>
          <w:rFonts w:ascii="Traditional Arabic" w:hAnsi="Traditional Arabic" w:cs="Traditional Arabic"/>
          <w:b/>
          <w:bCs/>
          <w:color w:val="FF0000"/>
          <w:sz w:val="32"/>
          <w:szCs w:val="32"/>
          <w:u w:val="single"/>
          <w:rtl/>
        </w:rPr>
        <w:t>العدوان نحو الذات:</w:t>
      </w:r>
      <w:r w:rsidRPr="007F7A55">
        <w:rPr>
          <w:rFonts w:ascii="Traditional Arabic" w:hAnsi="Traditional Arabic" w:cs="Traditional Arabic"/>
          <w:color w:val="333333"/>
          <w:sz w:val="32"/>
          <w:szCs w:val="32"/>
          <w:rtl/>
        </w:rPr>
        <w:t xml:space="preserve"> كأن يمزق الطفل ملابسه أو كتبه أو يشد شعره أو يضرب رأسه بالحائط.. وهذا يدل على اضطراب في السلوك</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lastRenderedPageBreak/>
        <w:t>6-</w:t>
      </w:r>
      <w:r w:rsidRPr="007F7A55">
        <w:rPr>
          <w:rFonts w:ascii="Traditional Arabic" w:hAnsi="Traditional Arabic" w:cs="Traditional Arabic"/>
          <w:b/>
          <w:bCs/>
          <w:color w:val="FF0000"/>
          <w:sz w:val="32"/>
          <w:szCs w:val="32"/>
          <w:u w:val="single"/>
          <w:rtl/>
        </w:rPr>
        <w:t>عدوان التخريب:</w:t>
      </w:r>
      <w:r w:rsidRPr="007F7A55">
        <w:rPr>
          <w:rFonts w:ascii="Traditional Arabic" w:hAnsi="Traditional Arabic" w:cs="Traditional Arabic"/>
          <w:color w:val="333333"/>
          <w:sz w:val="32"/>
          <w:szCs w:val="32"/>
          <w:rtl/>
        </w:rPr>
        <w:t xml:space="preserve"> رغبة الطفل بالتدمير وإتلاف الممتلكات الخاصة بالآخرين. ألعاب- أثاث- كتب- ملابس- ويتفاوت الأطفال في ميلهم نحو التدمير</w:t>
      </w:r>
      <w:r w:rsidRPr="007F7A55">
        <w:rPr>
          <w:rFonts w:ascii="Traditional Arabic" w:hAnsi="Traditional Arabic" w:cs="Traditional Arabic"/>
          <w:color w:val="333333"/>
          <w:sz w:val="32"/>
          <w:szCs w:val="32"/>
        </w:rPr>
        <w:t>.</w:t>
      </w:r>
    </w:p>
    <w:p w:rsid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sidRPr="007F7A55">
        <w:rPr>
          <w:rFonts w:ascii="Traditional Arabic" w:hAnsi="Traditional Arabic" w:cs="Traditional Arabic" w:hint="cs"/>
          <w:b/>
          <w:bCs/>
          <w:color w:val="FF0000"/>
          <w:sz w:val="32"/>
          <w:szCs w:val="32"/>
          <w:u w:val="single"/>
          <w:rtl/>
        </w:rPr>
        <w:t xml:space="preserve">7- </w:t>
      </w:r>
      <w:r w:rsidRPr="007F7A55">
        <w:rPr>
          <w:rFonts w:ascii="Traditional Arabic" w:hAnsi="Traditional Arabic" w:cs="Traditional Arabic"/>
          <w:b/>
          <w:bCs/>
          <w:color w:val="FF0000"/>
          <w:sz w:val="32"/>
          <w:szCs w:val="32"/>
          <w:u w:val="single"/>
          <w:rtl/>
        </w:rPr>
        <w:t xml:space="preserve">عدوان الخلاف والمنافسة: </w:t>
      </w:r>
      <w:r w:rsidRPr="007F7A55">
        <w:rPr>
          <w:rFonts w:ascii="Traditional Arabic" w:hAnsi="Traditional Arabic" w:cs="Traditional Arabic"/>
          <w:color w:val="333333"/>
          <w:sz w:val="32"/>
          <w:szCs w:val="32"/>
          <w:rtl/>
        </w:rPr>
        <w:t>هو بصورة عابرة ووقتية نتيجة خلاف ينشأ أثناء اللعب أو المنافسة، مثل هذا ينتهي بإنهاء الحديث أو بالهجر بين الأطفال لعدة أيام</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5"/>
      </w:r>
    </w:p>
    <w:p w:rsidR="00254DAA" w:rsidRPr="007F7A55" w:rsidRDefault="00254DAA"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rsidR="007F7A55" w:rsidRPr="007F7A55" w:rsidRDefault="007F7A55" w:rsidP="00254DAA">
      <w:pPr>
        <w:pStyle w:val="Heading2"/>
        <w:bidi/>
      </w:pPr>
      <w:bookmarkStart w:id="25" w:name="_Toc468560272"/>
      <w:bookmarkStart w:id="26" w:name="_Toc468560324"/>
      <w:r w:rsidRPr="007F7A55">
        <w:rPr>
          <w:rtl/>
        </w:rPr>
        <w:t>أسباب العدوان عند الأطفال</w:t>
      </w:r>
      <w:r w:rsidRPr="007F7A55">
        <w:rPr>
          <w:rFonts w:hint="cs"/>
          <w:rtl/>
        </w:rPr>
        <w:t>:</w:t>
      </w:r>
      <w:bookmarkEnd w:id="25"/>
      <w:bookmarkEnd w:id="26"/>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Pr="007F7A55">
        <w:rPr>
          <w:rFonts w:ascii="Traditional Arabic" w:hAnsi="Traditional Arabic" w:cs="Traditional Arabic"/>
          <w:color w:val="333333"/>
          <w:sz w:val="32"/>
          <w:szCs w:val="32"/>
          <w:rtl/>
        </w:rPr>
        <w:t>يمكن أن يتعلم الطفل الكثير من العادات العدوانية عن طريق ملاحظة نماذج من السلوك العدواني للآباء والمعلمين والأخوة والرفاق</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Pr="007F7A55">
        <w:rPr>
          <w:rFonts w:ascii="Traditional Arabic" w:hAnsi="Traditional Arabic" w:cs="Traditional Arabic"/>
          <w:color w:val="333333"/>
          <w:sz w:val="32"/>
          <w:szCs w:val="32"/>
          <w:rtl/>
        </w:rPr>
        <w:t>يزيد احتمال تعلم الطفل لسلوك العدوان عندما يكافأ على تصرفاته العدوانية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فالتساهل يغذي العدوان، ولا يزيله. والطفل ينزع للعدوان بقدر ما يشعر بتقبل الأهل والمعلمين للعدوان، ويعتبر تساهلهم نوعا من الموافقة الضمنية لسلوكه</w:t>
      </w:r>
      <w:r w:rsidRPr="007F7A55">
        <w:rPr>
          <w:rFonts w:ascii="Traditional Arabic" w:hAnsi="Traditional Arabic" w:cs="Traditional Arabic"/>
          <w:color w:val="333333"/>
          <w:sz w:val="32"/>
          <w:szCs w:val="32"/>
        </w:rPr>
        <w:t>.</w:t>
      </w:r>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Pr="007F7A55">
        <w:rPr>
          <w:rFonts w:ascii="Traditional Arabic" w:hAnsi="Traditional Arabic" w:cs="Traditional Arabic"/>
          <w:color w:val="333333"/>
          <w:sz w:val="32"/>
          <w:szCs w:val="32"/>
          <w:rtl/>
        </w:rPr>
        <w:t>عندما يقوم الأهل والمعلم بتبرير سلوك العدوان عن الطفل</w:t>
      </w:r>
      <w:r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4- </w:t>
      </w:r>
      <w:r w:rsidR="007F7A55" w:rsidRPr="007F7A55">
        <w:rPr>
          <w:rFonts w:ascii="Traditional Arabic" w:hAnsi="Traditional Arabic" w:cs="Traditional Arabic"/>
          <w:color w:val="333333"/>
          <w:sz w:val="32"/>
          <w:szCs w:val="32"/>
          <w:rtl/>
        </w:rPr>
        <w:t>عندما يمنع الطفل عائق من تلبية حاجاته أو الوصول إلى هدفه، فقد يتصرف بعدائية مثال مشاجرات أطفال سن ما قبل المدرسة تنشأ بسبب الصراع على ممتلكاتهم</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6"/>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5- </w:t>
      </w:r>
      <w:r w:rsidR="007F7A55" w:rsidRPr="007F7A55">
        <w:rPr>
          <w:rFonts w:ascii="Traditional Arabic" w:hAnsi="Traditional Arabic" w:cs="Traditional Arabic"/>
          <w:color w:val="333333"/>
          <w:sz w:val="32"/>
          <w:szCs w:val="32"/>
          <w:rtl/>
        </w:rPr>
        <w:t>سبب العدوان عند الطفل لفت نظر، أو جذب انتباه الراشدين إليه، واستعراض القوة أمامهم</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6- </w:t>
      </w:r>
      <w:r w:rsidR="007F7A55" w:rsidRPr="007F7A55">
        <w:rPr>
          <w:rFonts w:ascii="Traditional Arabic" w:hAnsi="Traditional Arabic" w:cs="Traditional Arabic"/>
          <w:color w:val="333333"/>
          <w:sz w:val="32"/>
          <w:szCs w:val="32"/>
          <w:rtl/>
        </w:rPr>
        <w:t>النشاط أو الحركة الزائدة مع عدم توفر الطرق المنظمة لتصريف تلك الطاقة في الأماكن المناسبة، ضيق المكان أثناء اللعب يمكن أن يؤدي إلى عدوان عارض</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تربية الأطفال على مبدأ التنافس والصراع والانتصار على الآخرين مهما كانت النتائج والأسباب تؤدي إلى زيادة العدوان</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8- </w:t>
      </w:r>
      <w:r w:rsidR="007F7A55" w:rsidRPr="007F7A55">
        <w:rPr>
          <w:rFonts w:ascii="Traditional Arabic" w:hAnsi="Traditional Arabic" w:cs="Traditional Arabic"/>
          <w:color w:val="333333"/>
          <w:sz w:val="32"/>
          <w:szCs w:val="32"/>
          <w:rtl/>
        </w:rPr>
        <w:t>أسلوب التنشئة التسلطية</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شعور الطفل بالإخفاق والحرمان، وكذلك الحرمان من الحب والتقدير، فالعدوان نتيجة للحرمان والشعور بالنقص، والنقص الجسمي</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10- </w:t>
      </w:r>
      <w:r w:rsidR="007F7A55" w:rsidRPr="007F7A55">
        <w:rPr>
          <w:rFonts w:ascii="Traditional Arabic" w:hAnsi="Traditional Arabic" w:cs="Traditional Arabic"/>
          <w:color w:val="333333"/>
          <w:sz w:val="32"/>
          <w:szCs w:val="32"/>
          <w:rtl/>
        </w:rPr>
        <w:t>الشعور بعدم الأمان وعدم الثقة، أو الشعور بالنبذ والإهانة والتوبيخ</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11- </w:t>
      </w:r>
      <w:r w:rsidR="007F7A55" w:rsidRPr="007F7A55">
        <w:rPr>
          <w:rFonts w:ascii="Traditional Arabic" w:hAnsi="Traditional Arabic" w:cs="Traditional Arabic"/>
          <w:color w:val="333333"/>
          <w:sz w:val="32"/>
          <w:szCs w:val="32"/>
          <w:rtl/>
        </w:rPr>
        <w:t>الغيرة والخوف ممن يسبب له الغيرة الشديدة، فيتجه الطفل نحو الانزواء والمشاجرة مع الآخرين</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12- </w:t>
      </w:r>
      <w:r w:rsidR="007F7A55" w:rsidRPr="007F7A55">
        <w:rPr>
          <w:rFonts w:ascii="Traditional Arabic" w:hAnsi="Traditional Arabic" w:cs="Traditional Arabic"/>
          <w:color w:val="333333"/>
          <w:sz w:val="32"/>
          <w:szCs w:val="32"/>
          <w:rtl/>
        </w:rPr>
        <w:t>الرغبة في التخلص من ضغوط الكبار التي تحول دون تحقيق رغبات الطفل</w:t>
      </w:r>
      <w:r w:rsidR="007F7A55" w:rsidRPr="007F7A55">
        <w:rPr>
          <w:rFonts w:ascii="Traditional Arabic" w:hAnsi="Traditional Arabic" w:cs="Traditional Arabic"/>
          <w:color w:val="333333"/>
          <w:sz w:val="32"/>
          <w:szCs w:val="32"/>
        </w:rPr>
        <w:t>.</w:t>
      </w:r>
    </w:p>
    <w:p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13- </w:t>
      </w:r>
      <w:r w:rsidR="007F7A55" w:rsidRPr="007F7A55">
        <w:rPr>
          <w:rFonts w:ascii="Traditional Arabic" w:hAnsi="Traditional Arabic" w:cs="Traditional Arabic"/>
          <w:color w:val="333333"/>
          <w:sz w:val="32"/>
          <w:szCs w:val="32"/>
          <w:rtl/>
        </w:rPr>
        <w:t>ما تبثه وسائل الإعلام “التلفاز والفيديو” من أفلام تشجع العدوان، وكذلك الألعاب في الحاسوب المتضمنة برامج عنيفة</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7"/>
      </w:r>
    </w:p>
    <w:p w:rsidR="007F7A55" w:rsidRPr="00491112" w:rsidRDefault="00491112" w:rsidP="00254DAA">
      <w:pPr>
        <w:pStyle w:val="Heading2"/>
        <w:bidi/>
      </w:pPr>
      <w:bookmarkStart w:id="27" w:name="_Toc468560273"/>
      <w:bookmarkStart w:id="28" w:name="_Toc468560325"/>
      <w:r>
        <w:rPr>
          <w:rFonts w:hint="cs"/>
          <w:rtl/>
        </w:rPr>
        <w:t xml:space="preserve">كيفية </w:t>
      </w:r>
      <w:r w:rsidR="007F7A55" w:rsidRPr="00491112">
        <w:rPr>
          <w:rtl/>
        </w:rPr>
        <w:t>ضبط العدوان لدى الأطفال</w:t>
      </w:r>
      <w:r>
        <w:rPr>
          <w:rFonts w:hint="cs"/>
          <w:rtl/>
        </w:rPr>
        <w:t>:</w:t>
      </w:r>
      <w:bookmarkEnd w:id="27"/>
      <w:bookmarkEnd w:id="28"/>
    </w:p>
    <w:p w:rsidR="007F7A55" w:rsidRPr="00491112" w:rsidRDefault="00491112"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29" w:name="_Toc468560274"/>
      <w:bookmarkStart w:id="30" w:name="_Toc468560326"/>
      <w:r w:rsidRPr="00491112">
        <w:rPr>
          <w:rFonts w:ascii="Traditional Arabic" w:hAnsi="Traditional Arabic" w:cs="Traditional Arabic" w:hint="cs"/>
          <w:rtl/>
        </w:rPr>
        <w:t xml:space="preserve">1- </w:t>
      </w:r>
      <w:r w:rsidR="007F7A55" w:rsidRPr="00491112">
        <w:rPr>
          <w:rFonts w:ascii="Traditional Arabic" w:hAnsi="Traditional Arabic" w:cs="Traditional Arabic"/>
          <w:rtl/>
        </w:rPr>
        <w:t>الضبط الداخلي</w:t>
      </w:r>
      <w:r w:rsidRPr="00491112">
        <w:rPr>
          <w:rFonts w:ascii="Traditional Arabic" w:hAnsi="Traditional Arabic" w:cs="Traditional Arabic" w:hint="cs"/>
          <w:rtl/>
        </w:rPr>
        <w:t>:</w:t>
      </w:r>
      <w:bookmarkEnd w:id="29"/>
      <w:bookmarkEnd w:id="30"/>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lastRenderedPageBreak/>
        <w:t>يقصد به تلك الإجراءات النفسية التي يتبعها المربون والمرشدون النفسيون للسيطرة على الأسباب الكامنة داخل الطفل من أجل خفض سلوكه العدواني وتنفيسه في مجال بناء العلاج باللعب وغيره. ويقضي هذا النوع من الضبط التشخيص الدقيق للعدوان، وذلك باستخدام أدوات التشخيص النفسي كالاختبارات والملاحظة، وأيضا أدوات التشخيص المخبري الحيوي “البيولوجي” للغدد لمعرفة النشاط الهرموني وآثاره النفسية والسلوكية على الطفل</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8"/>
      </w:r>
    </w:p>
    <w:p w:rsidR="007F7A55" w:rsidRPr="00491112" w:rsidRDefault="00491112"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31" w:name="_Toc468560275"/>
      <w:bookmarkStart w:id="32" w:name="_Toc468560327"/>
      <w:r w:rsidRPr="00491112">
        <w:rPr>
          <w:rFonts w:ascii="Traditional Arabic" w:hAnsi="Traditional Arabic" w:cs="Traditional Arabic" w:hint="cs"/>
          <w:rtl/>
        </w:rPr>
        <w:t xml:space="preserve">2- </w:t>
      </w:r>
      <w:r w:rsidR="007F7A55" w:rsidRPr="00491112">
        <w:rPr>
          <w:rFonts w:ascii="Traditional Arabic" w:hAnsi="Traditional Arabic" w:cs="Traditional Arabic"/>
          <w:rtl/>
        </w:rPr>
        <w:t>الضبط الخارجي</w:t>
      </w:r>
      <w:r w:rsidRPr="00491112">
        <w:rPr>
          <w:rFonts w:ascii="Traditional Arabic" w:hAnsi="Traditional Arabic" w:cs="Traditional Arabic" w:hint="cs"/>
          <w:rtl/>
        </w:rPr>
        <w:t>:</w:t>
      </w:r>
      <w:bookmarkEnd w:id="31"/>
      <w:bookmarkEnd w:id="32"/>
    </w:p>
    <w:p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ويقصد به تلك الإجراءات التي تعدل من البيئة الخارجية التي تسهم في ظهور العدوان وتدعمه، أما مصادر الضبط الخارجي فنجدها متصلة بمؤسسات المجتمع المختلفة كالأسرة والحضانة والمدرسة وأجهزة الإعلان المختلفة. فمثلا الأسرة يمكنها أن تعمل على تهيئة بيئة اجتماعية غير  عدوانية إلى حد ما أو غير باعثة على الإحباط، وذلك من خلال تنشئة اجتماعية تغرس الحب، وتنمي مهارات التعاون بين الأطفال، وتلبي حاجاتهم النفسية والجسدية</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9"/>
      </w:r>
    </w:p>
    <w:p w:rsidR="007F7A55" w:rsidRPr="007171DF" w:rsidRDefault="007F7A55" w:rsidP="00254DAA">
      <w:pPr>
        <w:pStyle w:val="Heading2"/>
        <w:bidi/>
      </w:pPr>
      <w:bookmarkStart w:id="33" w:name="_Toc468560276"/>
      <w:bookmarkStart w:id="34" w:name="_Toc468560328"/>
      <w:r w:rsidRPr="007171DF">
        <w:rPr>
          <w:rtl/>
        </w:rPr>
        <w:t>الوقاية والعلاج لسلوك العدوان</w:t>
      </w:r>
      <w:r w:rsidR="007171DF" w:rsidRPr="007171DF">
        <w:rPr>
          <w:rFonts w:hint="cs"/>
          <w:rtl/>
        </w:rPr>
        <w:t>:</w:t>
      </w:r>
      <w:bookmarkEnd w:id="33"/>
      <w:bookmarkEnd w:id="34"/>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007F7A55" w:rsidRPr="007F7A55">
        <w:rPr>
          <w:rFonts w:ascii="Traditional Arabic" w:hAnsi="Traditional Arabic" w:cs="Traditional Arabic"/>
          <w:color w:val="333333"/>
          <w:sz w:val="32"/>
          <w:szCs w:val="32"/>
          <w:rtl/>
        </w:rPr>
        <w:t>نشر ثقافة التعامل مع العدوان، فهما لأسبابه، وتعاملا مع مرتكبيه، ومواجهة لأحداثه، وتحجيما لآثاره، وتنبؤا بحدوثه</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007F7A55" w:rsidRPr="007F7A55">
        <w:rPr>
          <w:rFonts w:ascii="Traditional Arabic" w:hAnsi="Traditional Arabic" w:cs="Traditional Arabic"/>
          <w:color w:val="333333"/>
          <w:sz w:val="32"/>
          <w:szCs w:val="32"/>
          <w:rtl/>
        </w:rPr>
        <w:t>تجنب تعريض الفرد أو الجماعة للمثيرات العدوانية مثل التقليل من مشاهد العنف في وسائل الإعلام. وبشكل خاص في البرامج الموجهة لصغار السن وتعديل المقررات التربوية وأساليب الخطاب الإعلامي وتنقيتها من المضامين المثيرة للعدوان والداعية له</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007F7A55" w:rsidRPr="007F7A55">
        <w:rPr>
          <w:rFonts w:ascii="Traditional Arabic" w:hAnsi="Traditional Arabic" w:cs="Traditional Arabic"/>
          <w:color w:val="333333"/>
          <w:sz w:val="32"/>
          <w:szCs w:val="32"/>
          <w:rtl/>
        </w:rPr>
        <w:t>التفريغ السلبي للتوترات التي تعد المخزون الاستراتيجي للعدوان، وذلك بممارسة  الرياضات البدنية والهوايات الإبداعية مثلا</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4- </w:t>
      </w:r>
      <w:r w:rsidR="007F7A55" w:rsidRPr="007F7A55">
        <w:rPr>
          <w:rFonts w:ascii="Traditional Arabic" w:hAnsi="Traditional Arabic" w:cs="Traditional Arabic"/>
          <w:color w:val="333333"/>
          <w:sz w:val="32"/>
          <w:szCs w:val="32"/>
          <w:rtl/>
        </w:rPr>
        <w:t>تدعيم الاستجابات المضادة للعدوان وتنمية السلوك البناء اجتماعيا كالإيثار والتسامح والصداقة والالتزام الأخلاقي، وكذلك الإشارة إلى الدين ودوره وفهم تعاليمه في خفض معدلات العدوان</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5- </w:t>
      </w:r>
      <w:r w:rsidR="007F7A55" w:rsidRPr="007F7A55">
        <w:rPr>
          <w:rFonts w:ascii="Traditional Arabic" w:hAnsi="Traditional Arabic" w:cs="Traditional Arabic"/>
          <w:color w:val="333333"/>
          <w:sz w:val="32"/>
          <w:szCs w:val="32"/>
          <w:rtl/>
        </w:rPr>
        <w:t>حجب الدعم الإيجابي عن العدوان: فعلى سبيل المثال حين يلقى المدرس الذي يضرب التلاميذ مزيدا من الثقة والاحترام والطاعة مقارنة بالمدرس الذي يثير سخريتهم سيدعم السلوك العدواني</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0"/>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6- </w:t>
      </w:r>
      <w:r w:rsidR="007F7A55" w:rsidRPr="007F7A55">
        <w:rPr>
          <w:rFonts w:ascii="Traditional Arabic" w:hAnsi="Traditional Arabic" w:cs="Traditional Arabic"/>
          <w:color w:val="333333"/>
          <w:sz w:val="32"/>
          <w:szCs w:val="32"/>
          <w:rtl/>
        </w:rPr>
        <w:t>تبصير الوالدين بضرورة تجنب بعض السلوكيات والأساليب أثناء التنشئة الاجتماعية التي من شأنها حث الفرد على السلوك العدواني، مثل التمييز بين الأخوة والتجاهل والعقاب البدني</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التدريب على الاسترخاء، هناك أسلوب التغلب على التوتر كالاستحمام بالماء البارد أو غسل الوجه والأطراف على أساس تأجيل استجابة الفرد للمواقف المثيرة للتوتر ومن ثم العدوان، حتى تهدأ الاستثارة العضوية من شأنه تغيير استجابته وتوجيهها وجهة أخرى</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8- </w:t>
      </w:r>
      <w:r w:rsidR="007F7A55" w:rsidRPr="007F7A55">
        <w:rPr>
          <w:rFonts w:ascii="Traditional Arabic" w:hAnsi="Traditional Arabic" w:cs="Traditional Arabic"/>
          <w:color w:val="333333"/>
          <w:sz w:val="32"/>
          <w:szCs w:val="32"/>
          <w:rtl/>
        </w:rPr>
        <w:t>التدريب على التحكم بالمشاعر والانفعالات من منطلق أن القوي ليس بالصراع، وإنما القوي الذي يملك نفسه عند الغضب. وقد اقترح الباحثون عددا من الأساليب لتنمية تلك القدرة. منها زيادة قدرة الفرد على تحمل المشقة، تدريبه على استخدام الحوار الداخلي في تقليل التوتر أو كف الاستجابة العدوانية</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تدعيم مقولة القبول بالاختلاف السلمي مع الآخرين، وتنمية مهارات الفرد في إدارة الصراع بوسائل سليمة وتعليمية</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10- </w:t>
      </w:r>
      <w:r w:rsidR="007F7A55" w:rsidRPr="007F7A55">
        <w:rPr>
          <w:rFonts w:ascii="Traditional Arabic" w:hAnsi="Traditional Arabic" w:cs="Traditional Arabic"/>
          <w:color w:val="333333"/>
          <w:sz w:val="32"/>
          <w:szCs w:val="32"/>
          <w:rtl/>
        </w:rPr>
        <w:t>وجوب تبني أساليب فعالة لا تستغرق سوى فترة زمنية قليلة لعقاب مرتكب السلوك العدواني، لأن الضحايا حين يعلمون أن من آذاهم نال جزاء عادلا فإن عداءهم ينخفض</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1"/>
      </w:r>
    </w:p>
    <w:p w:rsidR="007F7A55" w:rsidRPr="007171DF" w:rsidRDefault="007F7A55" w:rsidP="00254DAA">
      <w:pPr>
        <w:pStyle w:val="Heading2"/>
        <w:bidi/>
      </w:pPr>
      <w:bookmarkStart w:id="35" w:name="_Toc468560277"/>
      <w:bookmarkStart w:id="36" w:name="_Toc468560329"/>
      <w:r w:rsidRPr="007171DF">
        <w:rPr>
          <w:rtl/>
        </w:rPr>
        <w:t>إرشادات لتجنب السلوك العدواني عند الأطفال</w:t>
      </w:r>
      <w:r w:rsidR="007171DF" w:rsidRPr="007171DF">
        <w:rPr>
          <w:rFonts w:hint="cs"/>
          <w:rtl/>
        </w:rPr>
        <w:t>:</w:t>
      </w:r>
      <w:bookmarkEnd w:id="35"/>
      <w:bookmarkEnd w:id="36"/>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007F7A55" w:rsidRPr="007F7A55">
        <w:rPr>
          <w:rFonts w:ascii="Traditional Arabic" w:hAnsi="Traditional Arabic" w:cs="Traditional Arabic"/>
          <w:color w:val="333333"/>
          <w:sz w:val="32"/>
          <w:szCs w:val="32"/>
          <w:rtl/>
        </w:rPr>
        <w:t>وضع قوانين واضحة للأطفال في كل مكان في المدرسة بعد شرحها لهم. فالقوانين توضح للطفل السلوك المتوقع منه، مع مراعاة أن تكون تلك القوانين بلغة مفهومة للطفل</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007F7A55" w:rsidRPr="007F7A55">
        <w:rPr>
          <w:rFonts w:ascii="Traditional Arabic" w:hAnsi="Traditional Arabic" w:cs="Traditional Arabic"/>
          <w:color w:val="333333"/>
          <w:sz w:val="32"/>
          <w:szCs w:val="32"/>
          <w:rtl/>
        </w:rPr>
        <w:t>تنمية السلوك الموجه نحو المساعدة للآخرين، أو تنمية التعاطف مع الآخرين. فكلما أظهر الطفل اهتماما أكبر بالآخرين قل أن يلحق الأذى بهم</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007F7A55" w:rsidRPr="007F7A55">
        <w:rPr>
          <w:rFonts w:ascii="Traditional Arabic" w:hAnsi="Traditional Arabic" w:cs="Traditional Arabic"/>
          <w:color w:val="333333"/>
          <w:sz w:val="32"/>
          <w:szCs w:val="32"/>
          <w:rtl/>
        </w:rPr>
        <w:t>تعزيز السلوك غير العدواني وتشجيعه، مثال اللعب التعاوني مع صديق، وتعزيز الطفل عندما  يلعب مع أقرانه دون شجار وصراخ</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4- </w:t>
      </w:r>
      <w:r w:rsidR="007F7A55" w:rsidRPr="007F7A55">
        <w:rPr>
          <w:rFonts w:ascii="Traditional Arabic" w:hAnsi="Traditional Arabic" w:cs="Traditional Arabic"/>
          <w:color w:val="333333"/>
          <w:sz w:val="32"/>
          <w:szCs w:val="32"/>
          <w:rtl/>
        </w:rPr>
        <w:t>كلما كان لدى الأطفال حيز مكاني أوسع للعب قل احتمال حدوث شجار بينهم، وأعطى فرصا كثيرة للحركة من موقع إلى آخر</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5- </w:t>
      </w:r>
      <w:r w:rsidR="007F7A55" w:rsidRPr="007F7A55">
        <w:rPr>
          <w:rFonts w:ascii="Traditional Arabic" w:hAnsi="Traditional Arabic" w:cs="Traditional Arabic"/>
          <w:color w:val="333333"/>
          <w:sz w:val="32"/>
          <w:szCs w:val="32"/>
          <w:rtl/>
        </w:rPr>
        <w:t>مشاركة الأطفال والاهتمام بما يفعلونه يمكن أن يقلل من المشكلات. فالأطفال الصغار يصبحون أكثر هدوءا عندما يكون أحد الراشدين قريبا منهم</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6- </w:t>
      </w:r>
      <w:r w:rsidR="007F7A55" w:rsidRPr="007F7A55">
        <w:rPr>
          <w:rFonts w:ascii="Traditional Arabic" w:hAnsi="Traditional Arabic" w:cs="Traditional Arabic"/>
          <w:color w:val="333333"/>
          <w:sz w:val="32"/>
          <w:szCs w:val="32"/>
          <w:rtl/>
        </w:rPr>
        <w:t>يجب أن يكون هناك عدل في التعامل مع الأبناء. فعلى الوالدين ألا يعاملا أحد الأبناء معاملة أقل من غيره، فمثلا إذا اشترى الأب لعبة لابنته الصغيرة يجب أن يشتري مثلها أو ما يوازيها لبقية أبنائه، حتى لا يترك الفرصة لتوليد مشاعر عدوانية لديهم</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2"/>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يجب على الوالدين أن يوفرا الفرصة للأولاد للتنفيس عن مشاعرهم العدوانية المكبوتة من خلال إشراكهم في الأنشطة الجماعية</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8- </w:t>
      </w:r>
      <w:r w:rsidR="007F7A55" w:rsidRPr="007F7A55">
        <w:rPr>
          <w:rFonts w:ascii="Traditional Arabic" w:hAnsi="Traditional Arabic" w:cs="Traditional Arabic"/>
          <w:color w:val="333333"/>
          <w:sz w:val="32"/>
          <w:szCs w:val="32"/>
          <w:rtl/>
        </w:rPr>
        <w:t>يجب الإقلال من التعرض للنماذج العدوانية. فالأطفال الذين يشاهدون تصرفات عدوانية يميلون إلى تقليد هذه النماذج. فعلى الوالدين ألا يختلفا ويتنازعا أمام أبنائهم. ويجب منعهم من مشاهدة أفلام العنف</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يجب على الوالدين تفهم دوافع السلوك العدواني وأن يقفا موقف المتفهم الهادئ. فقبل أن يمنعا الأطفال من عمل شيء ما يجب أن يهيئا لهم عملا إيجابيا بدلا من عقابهم وتوجيه الأوامر والنواهي. فمثلا يقول لهم</w:t>
      </w:r>
      <w:r w:rsidR="007F7A55" w:rsidRPr="007F7A55">
        <w:rPr>
          <w:rFonts w:ascii="Traditional Arabic" w:hAnsi="Traditional Arabic" w:cs="Traditional Arabic"/>
          <w:color w:val="333333"/>
          <w:sz w:val="32"/>
          <w:szCs w:val="32"/>
        </w:rPr>
        <w:t>:</w:t>
      </w:r>
    </w:p>
    <w:p w:rsidR="007F7A55" w:rsidRPr="007F7A55" w:rsidRDefault="007F7A55"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من المفضل أن تفعل هذا… تعال وافعل كذا…” وذلك بدلا من أن يقول</w:t>
      </w:r>
      <w:r w:rsidRPr="007F7A55">
        <w:rPr>
          <w:rFonts w:ascii="Traditional Arabic" w:hAnsi="Traditional Arabic" w:cs="Traditional Arabic"/>
          <w:color w:val="333333"/>
          <w:sz w:val="32"/>
          <w:szCs w:val="32"/>
        </w:rPr>
        <w:t>:</w:t>
      </w:r>
    </w:p>
    <w:p w:rsidR="007F7A55" w:rsidRPr="007F7A55" w:rsidRDefault="007F7A55"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لا تفعل هذا… إياك أن تفعل ما فعلت… لا تقرب هذا المكان وإلا سوف أضربك</w:t>
      </w:r>
      <w:r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10- </w:t>
      </w:r>
      <w:r w:rsidR="007F7A55" w:rsidRPr="007F7A55">
        <w:rPr>
          <w:rFonts w:ascii="Traditional Arabic" w:hAnsi="Traditional Arabic" w:cs="Traditional Arabic"/>
          <w:color w:val="333333"/>
          <w:sz w:val="32"/>
          <w:szCs w:val="32"/>
          <w:rtl/>
        </w:rPr>
        <w:t>على الوالدين إشعار أبنائهما بالحب والحنان، وأن يجلسا معهم، ويتحدثا إليهم ويطلبا منهم أن يخبروهما بما يحدث معهم في المنزل والمدرسة. فوجود الأب والأم إلى جانب أبنائهما يشعرهم بالقوة والحماية</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11- </w:t>
      </w:r>
      <w:r w:rsidR="007F7A55" w:rsidRPr="007F7A55">
        <w:rPr>
          <w:rFonts w:ascii="Traditional Arabic" w:hAnsi="Traditional Arabic" w:cs="Traditional Arabic"/>
          <w:color w:val="333333"/>
          <w:sz w:val="32"/>
          <w:szCs w:val="32"/>
          <w:rtl/>
        </w:rPr>
        <w:t>يجب على الوالدين منح الثقة للأطفال الأكبر سنا، وتحميلهم مسؤولية رعاية الأصغر منهم سنا</w:t>
      </w:r>
      <w:r w:rsidR="007F7A55" w:rsidRPr="007F7A55">
        <w:rPr>
          <w:rFonts w:ascii="Traditional Arabic" w:hAnsi="Traditional Arabic" w:cs="Traditional Arabic"/>
          <w:color w:val="333333"/>
          <w:sz w:val="32"/>
          <w:szCs w:val="32"/>
        </w:rPr>
        <w:t>.</w:t>
      </w:r>
    </w:p>
    <w:p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12- </w:t>
      </w:r>
      <w:r w:rsidR="007F7A55" w:rsidRPr="007F7A55">
        <w:rPr>
          <w:rFonts w:ascii="Traditional Arabic" w:hAnsi="Traditional Arabic" w:cs="Traditional Arabic"/>
          <w:color w:val="333333"/>
          <w:sz w:val="32"/>
          <w:szCs w:val="32"/>
          <w:rtl/>
        </w:rPr>
        <w:t>يجب إدخال تعديلات على الظروف البيئية المحيطة بالطفل، إذا كانت هذه الظروف سببا في العدوان، وإزالتها، وإشباع حاجات الأطفال المادية والمعنوية</w:t>
      </w:r>
      <w:r w:rsidR="007F7A55" w:rsidRPr="007F7A55">
        <w:rPr>
          <w:rFonts w:ascii="Traditional Arabic" w:hAnsi="Traditional Arabic" w:cs="Traditional Arabic"/>
          <w:color w:val="333333"/>
          <w:sz w:val="32"/>
          <w:szCs w:val="32"/>
        </w:rPr>
        <w:t>.</w:t>
      </w:r>
    </w:p>
    <w:p w:rsid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13- </w:t>
      </w:r>
      <w:r w:rsidR="007F7A55" w:rsidRPr="007F7A55">
        <w:rPr>
          <w:rFonts w:ascii="Traditional Arabic" w:hAnsi="Traditional Arabic" w:cs="Traditional Arabic"/>
          <w:color w:val="333333"/>
          <w:sz w:val="32"/>
          <w:szCs w:val="32"/>
          <w:rtl/>
        </w:rPr>
        <w:t>يجب إدخال تعديلات على الحالة النفسية للطفل، وذلك بالعمل على تخفيف الضغوط التي يعاني منها الطفل. فالخبرات الطيبة تساعد الطفل على مواجهة المتاعب</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3"/>
      </w:r>
    </w:p>
    <w:p w:rsidR="00254DAA" w:rsidRDefault="00254DAA"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p>
    <w:p w:rsidR="00254DAA" w:rsidRDefault="00254DAA"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p>
    <w:p w:rsidR="007171DF" w:rsidRPr="007171DF" w:rsidRDefault="007171DF" w:rsidP="00254DAA">
      <w:pPr>
        <w:pStyle w:val="Heading2"/>
        <w:bidi/>
      </w:pPr>
      <w:bookmarkStart w:id="37" w:name="_Toc468560278"/>
      <w:bookmarkStart w:id="38" w:name="_Toc468560330"/>
      <w:r w:rsidRPr="007171DF">
        <w:rPr>
          <w:rtl/>
        </w:rPr>
        <w:t>دور الهيئات والمؤسَّسات العاملة في مجال الطفولة:</w:t>
      </w:r>
      <w:bookmarkEnd w:id="37"/>
      <w:bookmarkEnd w:id="38"/>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1 – حصر الأطفال ذوي السلوك العدواني، ووضعهم تحت المراقبة والتوجيه.</w:t>
      </w:r>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2 – دراسة الأسباب الحقيقة للسلوك العدواني في كل حالة.</w:t>
      </w:r>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3 – مواجهة السلوك العدواني من أساسه بالعلاج، وليس الاقتصار على علاج مظاهره فقط.</w:t>
      </w:r>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4 – تدعيم الرَّبْطِ بَيْنَ أسرة الطفل والمؤسسة؛ لكي يكون العلاج مفيدًا.</w:t>
      </w:r>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5 – العمل على تتبع الأطفال مع ذويهم بعد معالجتهم؛ للتخلص من أنماط السلوك العدواني نهائيًّا.</w:t>
      </w:r>
    </w:p>
    <w:p w:rsidR="007171DF" w:rsidRPr="007171DF" w:rsidRDefault="007171DF" w:rsidP="007171DF">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6 – توفير فرص لشغل أوقات الفراغ للأطفال بما يسمح بإفراغ شحناتهم الانفعالية، وتوظيفها إيجابيًّا، وكذلك بما لا يسمح بعودة ظهور أنماط السلوك العدواني مرة أخرى</w:t>
      </w:r>
      <w:r>
        <w:rPr>
          <w:rFonts w:ascii="Traditional Arabic" w:eastAsia="Times New Roman" w:hAnsi="Traditional Arabic" w:cs="Traditional Arabic" w:hint="cs"/>
          <w:color w:val="000000"/>
          <w:sz w:val="32"/>
          <w:szCs w:val="32"/>
          <w:rtl/>
        </w:rPr>
        <w:t>.</w:t>
      </w:r>
      <w:r w:rsidR="00311E12">
        <w:rPr>
          <w:rStyle w:val="FootnoteReference"/>
          <w:rFonts w:ascii="Traditional Arabic" w:eastAsia="Times New Roman" w:hAnsi="Traditional Arabic" w:cs="Traditional Arabic"/>
          <w:color w:val="000000"/>
          <w:sz w:val="32"/>
          <w:szCs w:val="32"/>
          <w:rtl/>
        </w:rPr>
        <w:footnoteReference w:id="24"/>
      </w:r>
    </w:p>
    <w:p w:rsidR="007171DF" w:rsidRDefault="007171DF"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254DAA" w:rsidRDefault="00254DAA"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254DAA" w:rsidRDefault="00254DAA" w:rsidP="00254DAA">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254DAA" w:rsidRDefault="00254DAA" w:rsidP="00254DAA">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254DAA" w:rsidRDefault="00254DAA" w:rsidP="00254DAA">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254DAA" w:rsidRDefault="00254DAA" w:rsidP="00254DAA">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b/>
          <w:bCs/>
          <w:color w:val="FF0000"/>
          <w:sz w:val="36"/>
          <w:szCs w:val="36"/>
          <w:u w:val="single"/>
          <w:rtl/>
        </w:rPr>
      </w:pPr>
    </w:p>
    <w:p w:rsidR="007F7A55" w:rsidRDefault="007171DF" w:rsidP="00254DAA">
      <w:pPr>
        <w:pStyle w:val="Heading2"/>
        <w:bidi/>
        <w:jc w:val="center"/>
        <w:rPr>
          <w:rtl/>
        </w:rPr>
      </w:pPr>
      <w:bookmarkStart w:id="39" w:name="_Toc468560279"/>
      <w:bookmarkStart w:id="40" w:name="_Toc468560331"/>
      <w:r w:rsidRPr="007171DF">
        <w:rPr>
          <w:rFonts w:hint="cs"/>
          <w:rtl/>
        </w:rPr>
        <w:t>المراجع</w:t>
      </w:r>
      <w:bookmarkEnd w:id="39"/>
      <w:bookmarkEnd w:id="40"/>
    </w:p>
    <w:p w:rsidR="007171DF" w:rsidRPr="00C02DDE" w:rsidRDefault="007171DF" w:rsidP="00C02DDE">
      <w:pPr>
        <w:pStyle w:val="ListParagraph"/>
        <w:numPr>
          <w:ilvl w:val="0"/>
          <w:numId w:val="3"/>
        </w:numPr>
        <w:shd w:val="clear" w:color="auto" w:fill="FFFFFF"/>
        <w:bidi/>
        <w:spacing w:before="100" w:beforeAutospacing="1" w:after="22" w:line="360" w:lineRule="auto"/>
        <w:ind w:left="360"/>
        <w:rPr>
          <w:rFonts w:ascii="Traditional Arabic" w:eastAsia="Times New Roman" w:hAnsi="Traditional Arabic" w:cs="Traditional Arabic"/>
          <w:color w:val="000000"/>
          <w:sz w:val="32"/>
          <w:szCs w:val="32"/>
        </w:rPr>
      </w:pPr>
      <w:r w:rsidRPr="00C02DDE">
        <w:rPr>
          <w:rFonts w:ascii="Traditional Arabic" w:eastAsia="Times New Roman" w:hAnsi="Traditional Arabic" w:cs="Traditional Arabic"/>
          <w:color w:val="000000"/>
          <w:sz w:val="32"/>
          <w:szCs w:val="32"/>
          <w:rtl/>
        </w:rPr>
        <w:t xml:space="preserve">محمود عودة الريماوي </w:t>
      </w:r>
      <w:r w:rsidRPr="00C02DDE">
        <w:rPr>
          <w:rFonts w:ascii="Traditional Arabic" w:eastAsia="Times New Roman" w:hAnsi="Traditional Arabic" w:cs="Traditional Arabic" w:hint="cs"/>
          <w:color w:val="000000"/>
          <w:sz w:val="32"/>
          <w:szCs w:val="32"/>
          <w:rtl/>
        </w:rPr>
        <w:t>:ا</w:t>
      </w:r>
      <w:r w:rsidRPr="00C02DDE">
        <w:rPr>
          <w:rFonts w:ascii="Traditional Arabic" w:eastAsia="Times New Roman" w:hAnsi="Traditional Arabic" w:cs="Traditional Arabic"/>
          <w:color w:val="000000"/>
          <w:sz w:val="32"/>
          <w:szCs w:val="32"/>
          <w:rtl/>
        </w:rPr>
        <w:t xml:space="preserve">لطفولة والمراهقة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دار المسيرة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عمان</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2003م</w:t>
      </w:r>
    </w:p>
    <w:p w:rsidR="004E6128" w:rsidRPr="00C02DDE" w:rsidRDefault="007171DF" w:rsidP="00C02DDE">
      <w:pPr>
        <w:pStyle w:val="ListParagraph"/>
        <w:numPr>
          <w:ilvl w:val="0"/>
          <w:numId w:val="3"/>
        </w:numPr>
        <w:shd w:val="clear" w:color="auto" w:fill="FFFFFF"/>
        <w:bidi/>
        <w:spacing w:after="0" w:line="360" w:lineRule="auto"/>
        <w:ind w:left="360"/>
        <w:rPr>
          <w:rFonts w:ascii="Traditional Arabic" w:eastAsia="Times New Roman" w:hAnsi="Traditional Arabic" w:cs="Traditional Arabic"/>
          <w:color w:val="000000"/>
          <w:sz w:val="32"/>
          <w:szCs w:val="32"/>
          <w:rtl/>
        </w:rPr>
      </w:pPr>
      <w:r w:rsidRPr="00C02DDE">
        <w:rPr>
          <w:rFonts w:ascii="Traditional Arabic" w:eastAsia="Times New Roman" w:hAnsi="Traditional Arabic" w:cs="Traditional Arabic"/>
          <w:color w:val="000000"/>
          <w:sz w:val="32"/>
          <w:szCs w:val="32"/>
          <w:rtl/>
        </w:rPr>
        <w:t xml:space="preserve">أميرة الديب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أسس بناء القيم الخلقية في مرحلة الطفولة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مكتبة الأسرة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القاهرة 2002م</w:t>
      </w:r>
    </w:p>
    <w:p w:rsidR="007171DF" w:rsidRPr="00C02DDE" w:rsidRDefault="007171DF" w:rsidP="00C02DDE">
      <w:pPr>
        <w:pStyle w:val="ListParagraph"/>
        <w:numPr>
          <w:ilvl w:val="0"/>
          <w:numId w:val="3"/>
        </w:numPr>
        <w:shd w:val="clear" w:color="auto" w:fill="FFFFFF"/>
        <w:bidi/>
        <w:spacing w:after="0" w:line="360" w:lineRule="auto"/>
        <w:ind w:left="360"/>
        <w:rPr>
          <w:rFonts w:ascii="Traditional Arabic" w:eastAsia="Times New Roman" w:hAnsi="Traditional Arabic" w:cs="Traditional Arabic"/>
          <w:color w:val="000000"/>
          <w:sz w:val="32"/>
          <w:szCs w:val="32"/>
        </w:rPr>
      </w:pPr>
      <w:r w:rsidRPr="00C02DDE">
        <w:rPr>
          <w:rFonts w:ascii="Traditional Arabic" w:eastAsia="Times New Roman" w:hAnsi="Traditional Arabic" w:cs="Traditional Arabic"/>
          <w:color w:val="000000"/>
          <w:sz w:val="32"/>
          <w:szCs w:val="32"/>
          <w:rtl/>
        </w:rPr>
        <w:t xml:space="preserve">عبد الرحمن العيسوي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الإرشاد النفسي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دار الفكر الجامعي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الإسكندرية</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1990م</w:t>
      </w:r>
    </w:p>
    <w:p w:rsidR="004E6128" w:rsidRPr="00C02DDE" w:rsidRDefault="004E6128" w:rsidP="00C02DDE">
      <w:pPr>
        <w:pStyle w:val="ListParagraph"/>
        <w:numPr>
          <w:ilvl w:val="0"/>
          <w:numId w:val="3"/>
        </w:numPr>
        <w:bidi/>
        <w:spacing w:line="360" w:lineRule="auto"/>
        <w:ind w:left="360"/>
        <w:jc w:val="lowKashida"/>
        <w:rPr>
          <w:rFonts w:ascii="Traditional Arabic" w:hAnsi="Traditional Arabic" w:cs="Traditional Arabic"/>
          <w:sz w:val="32"/>
          <w:szCs w:val="32"/>
          <w:rtl/>
        </w:rPr>
      </w:pPr>
      <w:r w:rsidRPr="00C02DDE">
        <w:rPr>
          <w:rFonts w:ascii="Traditional Arabic" w:hAnsi="Traditional Arabic" w:cs="Traditional Arabic"/>
          <w:sz w:val="32"/>
          <w:szCs w:val="32"/>
          <w:rtl/>
        </w:rPr>
        <w:t>محمد عبد الجواد، وفاء :</w:t>
      </w:r>
      <w:r w:rsidRPr="00C02DDE">
        <w:rPr>
          <w:rFonts w:ascii="Traditional Arabic" w:hAnsi="Traditional Arabic" w:cs="Traditional Arabic" w:hint="cs"/>
          <w:sz w:val="32"/>
          <w:szCs w:val="32"/>
          <w:rtl/>
        </w:rPr>
        <w:t>العدوان النفسي واللفظي للطلاب</w:t>
      </w:r>
      <w:r w:rsidRPr="00C02DDE">
        <w:rPr>
          <w:rFonts w:ascii="Traditional Arabic" w:hAnsi="Traditional Arabic" w:cs="Traditional Arabic"/>
          <w:sz w:val="32"/>
          <w:szCs w:val="32"/>
          <w:rtl/>
        </w:rPr>
        <w:t xml:space="preserve">، ط2 مكتبة </w:t>
      </w:r>
      <w:r w:rsidRPr="00C02DDE">
        <w:rPr>
          <w:rFonts w:ascii="Traditional Arabic" w:hAnsi="Traditional Arabic" w:cs="Traditional Arabic" w:hint="cs"/>
          <w:sz w:val="32"/>
          <w:szCs w:val="32"/>
          <w:rtl/>
        </w:rPr>
        <w:t>الرشد</w:t>
      </w:r>
      <w:r w:rsidRPr="00C02DDE">
        <w:rPr>
          <w:rFonts w:ascii="Traditional Arabic" w:hAnsi="Traditional Arabic" w:cs="Traditional Arabic"/>
          <w:sz w:val="32"/>
          <w:szCs w:val="32"/>
          <w:rtl/>
        </w:rPr>
        <w:t>، الرياض،2009</w:t>
      </w:r>
      <w:r w:rsidR="00311E12" w:rsidRPr="00C02DDE">
        <w:rPr>
          <w:rFonts w:ascii="Traditional Arabic" w:hAnsi="Traditional Arabic" w:cs="Traditional Arabic" w:hint="cs"/>
          <w:sz w:val="32"/>
          <w:szCs w:val="32"/>
          <w:rtl/>
        </w:rPr>
        <w:t>م</w:t>
      </w:r>
    </w:p>
    <w:p w:rsidR="004E6128" w:rsidRPr="00C02DDE" w:rsidRDefault="004E6128" w:rsidP="00C02DDE">
      <w:pPr>
        <w:pStyle w:val="ListParagraph"/>
        <w:numPr>
          <w:ilvl w:val="0"/>
          <w:numId w:val="3"/>
        </w:numPr>
        <w:autoSpaceDE w:val="0"/>
        <w:autoSpaceDN w:val="0"/>
        <w:bidi/>
        <w:adjustRightInd w:val="0"/>
        <w:spacing w:after="0" w:line="360" w:lineRule="auto"/>
        <w:ind w:left="360"/>
        <w:rPr>
          <w:rFonts w:ascii="Traditional Arabic" w:hAnsi="Traditional Arabic" w:cs="Traditional Arabic"/>
          <w:sz w:val="32"/>
          <w:szCs w:val="32"/>
        </w:rPr>
      </w:pPr>
      <w:r w:rsidRPr="00C02DDE">
        <w:rPr>
          <w:rFonts w:ascii="Traditional Arabic" w:hAnsi="Traditional Arabic" w:cs="Traditional Arabic"/>
          <w:sz w:val="32"/>
          <w:szCs w:val="32"/>
          <w:rtl/>
        </w:rPr>
        <w:t>سهير</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كامل،</w:t>
      </w:r>
      <w:r w:rsidRPr="00C02DDE">
        <w:rPr>
          <w:rFonts w:ascii="Traditional Arabic" w:hAnsi="Traditional Arabic" w:cs="Traditional Arabic" w:hint="cs"/>
          <w:sz w:val="32"/>
          <w:szCs w:val="32"/>
          <w:rtl/>
        </w:rPr>
        <w:t>الإرشاد النفسي والتوجيه السلوكي</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مركز</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الإسكندرية للكتاب،الأزاريطة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،الإسكندرية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،مصر،2007م</w:t>
      </w:r>
    </w:p>
    <w:p w:rsidR="004E6128" w:rsidRPr="00C02DDE" w:rsidRDefault="004E6128" w:rsidP="00C02DDE">
      <w:pPr>
        <w:pStyle w:val="ListParagraph"/>
        <w:numPr>
          <w:ilvl w:val="0"/>
          <w:numId w:val="3"/>
        </w:numPr>
        <w:autoSpaceDE w:val="0"/>
        <w:autoSpaceDN w:val="0"/>
        <w:bidi/>
        <w:adjustRightInd w:val="0"/>
        <w:spacing w:after="0" w:line="360" w:lineRule="auto"/>
        <w:ind w:left="360"/>
        <w:rPr>
          <w:rFonts w:ascii="Traditional Arabic" w:hAnsi="Traditional Arabic" w:cs="Traditional Arabic"/>
          <w:sz w:val="32"/>
          <w:szCs w:val="32"/>
        </w:rPr>
      </w:pPr>
      <w:r w:rsidRPr="00C02DDE">
        <w:rPr>
          <w:rFonts w:ascii="Traditional Arabic" w:hAnsi="Traditional Arabic" w:cs="Traditional Arabic"/>
          <w:sz w:val="32"/>
          <w:szCs w:val="32"/>
          <w:rtl/>
        </w:rPr>
        <w:t>فريد</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عصام</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hint="cs"/>
          <w:sz w:val="32"/>
          <w:szCs w:val="32"/>
          <w:rtl/>
        </w:rPr>
        <w:t>سلوك المراهقين والتغيرات النفسية والعدوانية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،رسالة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دكتوراه،</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كلية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التربية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بسوهاج</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 جامعة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أسيوط</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،القاهرة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،مصر</w:t>
      </w:r>
      <w:r w:rsidRPr="00C02DDE">
        <w:rPr>
          <w:rFonts w:ascii="Traditional Arabic" w:hAnsi="Traditional Arabic" w:cs="Traditional Arabic" w:hint="cs"/>
          <w:sz w:val="32"/>
          <w:szCs w:val="32"/>
          <w:rtl/>
        </w:rPr>
        <w:t>،2006</w:t>
      </w:r>
      <w:r w:rsidR="00311E12" w:rsidRPr="00C02DDE">
        <w:rPr>
          <w:rFonts w:ascii="Traditional Arabic" w:hAnsi="Traditional Arabic" w:cs="Traditional Arabic" w:hint="cs"/>
          <w:sz w:val="32"/>
          <w:szCs w:val="32"/>
          <w:rtl/>
        </w:rPr>
        <w:t>م</w:t>
      </w:r>
    </w:p>
    <w:bookmarkEnd w:id="2"/>
    <w:p w:rsidR="007171DF" w:rsidRPr="007171DF" w:rsidRDefault="007171DF" w:rsidP="007171DF">
      <w:pPr>
        <w:pStyle w:val="NormalWeb"/>
        <w:shd w:val="clear" w:color="auto" w:fill="FFFFFF"/>
        <w:bidi/>
        <w:spacing w:before="0" w:beforeAutospacing="0" w:after="404" w:afterAutospacing="0" w:line="360" w:lineRule="auto"/>
        <w:textAlignment w:val="baseline"/>
        <w:rPr>
          <w:rFonts w:ascii="Traditional Arabic" w:hAnsi="Traditional Arabic" w:cs="Traditional Arabic"/>
          <w:color w:val="FF0000"/>
          <w:sz w:val="36"/>
          <w:szCs w:val="36"/>
        </w:rPr>
      </w:pPr>
    </w:p>
    <w:sectPr w:rsidR="007171DF" w:rsidRPr="007171DF" w:rsidSect="00981166">
      <w:pgSz w:w="12240" w:h="15840"/>
      <w:pgMar w:top="1260" w:right="810" w:bottom="1170" w:left="900"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04" w:rsidRDefault="00F65A04" w:rsidP="00311E12">
      <w:pPr>
        <w:spacing w:after="0" w:line="240" w:lineRule="auto"/>
      </w:pPr>
      <w:r>
        <w:separator/>
      </w:r>
    </w:p>
  </w:endnote>
  <w:endnote w:type="continuationSeparator" w:id="0">
    <w:p w:rsidR="00F65A04" w:rsidRDefault="00F65A04" w:rsidP="0031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04" w:rsidRDefault="00F65A04" w:rsidP="00311E12">
      <w:pPr>
        <w:spacing w:after="0" w:line="240" w:lineRule="auto"/>
      </w:pPr>
      <w:r>
        <w:separator/>
      </w:r>
    </w:p>
  </w:footnote>
  <w:footnote w:type="continuationSeparator" w:id="0">
    <w:p w:rsidR="00F65A04" w:rsidRDefault="00F65A04" w:rsidP="00311E12">
      <w:pPr>
        <w:spacing w:after="0" w:line="240" w:lineRule="auto"/>
      </w:pPr>
      <w:r>
        <w:continuationSeparator/>
      </w:r>
    </w:p>
  </w:footnote>
  <w:footnote w:id="1">
    <w:p w:rsidR="00311E12" w:rsidRPr="00311E12" w:rsidRDefault="00311E12" w:rsidP="00311E12">
      <w:pPr>
        <w:shd w:val="clear" w:color="auto" w:fill="FFFFFF"/>
        <w:bidi/>
        <w:spacing w:before="100" w:beforeAutospacing="1" w:after="22"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24</w:t>
      </w:r>
    </w:p>
  </w:footnote>
  <w:footnote w:id="2">
    <w:p w:rsidR="00311E12" w:rsidRPr="00311E12" w:rsidRDefault="00311E12" w:rsidP="00311E12">
      <w:pPr>
        <w:shd w:val="clear" w:color="auto" w:fill="FFFFFF"/>
        <w:bidi/>
        <w:spacing w:after="0"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58</w:t>
      </w:r>
    </w:p>
  </w:footnote>
  <w:footnote w:id="3">
    <w:p w:rsidR="00311E12" w:rsidRPr="00311E12" w:rsidRDefault="00311E12" w:rsidP="00311E12">
      <w:pPr>
        <w:shd w:val="clear" w:color="auto" w:fill="FFFFFF"/>
        <w:bidi/>
        <w:spacing w:after="0"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80</w:t>
      </w:r>
    </w:p>
  </w:footnote>
  <w:footnote w:id="4">
    <w:p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60</w:t>
      </w:r>
    </w:p>
  </w:footnote>
  <w:footnote w:id="5">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47</w:t>
      </w:r>
    </w:p>
  </w:footnote>
  <w:footnote w:id="6">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69</w:t>
      </w:r>
    </w:p>
  </w:footnote>
  <w:footnote w:id="7">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91</w:t>
      </w:r>
    </w:p>
  </w:footnote>
  <w:footnote w:id="8">
    <w:p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103</w:t>
      </w:r>
    </w:p>
  </w:footnote>
  <w:footnote w:id="9">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69</w:t>
      </w:r>
    </w:p>
  </w:footnote>
  <w:footnote w:id="10">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97</w:t>
      </w:r>
    </w:p>
  </w:footnote>
  <w:footnote w:id="11">
    <w:p w:rsidR="00311E12" w:rsidRPr="00311E12" w:rsidRDefault="00311E12" w:rsidP="00311E12">
      <w:pPr>
        <w:autoSpaceDE w:val="0"/>
        <w:autoSpaceDN w:val="0"/>
        <w:bidi/>
        <w:adjustRightInd w:val="0"/>
        <w:spacing w:after="0" w:line="360" w:lineRule="auto"/>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سهير</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كامل،</w:t>
      </w:r>
      <w:r w:rsidRPr="004E6128">
        <w:rPr>
          <w:rFonts w:ascii="Traditional Arabic" w:hAnsi="Traditional Arabic" w:cs="Traditional Arabic" w:hint="cs"/>
          <w:sz w:val="24"/>
          <w:szCs w:val="24"/>
          <w:rtl/>
        </w:rPr>
        <w:t>الإرشاد النفسي والتوجيه السلوكي</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مركز</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 للكتاب،الأزاريطة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،مصر،2007م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104</w:t>
      </w:r>
    </w:p>
  </w:footnote>
  <w:footnote w:id="12">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117</w:t>
      </w:r>
    </w:p>
  </w:footnote>
  <w:footnote w:id="13">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84</w:t>
      </w:r>
    </w:p>
  </w:footnote>
  <w:footnote w:id="14">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132</w:t>
      </w:r>
    </w:p>
  </w:footnote>
  <w:footnote w:id="15">
    <w:p w:rsidR="00311E12" w:rsidRDefault="00311E12" w:rsidP="00311E12">
      <w:pPr>
        <w:pStyle w:val="FootnoteText"/>
        <w:bidi/>
        <w:rPr>
          <w:rtl/>
        </w:rPr>
      </w:pPr>
      <w:r>
        <w:rPr>
          <w:rStyle w:val="FootnoteReference"/>
        </w:rPr>
        <w:footnoteRef/>
      </w:r>
      <w:r>
        <w:t xml:space="preserve"> </w:t>
      </w:r>
      <w:r w:rsidRPr="004E6128">
        <w:rPr>
          <w:rFonts w:ascii="Traditional Arabic" w:hAnsi="Traditional Arabic" w:cs="Traditional Arabic"/>
          <w:sz w:val="24"/>
          <w:szCs w:val="24"/>
          <w:rtl/>
        </w:rPr>
        <w:t>فريد</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عصام</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hint="cs"/>
          <w:sz w:val="24"/>
          <w:szCs w:val="24"/>
          <w:rtl/>
        </w:rPr>
        <w:t>سلوك المراهقين والتغيرات النفسية والعدوانية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،رسالة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دكتوراه،</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كلية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التربية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بسوهاج</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 جامعة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أسيوط</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،القاهرة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w:t>
      </w:r>
      <w:r w:rsidRPr="004E6128">
        <w:rPr>
          <w:rFonts w:ascii="Traditional Arabic" w:hAnsi="Traditional Arabic" w:cs="Traditional Arabic" w:hint="cs"/>
          <w:sz w:val="24"/>
          <w:szCs w:val="24"/>
          <w:rtl/>
        </w:rPr>
        <w:t>،2006م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99</w:t>
      </w:r>
    </w:p>
  </w:footnote>
  <w:footnote w:id="16">
    <w:p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117</w:t>
      </w:r>
    </w:p>
  </w:footnote>
  <w:footnote w:id="17">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93</w:t>
      </w:r>
    </w:p>
  </w:footnote>
  <w:footnote w:id="18">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144</w:t>
      </w:r>
    </w:p>
  </w:footnote>
  <w:footnote w:id="19">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124</w:t>
      </w:r>
    </w:p>
  </w:footnote>
  <w:footnote w:id="20">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133</w:t>
      </w:r>
    </w:p>
  </w:footnote>
  <w:footnote w:id="21">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151</w:t>
      </w:r>
    </w:p>
  </w:footnote>
  <w:footnote w:id="22">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161</w:t>
      </w:r>
    </w:p>
  </w:footnote>
  <w:footnote w:id="23">
    <w:p w:rsidR="00311E12" w:rsidRPr="00311E12" w:rsidRDefault="00311E12" w:rsidP="00311E12">
      <w:pPr>
        <w:autoSpaceDE w:val="0"/>
        <w:autoSpaceDN w:val="0"/>
        <w:bidi/>
        <w:adjustRightInd w:val="0"/>
        <w:spacing w:after="0" w:line="360" w:lineRule="auto"/>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سهير</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كامل،</w:t>
      </w:r>
      <w:r w:rsidRPr="004E6128">
        <w:rPr>
          <w:rFonts w:ascii="Traditional Arabic" w:hAnsi="Traditional Arabic" w:cs="Traditional Arabic" w:hint="cs"/>
          <w:sz w:val="24"/>
          <w:szCs w:val="24"/>
          <w:rtl/>
        </w:rPr>
        <w:t>الإرشاد النفسي والتوجيه السلوكي</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مركز</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 للكتاب،الأزاريطة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،مصر،2007م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144</w:t>
      </w:r>
    </w:p>
  </w:footnote>
  <w:footnote w:id="24">
    <w:p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B175D"/>
    <w:multiLevelType w:val="hybridMultilevel"/>
    <w:tmpl w:val="1BC24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D7B9B"/>
    <w:multiLevelType w:val="hybridMultilevel"/>
    <w:tmpl w:val="605878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0053E"/>
    <w:multiLevelType w:val="multilevel"/>
    <w:tmpl w:val="99EE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7850"/>
    <w:rsid w:val="002263F6"/>
    <w:rsid w:val="00254DAA"/>
    <w:rsid w:val="00311E12"/>
    <w:rsid w:val="00357A46"/>
    <w:rsid w:val="00360E60"/>
    <w:rsid w:val="0037699E"/>
    <w:rsid w:val="00447850"/>
    <w:rsid w:val="00491112"/>
    <w:rsid w:val="004E6128"/>
    <w:rsid w:val="005D0E00"/>
    <w:rsid w:val="005E407F"/>
    <w:rsid w:val="007171DF"/>
    <w:rsid w:val="007F7A55"/>
    <w:rsid w:val="00981166"/>
    <w:rsid w:val="00C02DDE"/>
    <w:rsid w:val="00F65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47A4"/>
  <w15:docId w15:val="{2FB25C03-4747-493F-9DAF-3E263CF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A46"/>
  </w:style>
  <w:style w:type="paragraph" w:styleId="Heading1">
    <w:name w:val="heading 1"/>
    <w:basedOn w:val="Normal"/>
    <w:next w:val="Normal"/>
    <w:link w:val="Heading1Char"/>
    <w:uiPriority w:val="9"/>
    <w:qFormat/>
    <w:rsid w:val="00254DAA"/>
    <w:pPr>
      <w:keepNext/>
      <w:keepLines/>
      <w:spacing w:before="480" w:after="0" w:line="360" w:lineRule="auto"/>
      <w:jc w:val="center"/>
      <w:outlineLvl w:val="0"/>
    </w:pPr>
    <w:rPr>
      <w:rFonts w:asciiTheme="majorHAnsi" w:eastAsiaTheme="majorEastAsia" w:hAnsiTheme="majorHAnsi" w:cstheme="majorBidi"/>
      <w:b/>
      <w:bCs/>
      <w:color w:val="FF0000"/>
      <w:sz w:val="28"/>
      <w:szCs w:val="28"/>
      <w:u w:val="single"/>
    </w:rPr>
  </w:style>
  <w:style w:type="paragraph" w:styleId="Heading2">
    <w:name w:val="heading 2"/>
    <w:basedOn w:val="Normal"/>
    <w:link w:val="Heading2Char"/>
    <w:uiPriority w:val="9"/>
    <w:qFormat/>
    <w:rsid w:val="00254DAA"/>
    <w:pPr>
      <w:spacing w:before="100" w:beforeAutospacing="1" w:after="100" w:afterAutospacing="1" w:line="240" w:lineRule="auto"/>
      <w:outlineLvl w:val="1"/>
    </w:pPr>
    <w:rPr>
      <w:rFonts w:ascii="Times New Roman" w:eastAsia="Times New Roman" w:hAnsi="Times New Roman" w:cs="Times New Roman"/>
      <w:b/>
      <w:bCs/>
      <w:color w:val="FF0000"/>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DAA"/>
    <w:rPr>
      <w:rFonts w:ascii="Times New Roman" w:eastAsia="Times New Roman" w:hAnsi="Times New Roman" w:cs="Times New Roman"/>
      <w:b/>
      <w:bCs/>
      <w:color w:val="FF0000"/>
      <w:sz w:val="36"/>
      <w:szCs w:val="28"/>
      <w:u w:val="single"/>
    </w:rPr>
  </w:style>
  <w:style w:type="paragraph" w:styleId="NormalWeb">
    <w:name w:val="Normal (Web)"/>
    <w:basedOn w:val="Normal"/>
    <w:uiPriority w:val="99"/>
    <w:unhideWhenUsed/>
    <w:rsid w:val="00360E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E60"/>
    <w:rPr>
      <w:b/>
      <w:bCs/>
    </w:rPr>
  </w:style>
  <w:style w:type="character" w:customStyle="1" w:styleId="apple-converted-space">
    <w:name w:val="apple-converted-space"/>
    <w:basedOn w:val="DefaultParagraphFont"/>
    <w:rsid w:val="00360E60"/>
  </w:style>
  <w:style w:type="character" w:customStyle="1" w:styleId="Heading1Char">
    <w:name w:val="Heading 1 Char"/>
    <w:basedOn w:val="DefaultParagraphFont"/>
    <w:link w:val="Heading1"/>
    <w:uiPriority w:val="9"/>
    <w:rsid w:val="00254DAA"/>
    <w:rPr>
      <w:rFonts w:asciiTheme="majorHAnsi" w:eastAsiaTheme="majorEastAsia" w:hAnsiTheme="majorHAnsi" w:cstheme="majorBidi"/>
      <w:b/>
      <w:bCs/>
      <w:color w:val="FF0000"/>
      <w:sz w:val="28"/>
      <w:szCs w:val="28"/>
      <w:u w:val="single"/>
    </w:rPr>
  </w:style>
  <w:style w:type="character" w:styleId="Hyperlink">
    <w:name w:val="Hyperlink"/>
    <w:basedOn w:val="DefaultParagraphFont"/>
    <w:uiPriority w:val="99"/>
    <w:unhideWhenUsed/>
    <w:rsid w:val="007171DF"/>
    <w:rPr>
      <w:color w:val="0000FF"/>
      <w:u w:val="single"/>
    </w:rPr>
  </w:style>
  <w:style w:type="character" w:customStyle="1" w:styleId="bignumber">
    <w:name w:val="bignumber"/>
    <w:basedOn w:val="DefaultParagraphFont"/>
    <w:rsid w:val="007171DF"/>
  </w:style>
  <w:style w:type="paragraph" w:styleId="ListParagraph">
    <w:name w:val="List Paragraph"/>
    <w:basedOn w:val="Normal"/>
    <w:uiPriority w:val="34"/>
    <w:qFormat/>
    <w:rsid w:val="004E6128"/>
    <w:pPr>
      <w:ind w:left="720"/>
      <w:contextualSpacing/>
    </w:pPr>
  </w:style>
  <w:style w:type="paragraph" w:styleId="FootnoteText">
    <w:name w:val="footnote text"/>
    <w:basedOn w:val="Normal"/>
    <w:link w:val="FootnoteTextChar"/>
    <w:uiPriority w:val="99"/>
    <w:semiHidden/>
    <w:unhideWhenUsed/>
    <w:rsid w:val="00311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E12"/>
    <w:rPr>
      <w:sz w:val="20"/>
      <w:szCs w:val="20"/>
    </w:rPr>
  </w:style>
  <w:style w:type="character" w:styleId="FootnoteReference">
    <w:name w:val="footnote reference"/>
    <w:basedOn w:val="DefaultParagraphFont"/>
    <w:uiPriority w:val="99"/>
    <w:semiHidden/>
    <w:unhideWhenUsed/>
    <w:rsid w:val="00311E12"/>
    <w:rPr>
      <w:vertAlign w:val="superscript"/>
    </w:rPr>
  </w:style>
  <w:style w:type="paragraph" w:styleId="TOCHeading">
    <w:name w:val="TOC Heading"/>
    <w:basedOn w:val="Heading1"/>
    <w:next w:val="Normal"/>
    <w:uiPriority w:val="39"/>
    <w:unhideWhenUsed/>
    <w:qFormat/>
    <w:rsid w:val="00254DAA"/>
    <w:pPr>
      <w:spacing w:before="240" w:line="259" w:lineRule="auto"/>
      <w:jc w:val="left"/>
      <w:outlineLvl w:val="9"/>
    </w:pPr>
    <w:rPr>
      <w:b w:val="0"/>
      <w:bCs w:val="0"/>
      <w:color w:val="365F91" w:themeColor="accent1" w:themeShade="BF"/>
      <w:sz w:val="32"/>
      <w:szCs w:val="32"/>
      <w:u w:val="none"/>
    </w:rPr>
  </w:style>
  <w:style w:type="paragraph" w:styleId="TOC1">
    <w:name w:val="toc 1"/>
    <w:basedOn w:val="Normal"/>
    <w:next w:val="Normal"/>
    <w:autoRedefine/>
    <w:uiPriority w:val="39"/>
    <w:unhideWhenUsed/>
    <w:rsid w:val="00254DAA"/>
    <w:pPr>
      <w:tabs>
        <w:tab w:val="right" w:leader="dot" w:pos="10520"/>
      </w:tabs>
      <w:bidi/>
      <w:spacing w:after="100"/>
    </w:pPr>
  </w:style>
  <w:style w:type="paragraph" w:styleId="TOC2">
    <w:name w:val="toc 2"/>
    <w:basedOn w:val="Normal"/>
    <w:next w:val="Normal"/>
    <w:autoRedefine/>
    <w:uiPriority w:val="39"/>
    <w:unhideWhenUsed/>
    <w:rsid w:val="00254DAA"/>
    <w:pPr>
      <w:tabs>
        <w:tab w:val="right" w:leader="dot" w:pos="10520"/>
      </w:tabs>
      <w:bidi/>
      <w:spacing w:after="100"/>
      <w:ind w:left="220"/>
    </w:pPr>
  </w:style>
  <w:style w:type="paragraph" w:styleId="BalloonText">
    <w:name w:val="Balloon Text"/>
    <w:basedOn w:val="Normal"/>
    <w:link w:val="BalloonTextChar"/>
    <w:uiPriority w:val="99"/>
    <w:semiHidden/>
    <w:unhideWhenUsed/>
    <w:rsid w:val="00254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2725">
      <w:bodyDiv w:val="1"/>
      <w:marLeft w:val="0"/>
      <w:marRight w:val="0"/>
      <w:marTop w:val="0"/>
      <w:marBottom w:val="0"/>
      <w:divBdr>
        <w:top w:val="none" w:sz="0" w:space="0" w:color="auto"/>
        <w:left w:val="none" w:sz="0" w:space="0" w:color="auto"/>
        <w:bottom w:val="none" w:sz="0" w:space="0" w:color="auto"/>
        <w:right w:val="none" w:sz="0" w:space="0" w:color="auto"/>
      </w:divBdr>
    </w:div>
    <w:div w:id="659888538">
      <w:bodyDiv w:val="1"/>
      <w:marLeft w:val="0"/>
      <w:marRight w:val="0"/>
      <w:marTop w:val="0"/>
      <w:marBottom w:val="0"/>
      <w:divBdr>
        <w:top w:val="none" w:sz="0" w:space="0" w:color="auto"/>
        <w:left w:val="none" w:sz="0" w:space="0" w:color="auto"/>
        <w:bottom w:val="none" w:sz="0" w:space="0" w:color="auto"/>
        <w:right w:val="none" w:sz="0" w:space="0" w:color="auto"/>
      </w:divBdr>
    </w:div>
    <w:div w:id="871845856">
      <w:bodyDiv w:val="1"/>
      <w:marLeft w:val="0"/>
      <w:marRight w:val="0"/>
      <w:marTop w:val="0"/>
      <w:marBottom w:val="0"/>
      <w:divBdr>
        <w:top w:val="none" w:sz="0" w:space="0" w:color="auto"/>
        <w:left w:val="none" w:sz="0" w:space="0" w:color="auto"/>
        <w:bottom w:val="none" w:sz="0" w:space="0" w:color="auto"/>
        <w:right w:val="none" w:sz="0" w:space="0" w:color="auto"/>
      </w:divBdr>
    </w:div>
    <w:div w:id="1085147345">
      <w:bodyDiv w:val="1"/>
      <w:marLeft w:val="0"/>
      <w:marRight w:val="0"/>
      <w:marTop w:val="0"/>
      <w:marBottom w:val="0"/>
      <w:divBdr>
        <w:top w:val="none" w:sz="0" w:space="0" w:color="auto"/>
        <w:left w:val="none" w:sz="0" w:space="0" w:color="auto"/>
        <w:bottom w:val="none" w:sz="0" w:space="0" w:color="auto"/>
        <w:right w:val="none" w:sz="0" w:space="0" w:color="auto"/>
      </w:divBdr>
      <w:divsChild>
        <w:div w:id="1223326422">
          <w:marLeft w:val="0"/>
          <w:marRight w:val="0"/>
          <w:marTop w:val="0"/>
          <w:marBottom w:val="0"/>
          <w:divBdr>
            <w:top w:val="none" w:sz="0" w:space="0" w:color="auto"/>
            <w:left w:val="none" w:sz="0" w:space="0" w:color="auto"/>
            <w:bottom w:val="none" w:sz="0" w:space="0" w:color="auto"/>
            <w:right w:val="none" w:sz="0" w:space="0" w:color="auto"/>
          </w:divBdr>
        </w:div>
        <w:div w:id="583300943">
          <w:marLeft w:val="0"/>
          <w:marRight w:val="0"/>
          <w:marTop w:val="0"/>
          <w:marBottom w:val="0"/>
          <w:divBdr>
            <w:top w:val="none" w:sz="0" w:space="0" w:color="auto"/>
            <w:left w:val="none" w:sz="0" w:space="0" w:color="auto"/>
            <w:bottom w:val="none" w:sz="0" w:space="0" w:color="auto"/>
            <w:right w:val="none" w:sz="0" w:space="0" w:color="auto"/>
          </w:divBdr>
        </w:div>
        <w:div w:id="972835497">
          <w:marLeft w:val="0"/>
          <w:marRight w:val="0"/>
          <w:marTop w:val="0"/>
          <w:marBottom w:val="0"/>
          <w:divBdr>
            <w:top w:val="none" w:sz="0" w:space="0" w:color="auto"/>
            <w:left w:val="none" w:sz="0" w:space="0" w:color="auto"/>
            <w:bottom w:val="none" w:sz="0" w:space="0" w:color="auto"/>
            <w:right w:val="none" w:sz="0" w:space="0" w:color="auto"/>
          </w:divBdr>
        </w:div>
      </w:divsChild>
    </w:div>
    <w:div w:id="1399598907">
      <w:bodyDiv w:val="1"/>
      <w:marLeft w:val="0"/>
      <w:marRight w:val="0"/>
      <w:marTop w:val="0"/>
      <w:marBottom w:val="0"/>
      <w:divBdr>
        <w:top w:val="none" w:sz="0" w:space="0" w:color="auto"/>
        <w:left w:val="none" w:sz="0" w:space="0" w:color="auto"/>
        <w:bottom w:val="none" w:sz="0" w:space="0" w:color="auto"/>
        <w:right w:val="none" w:sz="0" w:space="0" w:color="auto"/>
      </w:divBdr>
    </w:div>
    <w:div w:id="1730498000">
      <w:bodyDiv w:val="1"/>
      <w:marLeft w:val="0"/>
      <w:marRight w:val="0"/>
      <w:marTop w:val="0"/>
      <w:marBottom w:val="0"/>
      <w:divBdr>
        <w:top w:val="none" w:sz="0" w:space="0" w:color="auto"/>
        <w:left w:val="none" w:sz="0" w:space="0" w:color="auto"/>
        <w:bottom w:val="none" w:sz="0" w:space="0" w:color="auto"/>
        <w:right w:val="none" w:sz="0" w:space="0" w:color="auto"/>
      </w:divBdr>
    </w:div>
    <w:div w:id="2038389773">
      <w:bodyDiv w:val="1"/>
      <w:marLeft w:val="0"/>
      <w:marRight w:val="0"/>
      <w:marTop w:val="0"/>
      <w:marBottom w:val="0"/>
      <w:divBdr>
        <w:top w:val="none" w:sz="0" w:space="0" w:color="auto"/>
        <w:left w:val="none" w:sz="0" w:space="0" w:color="auto"/>
        <w:bottom w:val="none" w:sz="0" w:space="0" w:color="auto"/>
        <w:right w:val="none" w:sz="0" w:space="0" w:color="auto"/>
      </w:divBdr>
    </w:div>
    <w:div w:id="2059940048">
      <w:bodyDiv w:val="1"/>
      <w:marLeft w:val="0"/>
      <w:marRight w:val="0"/>
      <w:marTop w:val="0"/>
      <w:marBottom w:val="0"/>
      <w:divBdr>
        <w:top w:val="none" w:sz="0" w:space="0" w:color="auto"/>
        <w:left w:val="none" w:sz="0" w:space="0" w:color="auto"/>
        <w:bottom w:val="none" w:sz="0" w:space="0" w:color="auto"/>
        <w:right w:val="none" w:sz="0" w:space="0" w:color="auto"/>
      </w:divBdr>
      <w:divsChild>
        <w:div w:id="848368827">
          <w:marLeft w:val="0"/>
          <w:marRight w:val="0"/>
          <w:marTop w:val="0"/>
          <w:marBottom w:val="0"/>
          <w:divBdr>
            <w:top w:val="none" w:sz="0" w:space="0" w:color="auto"/>
            <w:left w:val="none" w:sz="0" w:space="0" w:color="auto"/>
            <w:bottom w:val="none" w:sz="0" w:space="0" w:color="auto"/>
            <w:right w:val="none" w:sz="0" w:space="0" w:color="auto"/>
          </w:divBdr>
        </w:div>
        <w:div w:id="1449742912">
          <w:marLeft w:val="0"/>
          <w:marRight w:val="0"/>
          <w:marTop w:val="0"/>
          <w:marBottom w:val="0"/>
          <w:divBdr>
            <w:top w:val="none" w:sz="0" w:space="0" w:color="auto"/>
            <w:left w:val="none" w:sz="0" w:space="0" w:color="auto"/>
            <w:bottom w:val="none" w:sz="0" w:space="0" w:color="auto"/>
            <w:right w:val="none" w:sz="0" w:space="0" w:color="auto"/>
          </w:divBdr>
        </w:div>
        <w:div w:id="53434817">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590941084">
          <w:marLeft w:val="0"/>
          <w:marRight w:val="0"/>
          <w:marTop w:val="0"/>
          <w:marBottom w:val="0"/>
          <w:divBdr>
            <w:top w:val="none" w:sz="0" w:space="0" w:color="auto"/>
            <w:left w:val="none" w:sz="0" w:space="0" w:color="auto"/>
            <w:bottom w:val="none" w:sz="0" w:space="0" w:color="auto"/>
            <w:right w:val="none" w:sz="0" w:space="0" w:color="auto"/>
          </w:divBdr>
        </w:div>
        <w:div w:id="1945334003">
          <w:marLeft w:val="0"/>
          <w:marRight w:val="0"/>
          <w:marTop w:val="0"/>
          <w:marBottom w:val="0"/>
          <w:divBdr>
            <w:top w:val="none" w:sz="0" w:space="0" w:color="auto"/>
            <w:left w:val="none" w:sz="0" w:space="0" w:color="auto"/>
            <w:bottom w:val="none" w:sz="0" w:space="0" w:color="auto"/>
            <w:right w:val="none" w:sz="0" w:space="0" w:color="auto"/>
          </w:divBdr>
        </w:div>
        <w:div w:id="127508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EFD4-F32F-446F-BDC2-6DA13CD0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2857</Words>
  <Characters>16286</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mohanad</dc:creator>
  <cp:keywords/>
  <dc:description/>
  <cp:lastModifiedBy>SilverLine</cp:lastModifiedBy>
  <cp:revision>11</cp:revision>
  <cp:lastPrinted>2016-12-03T17:31:00Z</cp:lastPrinted>
  <dcterms:created xsi:type="dcterms:W3CDTF">2016-11-27T19:59:00Z</dcterms:created>
  <dcterms:modified xsi:type="dcterms:W3CDTF">2019-01-17T01:10:00Z</dcterms:modified>
</cp:coreProperties>
</file>