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B07" w:rsidRDefault="004370A1" w:rsidP="00CA6BBB">
      <w:pPr>
        <w:pStyle w:val="1"/>
        <w:jc w:val="center"/>
        <w:rPr>
          <w:rFonts w:hint="cs"/>
          <w:rtl/>
        </w:rPr>
      </w:pPr>
      <w:bookmarkStart w:id="0" w:name="_Toc507880048"/>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-734164</wp:posOffset>
                </wp:positionV>
                <wp:extent cx="6280484" cy="9047748"/>
                <wp:effectExtent l="0" t="0" r="6350" b="1270"/>
                <wp:wrapNone/>
                <wp:docPr id="1" name="مستطيل 1"/>
                <wp:cNvGraphicFramePr/>
                <a:graphic xmlns:a="http://schemas.openxmlformats.org/drawingml/2006/main">
                  <a:graphicData uri="http://schemas.microsoft.com/office/word/2010/wordprocessingShape">
                    <wps:wsp>
                      <wps:cNvSpPr/>
                      <wps:spPr>
                        <a:xfrm>
                          <a:off x="0" y="0"/>
                          <a:ext cx="6280484" cy="9047748"/>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raditional Arabic" w:hAnsi="Traditional Arabic" w:cs="Traditional Arabic"/>
                                <w:b/>
                                <w:bCs/>
                                <w:sz w:val="44"/>
                                <w:szCs w:val="44"/>
                                <w:lang w:val="ar-SA"/>
                              </w:rPr>
                              <w:id w:val="-1683193155"/>
                              <w:docPartObj>
                                <w:docPartGallery w:val="Table of Contents"/>
                                <w:docPartUnique/>
                              </w:docPartObj>
                            </w:sdtPr>
                            <w:sdtEndPr>
                              <w:rPr>
                                <w:rFonts w:eastAsiaTheme="minorHAnsi"/>
                                <w:color w:val="auto"/>
                                <w:sz w:val="34"/>
                                <w:szCs w:val="34"/>
                                <w:lang w:val="en-US"/>
                              </w:rPr>
                            </w:sdtEndPr>
                            <w:sdtContent>
                              <w:p w:rsidR="00297D5D" w:rsidRPr="00297D5D" w:rsidRDefault="00297D5D" w:rsidP="00297D5D">
                                <w:pPr>
                                  <w:pStyle w:val="a6"/>
                                  <w:jc w:val="center"/>
                                  <w:rPr>
                                    <w:rFonts w:ascii="Traditional Arabic" w:hAnsi="Traditional Arabic" w:cs="Traditional Arabic"/>
                                    <w:b/>
                                    <w:bCs/>
                                    <w:sz w:val="58"/>
                                    <w:szCs w:val="58"/>
                                  </w:rPr>
                                </w:pPr>
                                <w:r w:rsidRPr="00297D5D">
                                  <w:rPr>
                                    <w:rFonts w:ascii="Traditional Arabic" w:hAnsi="Traditional Arabic" w:cs="Traditional Arabic" w:hint="cs"/>
                                    <w:b/>
                                    <w:bCs/>
                                    <w:sz w:val="58"/>
                                    <w:szCs w:val="58"/>
                                    <w:lang w:val="ar-SA"/>
                                  </w:rPr>
                                  <w:t>الفهرس</w:t>
                                </w:r>
                              </w:p>
                              <w:p w:rsidR="00297D5D" w:rsidRPr="00297D5D" w:rsidRDefault="00297D5D" w:rsidP="00297D5D">
                                <w:pPr>
                                  <w:pStyle w:val="10"/>
                                  <w:tabs>
                                    <w:tab w:val="right" w:leader="dot" w:pos="9736"/>
                                  </w:tabs>
                                  <w:rPr>
                                    <w:rFonts w:ascii="Traditional Arabic" w:hAnsi="Traditional Arabic" w:cs="Traditional Arabic"/>
                                    <w:b/>
                                    <w:bCs/>
                                    <w:noProof/>
                                    <w:sz w:val="34"/>
                                    <w:szCs w:val="34"/>
                                    <w:rtl/>
                                  </w:rPr>
                                </w:pPr>
                                <w:r w:rsidRPr="00297D5D">
                                  <w:rPr>
                                    <w:rFonts w:ascii="Traditional Arabic" w:hAnsi="Traditional Arabic" w:cs="Traditional Arabic"/>
                                    <w:b/>
                                    <w:bCs/>
                                    <w:sz w:val="34"/>
                                    <w:szCs w:val="34"/>
                                  </w:rPr>
                                  <w:fldChar w:fldCharType="begin"/>
                                </w:r>
                                <w:r w:rsidRPr="00297D5D">
                                  <w:rPr>
                                    <w:rFonts w:ascii="Traditional Arabic" w:hAnsi="Traditional Arabic" w:cs="Traditional Arabic"/>
                                    <w:b/>
                                    <w:bCs/>
                                    <w:sz w:val="34"/>
                                    <w:szCs w:val="34"/>
                                  </w:rPr>
                                  <w:instrText xml:space="preserve"> TOC \o "1-3" \h \z \u </w:instrText>
                                </w:r>
                                <w:r w:rsidRPr="00297D5D">
                                  <w:rPr>
                                    <w:rFonts w:ascii="Traditional Arabic" w:hAnsi="Traditional Arabic" w:cs="Traditional Arabic"/>
                                    <w:b/>
                                    <w:bCs/>
                                    <w:sz w:val="34"/>
                                    <w:szCs w:val="34"/>
                                  </w:rPr>
                                  <w:fldChar w:fldCharType="separate"/>
                                </w:r>
                                <w:hyperlink w:anchor="_Toc507880050" w:history="1">
                                  <w:r w:rsidRPr="00297D5D">
                                    <w:rPr>
                                      <w:rStyle w:val="Hyperlink"/>
                                      <w:rFonts w:ascii="Traditional Arabic" w:hAnsi="Traditional Arabic" w:cs="Traditional Arabic"/>
                                      <w:b/>
                                      <w:bCs/>
                                      <w:noProof/>
                                      <w:sz w:val="34"/>
                                      <w:szCs w:val="34"/>
                                      <w:rtl/>
                                    </w:rPr>
                                    <w:t>مقدمه:</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Toc507880050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1" w:history="1">
                                  <w:r w:rsidRPr="00297D5D">
                                    <w:rPr>
                                      <w:rStyle w:val="Hyperlink"/>
                                      <w:rFonts w:ascii="Traditional Arabic" w:hAnsi="Traditional Arabic" w:cs="Traditional Arabic"/>
                                      <w:b/>
                                      <w:bCs/>
                                      <w:noProof/>
                                      <w:sz w:val="34"/>
                                      <w:szCs w:val="34"/>
                                      <w:rtl/>
                                    </w:rPr>
                                    <w:t>صفات المبتكر ولكي يكون الشخص مبتكراً لابد من أن يتمتع بعدة صفات أبرزها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Toc507880051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2</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2" w:history="1">
                                  <w:r w:rsidRPr="00297D5D">
                                    <w:rPr>
                                      <w:rStyle w:val="Hyperlink"/>
                                      <w:rFonts w:ascii="Traditional Arabic" w:hAnsi="Traditional Arabic" w:cs="Traditional Arabic"/>
                                      <w:b/>
                                      <w:bCs/>
                                      <w:noProof/>
                                      <w:sz w:val="34"/>
                                      <w:szCs w:val="34"/>
                                      <w:rtl/>
                                    </w:rPr>
                                    <w:t>أهمية الابتكار: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Toc507880052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5</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3" w:history="1">
                                  <w:r w:rsidRPr="00297D5D">
                                    <w:rPr>
                                      <w:rStyle w:val="Hyperlink"/>
                                      <w:rFonts w:ascii="Traditional Arabic" w:hAnsi="Traditional Arabic" w:cs="Traditional Arabic"/>
                                      <w:b/>
                                      <w:bCs/>
                                      <w:noProof/>
                                      <w:sz w:val="34"/>
                                      <w:szCs w:val="34"/>
                                      <w:rtl/>
                                    </w:rPr>
                                    <w:t>مجالات 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Toc507880053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5</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4" w:history="1">
                                  <w:r w:rsidRPr="00297D5D">
                                    <w:rPr>
                                      <w:rStyle w:val="Hyperlink"/>
                                      <w:rFonts w:ascii="Traditional Arabic" w:hAnsi="Traditional Arabic" w:cs="Traditional Arabic"/>
                                      <w:b/>
                                      <w:bCs/>
                                      <w:noProof/>
                                      <w:sz w:val="34"/>
                                      <w:szCs w:val="34"/>
                                      <w:rtl/>
                                    </w:rPr>
                                    <w:t>أشكال 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Toc507880054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6</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5" w:history="1">
                                  <w:r w:rsidRPr="00297D5D">
                                    <w:rPr>
                                      <w:rStyle w:val="Hyperlink"/>
                                      <w:rFonts w:ascii="Traditional Arabic" w:hAnsi="Traditional Arabic" w:cs="Traditional Arabic"/>
                                      <w:b/>
                                      <w:bCs/>
                                      <w:noProof/>
                                      <w:sz w:val="34"/>
                                      <w:szCs w:val="34"/>
                                      <w:rtl/>
                                    </w:rPr>
                                    <w:t>أوجه 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Toc507880055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6</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6" w:history="1">
                                  <w:r w:rsidRPr="00297D5D">
                                    <w:rPr>
                                      <w:rStyle w:val="Hyperlink"/>
                                      <w:rFonts w:ascii="Traditional Arabic" w:hAnsi="Traditional Arabic" w:cs="Traditional Arabic"/>
                                      <w:b/>
                                      <w:bCs/>
                                      <w:noProof/>
                                      <w:sz w:val="34"/>
                                      <w:szCs w:val="34"/>
                                      <w:rtl/>
                                    </w:rPr>
                                    <w:t>الفرق بين الإبداع والابتكار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Toc507880056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7</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7"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أهمية الإبداع والإبتكار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Toc507880057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7</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8"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المجالات التي تحتاج إلي المبدعين والمبتكرين</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Toc507880058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8</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9"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الأشكال المختلفة للإبداع والإبتكار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Toc507880059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9</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60"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عقبات تقف أمام الإبداع والإبتكار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Toc507880060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10</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61"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خاتمة</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Toc507880061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11</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62" w:history="1">
                                  <w:r w:rsidRPr="00297D5D">
                                    <w:rPr>
                                      <w:rStyle w:val="Hyperlink"/>
                                      <w:rFonts w:ascii="Traditional Arabic" w:hAnsi="Traditional Arabic" w:cs="Traditional Arabic"/>
                                      <w:b/>
                                      <w:bCs/>
                                      <w:noProof/>
                                      <w:sz w:val="34"/>
                                      <w:szCs w:val="34"/>
                                      <w:rtl/>
                                    </w:rPr>
                                    <w:t>المراجع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Toc507880062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12</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rPr>
                                    <w:rFonts w:ascii="Traditional Arabic" w:hAnsi="Traditional Arabic" w:cs="Traditional Arabic"/>
                                    <w:b/>
                                    <w:bCs/>
                                    <w:sz w:val="34"/>
                                    <w:szCs w:val="34"/>
                                  </w:rPr>
                                </w:pPr>
                                <w:r w:rsidRPr="00297D5D">
                                  <w:rPr>
                                    <w:rFonts w:ascii="Traditional Arabic" w:hAnsi="Traditional Arabic" w:cs="Traditional Arabic"/>
                                    <w:b/>
                                    <w:bCs/>
                                    <w:sz w:val="34"/>
                                    <w:szCs w:val="34"/>
                                    <w:lang w:val="ar-SA"/>
                                  </w:rPr>
                                  <w:fldChar w:fldCharType="end"/>
                                </w:r>
                              </w:p>
                            </w:sdtContent>
                          </w:sdt>
                          <w:p w:rsidR="00297D5D" w:rsidRPr="00297D5D" w:rsidRDefault="00297D5D" w:rsidP="00297D5D">
                            <w:pPr>
                              <w:jc w:val="center"/>
                              <w:rPr>
                                <w:rFonts w:ascii="Traditional Arabic" w:hAnsi="Traditional Arabic" w:cs="Traditional Arabic"/>
                                <w:b/>
                                <w:bCs/>
                                <w:sz w:val="34"/>
                                <w:szCs w:val="34"/>
                              </w:rPr>
                            </w:pPr>
                            <w:bookmarkStart w:id="1" w:name="_GoBack"/>
                            <w:bookmarkEnd w:id="1"/>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2.85pt;margin-top:-57.8pt;width:494.55pt;height:71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gQIAADEFAAAOAAAAZHJzL2Uyb0RvYy54bWysVL1u2zAQ3gv0HQjujWRDTRwjcmAkSFEg&#10;SIImRWaaImOhJI8laUvu3C59lK4d+irJ2/RIybKRBh2KLhSP993/dzo5bbUia+F8Daako4OcEmE4&#10;VLV5KOnHu4s3E0p8YKZiCowo6UZ4ejp7/eqksVMxhiWoSjiCToyfNrakyxDsNMs8XwrN/AFYYVAp&#10;wWkWUHQPWeVYg961ysZ5fpg14CrrgAvv8fW8U9JZ8i+l4OFaSi8CUSXF3EI6XToX8cxmJ2z64Jhd&#10;1rxPg/1DFprVBoMOrs5ZYGTl6j9c6Zo78CDDAQedgZQ1F6kGrGaUP6vmdsmsSLVgc7wd2uT/n1t+&#10;tb5xpK5wdpQYpnFET98efz7+ePz19P3pKxnFDjXWTxF4a29cL3m8xnJb6XT8YiGkTV3dDF0VbSAc&#10;Hw/Hk7yYFJRw1B3nxdFRMYles525dT68E6BJvJTU4dhSN9n60ocOuoXEaMrE08BFrVSnjS9ZTLNL&#10;LN3CRokO/UFILBFTGSeviVziTDmyZkiL6lMqEtNRBpHRRKLjwWj0kpEKW6MeG81EItxgmL9kuIs2&#10;oFNEMGEw1LUB93dj2eG3VXe1xrJDu2j7IS2g2uBwHXSs95Zf1NjfS+bDDXNIc1wIXN1wjYdU0JQU&#10;+hslS3BfXnqPeGQfailpcG1K6j+vmBOUqPcGeXk8Koq4Z0ko3h6NUXD7msW+xqz0GeAIkHuYXbpG&#10;fFDbV+lA3+OGz2NUVDHDMXZJeXBb4Sx064z/CC7m8wTD3bIsXJpby6Pz2ODIn7v2njnbkywgP69g&#10;u2Js+oxrHTZaGpivAsg6ETG2uOtr33rcy0Tl/h8SF39fTqjdn272GwAA//8DAFBLAwQUAAYACAAA&#10;ACEAgPsxtOMAAAALAQAADwAAAGRycy9kb3ducmV2LnhtbEyPQU/CQBCF7yb+h82QeINtaaG2dEsM&#10;kXjwQKiaeFy6Q1vt7pbuAvXfO57wOJkv730vX4+6YxccXGuNgHAWAENTWdWaWsD723b6CMx5aZTs&#10;rEEBP+hgXdzf5TJT9mr2eCl9zSjEuEwKaLzvM85d1aCWbmZ7NPQ72kFLT+dQczXIK4Xrjs+DYMm1&#10;bA01NLLHTYPVd3nWAl6/1CmuP593UZtsko9T/FJuj5EQD5PxaQXM4+hvMPzpkzoU5HSwZ6Mc6wQs&#10;EgIFTMNwsQRGQJrGtOVAZBSkc+BFzv9vKH4BAAD//wMAUEsBAi0AFAAGAAgAAAAhALaDOJL+AAAA&#10;4QEAABMAAAAAAAAAAAAAAAAAAAAAAFtDb250ZW50X1R5cGVzXS54bWxQSwECLQAUAAYACAAAACEA&#10;OP0h/9YAAACUAQAACwAAAAAAAAAAAAAAAAAvAQAAX3JlbHMvLnJlbHNQSwECLQAUAAYACAAAACEA&#10;iPvxJYECAAAxBQAADgAAAAAAAAAAAAAAAAAuAgAAZHJzL2Uyb0RvYy54bWxQSwECLQAUAAYACAAA&#10;ACEAgPsxtOMAAAALAQAADwAAAAAAAAAAAAAAAADbBAAAZHJzL2Rvd25yZXYueG1sUEsFBgAAAAAE&#10;AAQA8wAAAOsFAAAAAA==&#10;" fillcolor="white [3201]" stroked="f" strokeweight="1pt">
                <v:textbox>
                  <w:txbxContent>
                    <w:sdt>
                      <w:sdtPr>
                        <w:rPr>
                          <w:rFonts w:ascii="Traditional Arabic" w:hAnsi="Traditional Arabic" w:cs="Traditional Arabic"/>
                          <w:b/>
                          <w:bCs/>
                          <w:sz w:val="44"/>
                          <w:szCs w:val="44"/>
                          <w:lang w:val="ar-SA"/>
                        </w:rPr>
                        <w:id w:val="-1683193155"/>
                        <w:docPartObj>
                          <w:docPartGallery w:val="Table of Contents"/>
                          <w:docPartUnique/>
                        </w:docPartObj>
                      </w:sdtPr>
                      <w:sdtEndPr>
                        <w:rPr>
                          <w:rFonts w:eastAsiaTheme="minorHAnsi"/>
                          <w:color w:val="auto"/>
                          <w:sz w:val="34"/>
                          <w:szCs w:val="34"/>
                          <w:lang w:val="en-US"/>
                        </w:rPr>
                      </w:sdtEndPr>
                      <w:sdtContent>
                        <w:p w:rsidR="00297D5D" w:rsidRPr="00297D5D" w:rsidRDefault="00297D5D" w:rsidP="00297D5D">
                          <w:pPr>
                            <w:pStyle w:val="a6"/>
                            <w:jc w:val="center"/>
                            <w:rPr>
                              <w:rFonts w:ascii="Traditional Arabic" w:hAnsi="Traditional Arabic" w:cs="Traditional Arabic"/>
                              <w:b/>
                              <w:bCs/>
                              <w:sz w:val="58"/>
                              <w:szCs w:val="58"/>
                            </w:rPr>
                          </w:pPr>
                          <w:r w:rsidRPr="00297D5D">
                            <w:rPr>
                              <w:rFonts w:ascii="Traditional Arabic" w:hAnsi="Traditional Arabic" w:cs="Traditional Arabic" w:hint="cs"/>
                              <w:b/>
                              <w:bCs/>
                              <w:sz w:val="58"/>
                              <w:szCs w:val="58"/>
                              <w:lang w:val="ar-SA"/>
                            </w:rPr>
                            <w:t>الفهرس</w:t>
                          </w:r>
                        </w:p>
                        <w:p w:rsidR="00297D5D" w:rsidRPr="00297D5D" w:rsidRDefault="00297D5D" w:rsidP="00297D5D">
                          <w:pPr>
                            <w:pStyle w:val="10"/>
                            <w:tabs>
                              <w:tab w:val="right" w:leader="dot" w:pos="9736"/>
                            </w:tabs>
                            <w:rPr>
                              <w:rFonts w:ascii="Traditional Arabic" w:hAnsi="Traditional Arabic" w:cs="Traditional Arabic"/>
                              <w:b/>
                              <w:bCs/>
                              <w:noProof/>
                              <w:sz w:val="34"/>
                              <w:szCs w:val="34"/>
                              <w:rtl/>
                            </w:rPr>
                          </w:pPr>
                          <w:r w:rsidRPr="00297D5D">
                            <w:rPr>
                              <w:rFonts w:ascii="Traditional Arabic" w:hAnsi="Traditional Arabic" w:cs="Traditional Arabic"/>
                              <w:b/>
                              <w:bCs/>
                              <w:sz w:val="34"/>
                              <w:szCs w:val="34"/>
                            </w:rPr>
                            <w:fldChar w:fldCharType="begin"/>
                          </w:r>
                          <w:r w:rsidRPr="00297D5D">
                            <w:rPr>
                              <w:rFonts w:ascii="Traditional Arabic" w:hAnsi="Traditional Arabic" w:cs="Traditional Arabic"/>
                              <w:b/>
                              <w:bCs/>
                              <w:sz w:val="34"/>
                              <w:szCs w:val="34"/>
                            </w:rPr>
                            <w:instrText xml:space="preserve"> TOC \o "1-3" \h \z \u </w:instrText>
                          </w:r>
                          <w:r w:rsidRPr="00297D5D">
                            <w:rPr>
                              <w:rFonts w:ascii="Traditional Arabic" w:hAnsi="Traditional Arabic" w:cs="Traditional Arabic"/>
                              <w:b/>
                              <w:bCs/>
                              <w:sz w:val="34"/>
                              <w:szCs w:val="34"/>
                            </w:rPr>
                            <w:fldChar w:fldCharType="separate"/>
                          </w:r>
                          <w:hyperlink w:anchor="_Toc507880050" w:history="1">
                            <w:r w:rsidRPr="00297D5D">
                              <w:rPr>
                                <w:rStyle w:val="Hyperlink"/>
                                <w:rFonts w:ascii="Traditional Arabic" w:hAnsi="Traditional Arabic" w:cs="Traditional Arabic"/>
                                <w:b/>
                                <w:bCs/>
                                <w:noProof/>
                                <w:sz w:val="34"/>
                                <w:szCs w:val="34"/>
                                <w:rtl/>
                              </w:rPr>
                              <w:t>مقدمه:</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Toc507880050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1" w:history="1">
                            <w:r w:rsidRPr="00297D5D">
                              <w:rPr>
                                <w:rStyle w:val="Hyperlink"/>
                                <w:rFonts w:ascii="Traditional Arabic" w:hAnsi="Traditional Arabic" w:cs="Traditional Arabic"/>
                                <w:b/>
                                <w:bCs/>
                                <w:noProof/>
                                <w:sz w:val="34"/>
                                <w:szCs w:val="34"/>
                                <w:rtl/>
                              </w:rPr>
                              <w:t>صفات المبتكر ولكي يكون الشخص مبتكراً لابد من أن يتمتع بعدة صفات أبرزها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Toc507880051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2</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2" w:history="1">
                            <w:r w:rsidRPr="00297D5D">
                              <w:rPr>
                                <w:rStyle w:val="Hyperlink"/>
                                <w:rFonts w:ascii="Traditional Arabic" w:hAnsi="Traditional Arabic" w:cs="Traditional Arabic"/>
                                <w:b/>
                                <w:bCs/>
                                <w:noProof/>
                                <w:sz w:val="34"/>
                                <w:szCs w:val="34"/>
                                <w:rtl/>
                              </w:rPr>
                              <w:t>أهمية الابتكار: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Toc507880052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5</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3" w:history="1">
                            <w:r w:rsidRPr="00297D5D">
                              <w:rPr>
                                <w:rStyle w:val="Hyperlink"/>
                                <w:rFonts w:ascii="Traditional Arabic" w:hAnsi="Traditional Arabic" w:cs="Traditional Arabic"/>
                                <w:b/>
                                <w:bCs/>
                                <w:noProof/>
                                <w:sz w:val="34"/>
                                <w:szCs w:val="34"/>
                                <w:rtl/>
                              </w:rPr>
                              <w:t>مجالات 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Toc507880053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5</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4" w:history="1">
                            <w:r w:rsidRPr="00297D5D">
                              <w:rPr>
                                <w:rStyle w:val="Hyperlink"/>
                                <w:rFonts w:ascii="Traditional Arabic" w:hAnsi="Traditional Arabic" w:cs="Traditional Arabic"/>
                                <w:b/>
                                <w:bCs/>
                                <w:noProof/>
                                <w:sz w:val="34"/>
                                <w:szCs w:val="34"/>
                                <w:rtl/>
                              </w:rPr>
                              <w:t>أشكال 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Toc507880054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6</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5" w:history="1">
                            <w:r w:rsidRPr="00297D5D">
                              <w:rPr>
                                <w:rStyle w:val="Hyperlink"/>
                                <w:rFonts w:ascii="Traditional Arabic" w:hAnsi="Traditional Arabic" w:cs="Traditional Arabic"/>
                                <w:b/>
                                <w:bCs/>
                                <w:noProof/>
                                <w:sz w:val="34"/>
                                <w:szCs w:val="34"/>
                                <w:rtl/>
                              </w:rPr>
                              <w:t>أوجه 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Toc507880055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6</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6" w:history="1">
                            <w:r w:rsidRPr="00297D5D">
                              <w:rPr>
                                <w:rStyle w:val="Hyperlink"/>
                                <w:rFonts w:ascii="Traditional Arabic" w:hAnsi="Traditional Arabic" w:cs="Traditional Arabic"/>
                                <w:b/>
                                <w:bCs/>
                                <w:noProof/>
                                <w:sz w:val="34"/>
                                <w:szCs w:val="34"/>
                                <w:rtl/>
                              </w:rPr>
                              <w:t>الفرق بين الإبداع والابتكار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Toc507880056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7</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7"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أهمية الإبداع والإبتكار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Toc507880057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7</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8"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المجالات التي تحتاج إلي المبدعين والمبتكرين</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Toc507880058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8</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59"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الأشكال المختلفة للإبداع والإبتكار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Toc507880059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9</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60"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عقبات تقف أمام الإبداع والإبتكار</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Toc507880060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10</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61" w:history="1">
                            <w:r w:rsidRPr="00297D5D">
                              <w:rPr>
                                <w:rStyle w:val="Hyperlink"/>
                                <w:rFonts w:ascii="Traditional Arabic" w:hAnsi="Traditional Arabic" w:cs="Traditional Arabic"/>
                                <w:b/>
                                <w:bCs/>
                                <w:noProof/>
                                <w:sz w:val="34"/>
                                <w:szCs w:val="34"/>
                                <w:cs/>
                              </w:rPr>
                              <w:t>‎</w:t>
                            </w:r>
                            <w:r w:rsidRPr="00297D5D">
                              <w:rPr>
                                <w:rStyle w:val="Hyperlink"/>
                                <w:rFonts w:ascii="Traditional Arabic" w:hAnsi="Traditional Arabic" w:cs="Traditional Arabic"/>
                                <w:b/>
                                <w:bCs/>
                                <w:noProof/>
                                <w:sz w:val="34"/>
                                <w:szCs w:val="34"/>
                                <w:rtl/>
                              </w:rPr>
                              <w:t>خاتمة</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Toc507880061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11</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pStyle w:val="10"/>
                            <w:tabs>
                              <w:tab w:val="right" w:leader="dot" w:pos="9736"/>
                            </w:tabs>
                            <w:rPr>
                              <w:rFonts w:ascii="Traditional Arabic" w:hAnsi="Traditional Arabic" w:cs="Traditional Arabic"/>
                              <w:b/>
                              <w:bCs/>
                              <w:noProof/>
                              <w:sz w:val="34"/>
                              <w:szCs w:val="34"/>
                              <w:rtl/>
                            </w:rPr>
                          </w:pPr>
                          <w:hyperlink w:anchor="_Toc507880062" w:history="1">
                            <w:r w:rsidRPr="00297D5D">
                              <w:rPr>
                                <w:rStyle w:val="Hyperlink"/>
                                <w:rFonts w:ascii="Traditional Arabic" w:hAnsi="Traditional Arabic" w:cs="Traditional Arabic"/>
                                <w:b/>
                                <w:bCs/>
                                <w:noProof/>
                                <w:sz w:val="34"/>
                                <w:szCs w:val="34"/>
                                <w:rtl/>
                              </w:rPr>
                              <w:t>المراجع :</w:t>
                            </w:r>
                            <w:r w:rsidRPr="00297D5D">
                              <w:rPr>
                                <w:rFonts w:ascii="Traditional Arabic" w:hAnsi="Traditional Arabic" w:cs="Traditional Arabic"/>
                                <w:b/>
                                <w:bCs/>
                                <w:noProof/>
                                <w:webHidden/>
                                <w:sz w:val="34"/>
                                <w:szCs w:val="34"/>
                                <w:rtl/>
                              </w:rPr>
                              <w:tab/>
                            </w:r>
                            <w:r w:rsidRPr="00297D5D">
                              <w:rPr>
                                <w:rStyle w:val="Hyperlink"/>
                                <w:rFonts w:ascii="Traditional Arabic" w:hAnsi="Traditional Arabic" w:cs="Traditional Arabic"/>
                                <w:b/>
                                <w:bCs/>
                                <w:noProof/>
                                <w:sz w:val="34"/>
                                <w:szCs w:val="34"/>
                                <w:rtl/>
                              </w:rPr>
                              <w:fldChar w:fldCharType="begin"/>
                            </w:r>
                            <w:r w:rsidRPr="00297D5D">
                              <w:rPr>
                                <w:rFonts w:ascii="Traditional Arabic" w:hAnsi="Traditional Arabic" w:cs="Traditional Arabic"/>
                                <w:b/>
                                <w:bCs/>
                                <w:noProof/>
                                <w:webHidden/>
                                <w:sz w:val="34"/>
                                <w:szCs w:val="34"/>
                                <w:rtl/>
                              </w:rPr>
                              <w:instrText xml:space="preserve"> </w:instrText>
                            </w:r>
                            <w:r w:rsidRPr="00297D5D">
                              <w:rPr>
                                <w:rFonts w:ascii="Traditional Arabic" w:hAnsi="Traditional Arabic" w:cs="Traditional Arabic"/>
                                <w:b/>
                                <w:bCs/>
                                <w:noProof/>
                                <w:webHidden/>
                                <w:sz w:val="34"/>
                                <w:szCs w:val="34"/>
                              </w:rPr>
                              <w:instrText>PAGEREF</w:instrText>
                            </w:r>
                            <w:r w:rsidRPr="00297D5D">
                              <w:rPr>
                                <w:rFonts w:ascii="Traditional Arabic" w:hAnsi="Traditional Arabic" w:cs="Traditional Arabic"/>
                                <w:b/>
                                <w:bCs/>
                                <w:noProof/>
                                <w:webHidden/>
                                <w:sz w:val="34"/>
                                <w:szCs w:val="34"/>
                                <w:rtl/>
                              </w:rPr>
                              <w:instrText xml:space="preserve"> _</w:instrText>
                            </w:r>
                            <w:r w:rsidRPr="00297D5D">
                              <w:rPr>
                                <w:rFonts w:ascii="Traditional Arabic" w:hAnsi="Traditional Arabic" w:cs="Traditional Arabic"/>
                                <w:b/>
                                <w:bCs/>
                                <w:noProof/>
                                <w:webHidden/>
                                <w:sz w:val="34"/>
                                <w:szCs w:val="34"/>
                              </w:rPr>
                              <w:instrText>Toc507880062 \h</w:instrText>
                            </w:r>
                            <w:r w:rsidRPr="00297D5D">
                              <w:rPr>
                                <w:rFonts w:ascii="Traditional Arabic" w:hAnsi="Traditional Arabic" w:cs="Traditional Arabic"/>
                                <w:b/>
                                <w:bCs/>
                                <w:noProof/>
                                <w:webHidden/>
                                <w:sz w:val="34"/>
                                <w:szCs w:val="34"/>
                                <w:rtl/>
                              </w:rPr>
                              <w:instrText xml:space="preserve"> </w:instrText>
                            </w:r>
                            <w:r w:rsidRPr="00297D5D">
                              <w:rPr>
                                <w:rStyle w:val="Hyperlink"/>
                                <w:rFonts w:ascii="Traditional Arabic" w:hAnsi="Traditional Arabic" w:cs="Traditional Arabic"/>
                                <w:b/>
                                <w:bCs/>
                                <w:noProof/>
                                <w:sz w:val="34"/>
                                <w:szCs w:val="34"/>
                                <w:rtl/>
                              </w:rPr>
                            </w:r>
                            <w:r w:rsidRPr="00297D5D">
                              <w:rPr>
                                <w:rStyle w:val="Hyperlink"/>
                                <w:rFonts w:ascii="Traditional Arabic" w:hAnsi="Traditional Arabic" w:cs="Traditional Arabic"/>
                                <w:b/>
                                <w:bCs/>
                                <w:noProof/>
                                <w:sz w:val="34"/>
                                <w:szCs w:val="34"/>
                                <w:rtl/>
                              </w:rPr>
                              <w:fldChar w:fldCharType="separate"/>
                            </w:r>
                            <w:r w:rsidRPr="00297D5D">
                              <w:rPr>
                                <w:rFonts w:ascii="Traditional Arabic" w:hAnsi="Traditional Arabic" w:cs="Traditional Arabic"/>
                                <w:b/>
                                <w:bCs/>
                                <w:noProof/>
                                <w:webHidden/>
                                <w:sz w:val="34"/>
                                <w:szCs w:val="34"/>
                                <w:rtl/>
                              </w:rPr>
                              <w:t>12</w:t>
                            </w:r>
                            <w:r w:rsidRPr="00297D5D">
                              <w:rPr>
                                <w:rStyle w:val="Hyperlink"/>
                                <w:rFonts w:ascii="Traditional Arabic" w:hAnsi="Traditional Arabic" w:cs="Traditional Arabic"/>
                                <w:b/>
                                <w:bCs/>
                                <w:noProof/>
                                <w:sz w:val="34"/>
                                <w:szCs w:val="34"/>
                                <w:rtl/>
                              </w:rPr>
                              <w:fldChar w:fldCharType="end"/>
                            </w:r>
                          </w:hyperlink>
                        </w:p>
                        <w:p w:rsidR="00297D5D" w:rsidRPr="00297D5D" w:rsidRDefault="00297D5D">
                          <w:pPr>
                            <w:rPr>
                              <w:rFonts w:ascii="Traditional Arabic" w:hAnsi="Traditional Arabic" w:cs="Traditional Arabic"/>
                              <w:b/>
                              <w:bCs/>
                              <w:sz w:val="34"/>
                              <w:szCs w:val="34"/>
                            </w:rPr>
                          </w:pPr>
                          <w:r w:rsidRPr="00297D5D">
                            <w:rPr>
                              <w:rFonts w:ascii="Traditional Arabic" w:hAnsi="Traditional Arabic" w:cs="Traditional Arabic"/>
                              <w:b/>
                              <w:bCs/>
                              <w:sz w:val="34"/>
                              <w:szCs w:val="34"/>
                              <w:lang w:val="ar-SA"/>
                            </w:rPr>
                            <w:fldChar w:fldCharType="end"/>
                          </w:r>
                        </w:p>
                      </w:sdtContent>
                    </w:sdt>
                    <w:p w:rsidR="00297D5D" w:rsidRPr="00297D5D" w:rsidRDefault="00297D5D" w:rsidP="00297D5D">
                      <w:pPr>
                        <w:jc w:val="center"/>
                        <w:rPr>
                          <w:rFonts w:ascii="Traditional Arabic" w:hAnsi="Traditional Arabic" w:cs="Traditional Arabic"/>
                          <w:b/>
                          <w:bCs/>
                          <w:sz w:val="34"/>
                          <w:szCs w:val="34"/>
                        </w:rPr>
                      </w:pPr>
                      <w:bookmarkStart w:id="2" w:name="_GoBack"/>
                      <w:bookmarkEnd w:id="2"/>
                    </w:p>
                  </w:txbxContent>
                </v:textbox>
              </v:rect>
            </w:pict>
          </mc:Fallback>
        </mc:AlternateContent>
      </w:r>
      <w:bookmarkEnd w:id="0"/>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21B07" w:rsidRDefault="00C21B07" w:rsidP="00CA6BBB">
      <w:pPr>
        <w:pStyle w:val="1"/>
        <w:jc w:val="center"/>
        <w:rPr>
          <w:rtl/>
        </w:rPr>
      </w:pPr>
    </w:p>
    <w:p w:rsidR="00CA6BBB" w:rsidRPr="00741E8D" w:rsidRDefault="004370A1" w:rsidP="00741E8D">
      <w:pPr>
        <w:pStyle w:val="1"/>
        <w:jc w:val="center"/>
        <w:rPr>
          <w:rFonts w:ascii="Traditional Arabic" w:eastAsiaTheme="minorHAnsi" w:hAnsi="Traditional Arabic"/>
          <w:b/>
          <w:color w:val="auto"/>
          <w:sz w:val="44"/>
          <w:szCs w:val="44"/>
          <w:u w:val="single"/>
          <w:rtl/>
        </w:rPr>
      </w:pPr>
      <w:bookmarkStart w:id="3" w:name="_Toc507880049"/>
      <w:r>
        <w:rPr>
          <w:rFonts w:ascii="Traditional Arabic" w:eastAsiaTheme="minorHAnsi" w:hAnsi="Traditional Arabic"/>
          <w:b/>
          <w:color w:val="auto"/>
          <w:sz w:val="44"/>
          <w:szCs w:val="44"/>
          <w:u w:val="single"/>
          <w:rtl/>
        </w:rPr>
        <w:lastRenderedPageBreak/>
        <w:t>الابتكا</w:t>
      </w:r>
      <w:r>
        <w:rPr>
          <w:rFonts w:ascii="Traditional Arabic" w:eastAsiaTheme="minorHAnsi" w:hAnsi="Traditional Arabic" w:hint="cs"/>
          <w:b/>
          <w:color w:val="auto"/>
          <w:sz w:val="44"/>
          <w:szCs w:val="44"/>
          <w:u w:val="single"/>
          <w:rtl/>
        </w:rPr>
        <w:t>ر</w:t>
      </w:r>
      <w:bookmarkEnd w:id="3"/>
    </w:p>
    <w:p w:rsidR="00741E8D" w:rsidRDefault="00741E8D" w:rsidP="00741E8D">
      <w:pPr>
        <w:pStyle w:val="1"/>
        <w:rPr>
          <w:rtl/>
        </w:rPr>
      </w:pPr>
      <w:bookmarkStart w:id="4" w:name="_Toc507880050"/>
      <w:r>
        <w:rPr>
          <w:rFonts w:hint="cs"/>
          <w:rtl/>
        </w:rPr>
        <w:t>مقدمه:</w:t>
      </w:r>
      <w:bookmarkEnd w:id="4"/>
    </w:p>
    <w:p w:rsidR="00CA6BBB" w:rsidRDefault="00CA6BBB" w:rsidP="004370A1">
      <w:pPr>
        <w:spacing w:line="360" w:lineRule="auto"/>
        <w:jc w:val="lowKashida"/>
        <w:rPr>
          <w:rFonts w:ascii="Traditional Arabic" w:hAnsi="Traditional Arabic" w:cs="Traditional Arabic"/>
          <w:sz w:val="32"/>
          <w:szCs w:val="32"/>
          <w:rtl/>
        </w:rPr>
      </w:pP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هو المقدرة على تطوير فكرة أو عمل أو تصميم أو أسلوب أو أي شيء آخر وبطريقة أفضل وأيسر وأكثر </w:t>
      </w:r>
      <w:proofErr w:type="spellStart"/>
      <w:r w:rsidRPr="00CA6BBB">
        <w:rPr>
          <w:rFonts w:ascii="Traditional Arabic" w:hAnsi="Traditional Arabic" w:cs="Traditional Arabic"/>
          <w:sz w:val="32"/>
          <w:szCs w:val="32"/>
          <w:rtl/>
        </w:rPr>
        <w:t>إستخداماص</w:t>
      </w:r>
      <w:proofErr w:type="spellEnd"/>
      <w:r w:rsidRPr="00CA6BBB">
        <w:rPr>
          <w:rFonts w:ascii="Traditional Arabic" w:hAnsi="Traditional Arabic" w:cs="Traditional Arabic"/>
          <w:sz w:val="32"/>
          <w:szCs w:val="32"/>
          <w:rtl/>
        </w:rPr>
        <w:t xml:space="preserve"> وجدوى، وهناك لبس كبير بين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w:t>
      </w:r>
      <w:proofErr w:type="spellStart"/>
      <w:r w:rsidRPr="00CA6BBB">
        <w:rPr>
          <w:rFonts w:ascii="Traditional Arabic" w:hAnsi="Traditional Arabic" w:cs="Traditional Arabic"/>
          <w:sz w:val="32"/>
          <w:szCs w:val="32"/>
          <w:rtl/>
        </w:rPr>
        <w:t>والإختراع</w:t>
      </w:r>
      <w:proofErr w:type="spellEnd"/>
      <w:r w:rsidRPr="00CA6BBB">
        <w:rPr>
          <w:rFonts w:ascii="Traditional Arabic" w:hAnsi="Traditional Arabic" w:cs="Traditional Arabic"/>
          <w:sz w:val="32"/>
          <w:szCs w:val="32"/>
          <w:rtl/>
        </w:rPr>
        <w:t xml:space="preserve"> عند عموم الناس؛ </w:t>
      </w:r>
      <w:proofErr w:type="spellStart"/>
      <w:r w:rsidRPr="00CA6BBB">
        <w:rPr>
          <w:rFonts w:ascii="Traditional Arabic" w:hAnsi="Traditional Arabic" w:cs="Traditional Arabic"/>
          <w:sz w:val="32"/>
          <w:szCs w:val="32"/>
          <w:rtl/>
        </w:rPr>
        <w:t>فالإبتكار</w:t>
      </w:r>
      <w:proofErr w:type="spellEnd"/>
      <w:r w:rsidRPr="00CA6BBB">
        <w:rPr>
          <w:rFonts w:ascii="Traditional Arabic" w:hAnsi="Traditional Arabic" w:cs="Traditional Arabic"/>
          <w:sz w:val="32"/>
          <w:szCs w:val="32"/>
          <w:rtl/>
        </w:rPr>
        <w:t xml:space="preserve"> هو ما أشرنا له سابقاً أما </w:t>
      </w:r>
      <w:proofErr w:type="spellStart"/>
      <w:r w:rsidRPr="00CA6BBB">
        <w:rPr>
          <w:rFonts w:ascii="Traditional Arabic" w:hAnsi="Traditional Arabic" w:cs="Traditional Arabic"/>
          <w:sz w:val="32"/>
          <w:szCs w:val="32"/>
          <w:rtl/>
        </w:rPr>
        <w:t>الإختراع</w:t>
      </w:r>
      <w:proofErr w:type="spellEnd"/>
      <w:r w:rsidRPr="00CA6BBB">
        <w:rPr>
          <w:rFonts w:ascii="Traditional Arabic" w:hAnsi="Traditional Arabic" w:cs="Traditional Arabic"/>
          <w:sz w:val="32"/>
          <w:szCs w:val="32"/>
          <w:rtl/>
        </w:rPr>
        <w:t xml:space="preserve"> فهو إيجاد الفكرة أو التصميم أو الأسلوب من العدم بحيث أنه لم يكن له مثيل من قبل وليس شرطاً أن يكون </w:t>
      </w:r>
      <w:proofErr w:type="spellStart"/>
      <w:r w:rsidRPr="00CA6BBB">
        <w:rPr>
          <w:rFonts w:ascii="Traditional Arabic" w:hAnsi="Traditional Arabic" w:cs="Traditional Arabic"/>
          <w:sz w:val="32"/>
          <w:szCs w:val="32"/>
          <w:rtl/>
        </w:rPr>
        <w:t>الإختراع</w:t>
      </w:r>
      <w:proofErr w:type="spellEnd"/>
      <w:r w:rsidRPr="00CA6BBB">
        <w:rPr>
          <w:rFonts w:ascii="Traditional Arabic" w:hAnsi="Traditional Arabic" w:cs="Traditional Arabic"/>
          <w:sz w:val="32"/>
          <w:szCs w:val="32"/>
          <w:rtl/>
        </w:rPr>
        <w:t xml:space="preserve"> قابلاً للتنفيذ فإذا ما عدل عليها وأضيف لها تحسينات تسمى هذه الإضافات </w:t>
      </w:r>
      <w:proofErr w:type="spellStart"/>
      <w:r w:rsidRPr="00CA6BBB">
        <w:rPr>
          <w:rFonts w:ascii="Traditional Arabic" w:hAnsi="Traditional Arabic" w:cs="Traditional Arabic"/>
          <w:sz w:val="32"/>
          <w:szCs w:val="32"/>
          <w:rtl/>
        </w:rPr>
        <w:t>بالإبتكار</w:t>
      </w:r>
      <w:proofErr w:type="spellEnd"/>
      <w:r w:rsidRPr="00CA6BBB">
        <w:rPr>
          <w:rFonts w:ascii="Traditional Arabic" w:hAnsi="Traditional Arabic" w:cs="Traditional Arabic"/>
          <w:sz w:val="32"/>
          <w:szCs w:val="32"/>
          <w:rtl/>
        </w:rPr>
        <w:t>.</w:t>
      </w:r>
    </w:p>
    <w:p w:rsidR="00CA6BBB" w:rsidRDefault="00CA6BBB"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Default="004370A1" w:rsidP="00CA6BBB">
      <w:pPr>
        <w:jc w:val="lowKashida"/>
        <w:rPr>
          <w:rFonts w:ascii="Traditional Arabic" w:hAnsi="Traditional Arabic" w:cs="Traditional Arabic"/>
          <w:sz w:val="32"/>
          <w:szCs w:val="32"/>
          <w:rtl/>
        </w:rPr>
      </w:pPr>
    </w:p>
    <w:p w:rsidR="004370A1" w:rsidRPr="00CA6BBB" w:rsidRDefault="004370A1" w:rsidP="00CA6BBB">
      <w:pPr>
        <w:jc w:val="lowKashida"/>
        <w:rPr>
          <w:rFonts w:ascii="Traditional Arabic" w:hAnsi="Traditional Arabic" w:cs="Traditional Arabic"/>
          <w:sz w:val="32"/>
          <w:szCs w:val="32"/>
          <w:rtl/>
        </w:rPr>
      </w:pPr>
    </w:p>
    <w:p w:rsidR="00CA6BBB" w:rsidRPr="00CA6BBB" w:rsidRDefault="00CA6BBB" w:rsidP="00CA6BBB">
      <w:pPr>
        <w:pStyle w:val="1"/>
        <w:rPr>
          <w:rtl/>
        </w:rPr>
      </w:pPr>
      <w:bookmarkStart w:id="5" w:name="_Toc507880051"/>
      <w:r w:rsidRPr="00CA6BBB">
        <w:rPr>
          <w:rtl/>
        </w:rPr>
        <w:lastRenderedPageBreak/>
        <w:t xml:space="preserve">صفات المبتكر ولكي يكون الشخص مبتكراً لابد من أن يتمتع بعدة صفات </w:t>
      </w:r>
      <w:proofErr w:type="gramStart"/>
      <w:r w:rsidRPr="00CA6BBB">
        <w:rPr>
          <w:rtl/>
        </w:rPr>
        <w:t>أبرزها :</w:t>
      </w:r>
      <w:bookmarkEnd w:id="5"/>
      <w:proofErr w:type="gramEnd"/>
      <w:r w:rsidRPr="00CA6BBB">
        <w:rPr>
          <w:rtl/>
        </w:rPr>
        <w:t xml:space="preserve">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المبادرة والريادة.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الدافعية للإنجاز.</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الإحساس بالمسؤولية.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التفكير الإيجابي.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المقدرة على التشارك والتفاعل مع الآخرين.</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الإصرار والمثابرة.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الطموح والهمة العالية.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الثقة بالنفس والشعور بالقدرة على تحقيق إنجاز ما. فالشخص المبتكر هو الشخص الذي يمتلك صفات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ويسعى لتحقيق حلمه وتحويله إلى شيء حقيقي ملموس يمكن الاستفادة منه ويعود بالنفع عليه وعلى المجتمع.</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ولكي يكون الشخص مبتكراً لابد من أن يتمتع بعدة صفات </w:t>
      </w:r>
      <w:proofErr w:type="gramStart"/>
      <w:r w:rsidRPr="00CA6BBB">
        <w:rPr>
          <w:rFonts w:ascii="Traditional Arabic" w:hAnsi="Traditional Arabic" w:cs="Traditional Arabic"/>
          <w:sz w:val="32"/>
          <w:szCs w:val="32"/>
          <w:rtl/>
        </w:rPr>
        <w:t>أبرزها :</w:t>
      </w:r>
      <w:proofErr w:type="gramEnd"/>
      <w:r w:rsidRPr="00CA6BBB">
        <w:rPr>
          <w:rFonts w:ascii="Traditional Arabic" w:hAnsi="Traditional Arabic" w:cs="Traditional Arabic"/>
          <w:sz w:val="32"/>
          <w:szCs w:val="32"/>
          <w:rtl/>
        </w:rPr>
        <w:t xml:space="preserve">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المبادرة والريادة. </w:t>
      </w:r>
    </w:p>
    <w:p w:rsidR="00CA6BBB" w:rsidRPr="00CA6BBB" w:rsidRDefault="00CA6BBB" w:rsidP="00CA6BBB">
      <w:pPr>
        <w:jc w:val="lowKashida"/>
        <w:rPr>
          <w:rFonts w:ascii="Traditional Arabic" w:hAnsi="Traditional Arabic" w:cs="Traditional Arabic" w:hint="cs"/>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الدافعية للإنجاز.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الإحساس بالمسؤولية.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التفكير الإيجابي.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المقدرة على التشارك والتفاعل مع الآخرين.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الإصرار والمثابرة.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الطموح والهمة العالية.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الثقة بالنفس والشعور بالقدرة على تحقيق إنجاز ما. </w:t>
      </w:r>
    </w:p>
    <w:p w:rsidR="00CA6BBB" w:rsidRPr="00CA6BBB" w:rsidRDefault="00CA6BBB" w:rsidP="00CA6BBB">
      <w:pPr>
        <w:jc w:val="lowKashida"/>
        <w:rPr>
          <w:rFonts w:ascii="Traditional Arabic" w:hAnsi="Traditional Arabic" w:cs="Traditional Arabic"/>
          <w:sz w:val="32"/>
          <w:szCs w:val="32"/>
          <w:rtl/>
        </w:rPr>
      </w:pP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lastRenderedPageBreak/>
        <w:t xml:space="preserve">فالشخص المبتكر هو الشخص الذي يمتلك صفات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ويسعى لتحقيق حلمه وتحويله إلى شيء حقيقي ملموس يمكن الاستفادة منه ويعود بالنفع عليه وعلى المجتمع. بيئات خلق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ويبدأ العمل على غرس صفات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منذ الطفولة من خلال عدة </w:t>
      </w:r>
      <w:proofErr w:type="gramStart"/>
      <w:r w:rsidRPr="00CA6BBB">
        <w:rPr>
          <w:rFonts w:ascii="Traditional Arabic" w:hAnsi="Traditional Arabic" w:cs="Traditional Arabic"/>
          <w:sz w:val="32"/>
          <w:szCs w:val="32"/>
          <w:rtl/>
        </w:rPr>
        <w:t>محاور :</w:t>
      </w:r>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الأسرة.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المدرسة.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الأصدقاء والزملاء.</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وهذه المحاور الثلاث تتضافر جهودها لهدف واحد هو المفتاح الرئيسي </w:t>
      </w:r>
      <w:proofErr w:type="spellStart"/>
      <w:r w:rsidRPr="00CA6BBB">
        <w:rPr>
          <w:rFonts w:ascii="Traditional Arabic" w:hAnsi="Traditional Arabic" w:cs="Traditional Arabic"/>
          <w:sz w:val="32"/>
          <w:szCs w:val="32"/>
          <w:rtl/>
        </w:rPr>
        <w:t>للإبتكار</w:t>
      </w:r>
      <w:proofErr w:type="spellEnd"/>
      <w:r w:rsidRPr="00CA6BBB">
        <w:rPr>
          <w:rFonts w:ascii="Traditional Arabic" w:hAnsi="Traditional Arabic" w:cs="Traditional Arabic"/>
          <w:sz w:val="32"/>
          <w:szCs w:val="32"/>
          <w:rtl/>
        </w:rPr>
        <w:t xml:space="preserve"> ألا وهو تعزيز تقدير الطفل لذاته ليتمكن من تكوين صورة ايجابية عن ذاته وعن قدراته وإمكانياته في التفكير وحل المشاكل والمقدرة على تحقيق هدفه دون مبالغة أو </w:t>
      </w:r>
      <w:proofErr w:type="spellStart"/>
      <w:r w:rsidRPr="00CA6BBB">
        <w:rPr>
          <w:rFonts w:ascii="Traditional Arabic" w:hAnsi="Traditional Arabic" w:cs="Traditional Arabic"/>
          <w:sz w:val="32"/>
          <w:szCs w:val="32"/>
          <w:rtl/>
        </w:rPr>
        <w:t>إنتقاص</w:t>
      </w:r>
      <w:proofErr w:type="spellEnd"/>
      <w:r w:rsidRPr="00CA6BBB">
        <w:rPr>
          <w:rFonts w:ascii="Traditional Arabic" w:hAnsi="Traditional Arabic" w:cs="Traditional Arabic"/>
          <w:sz w:val="32"/>
          <w:szCs w:val="32"/>
          <w:rtl/>
        </w:rPr>
        <w:t xml:space="preserve"> لذاته. دور الأسرة ويتمثل دور الأسرة في تعزيز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لدى طفلهم من خلال عدة جوانب </w:t>
      </w:r>
      <w:proofErr w:type="gramStart"/>
      <w:r w:rsidRPr="00CA6BBB">
        <w:rPr>
          <w:rFonts w:ascii="Traditional Arabic" w:hAnsi="Traditional Arabic" w:cs="Traditional Arabic"/>
          <w:sz w:val="32"/>
          <w:szCs w:val="32"/>
          <w:rtl/>
        </w:rPr>
        <w:t>أبرزها :</w:t>
      </w:r>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توفير البيئة المنزلية التي تتسم بالحوار وتعطي كل فرد حقه في التعبير عن الذات والأحاسيس والمشاعر.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تحفيز الطفل على </w:t>
      </w:r>
      <w:proofErr w:type="spellStart"/>
      <w:r w:rsidRPr="00CA6BBB">
        <w:rPr>
          <w:rFonts w:ascii="Traditional Arabic" w:hAnsi="Traditional Arabic" w:cs="Traditional Arabic"/>
          <w:sz w:val="32"/>
          <w:szCs w:val="32"/>
          <w:rtl/>
        </w:rPr>
        <w:t>الإستقلالية</w:t>
      </w:r>
      <w:proofErr w:type="spellEnd"/>
      <w:r w:rsidRPr="00CA6BBB">
        <w:rPr>
          <w:rFonts w:ascii="Traditional Arabic" w:hAnsi="Traditional Arabic" w:cs="Traditional Arabic"/>
          <w:sz w:val="32"/>
          <w:szCs w:val="32"/>
          <w:rtl/>
        </w:rPr>
        <w:t xml:space="preserve"> والاعتماد على الذات في جميع شؤونه الخاصة.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إشادة الوالدين </w:t>
      </w:r>
      <w:proofErr w:type="spellStart"/>
      <w:r w:rsidRPr="00CA6BBB">
        <w:rPr>
          <w:rFonts w:ascii="Traditional Arabic" w:hAnsi="Traditional Arabic" w:cs="Traditional Arabic"/>
          <w:sz w:val="32"/>
          <w:szCs w:val="32"/>
          <w:rtl/>
        </w:rPr>
        <w:t>بالايجابيات</w:t>
      </w:r>
      <w:proofErr w:type="spellEnd"/>
      <w:r w:rsidRPr="00CA6BBB">
        <w:rPr>
          <w:rFonts w:ascii="Traditional Arabic" w:hAnsi="Traditional Arabic" w:cs="Traditional Arabic"/>
          <w:sz w:val="32"/>
          <w:szCs w:val="32"/>
          <w:rtl/>
        </w:rPr>
        <w:t xml:space="preserve"> والسلوك الصائب وتشجيع الطفل على </w:t>
      </w:r>
      <w:proofErr w:type="spellStart"/>
      <w:r w:rsidRPr="00CA6BBB">
        <w:rPr>
          <w:rFonts w:ascii="Traditional Arabic" w:hAnsi="Traditional Arabic" w:cs="Traditional Arabic"/>
          <w:sz w:val="32"/>
          <w:szCs w:val="32"/>
          <w:rtl/>
        </w:rPr>
        <w:t>الإستمرار</w:t>
      </w:r>
      <w:proofErr w:type="spellEnd"/>
      <w:r w:rsidRPr="00CA6BBB">
        <w:rPr>
          <w:rFonts w:ascii="Traditional Arabic" w:hAnsi="Traditional Arabic" w:cs="Traditional Arabic"/>
          <w:sz w:val="32"/>
          <w:szCs w:val="32"/>
          <w:rtl/>
        </w:rPr>
        <w:t xml:space="preserve"> في ممارستها ومحاولة التغاضي عن السلوكيات الغير صائبة أو السلبيات ما لم يكن لها ضرر على الطفل أو الأسرة أو المحيطين.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proofErr w:type="spellStart"/>
      <w:r w:rsidRPr="00CA6BBB">
        <w:rPr>
          <w:rFonts w:ascii="Traditional Arabic" w:hAnsi="Traditional Arabic" w:cs="Traditional Arabic"/>
          <w:sz w:val="32"/>
          <w:szCs w:val="32"/>
          <w:rtl/>
        </w:rPr>
        <w:t>الإبتعاد</w:t>
      </w:r>
      <w:proofErr w:type="spellEnd"/>
      <w:r w:rsidRPr="00CA6BBB">
        <w:rPr>
          <w:rFonts w:ascii="Traditional Arabic" w:hAnsi="Traditional Arabic" w:cs="Traditional Arabic"/>
          <w:sz w:val="32"/>
          <w:szCs w:val="32"/>
          <w:rtl/>
        </w:rPr>
        <w:t xml:space="preserve"> عن عقد مقارنة بين الطفل وأقرانه من زملاء وأقارب وأصدقاء حتى ولو كان الهدف هو دفع الطفل إلى التميز لأن ذلك يعود بنتائج سلبية على الطفل ومشاعره وبالتالي ينخفض تقديره لذاته. </w:t>
      </w:r>
    </w:p>
    <w:p w:rsidR="00CA6BBB" w:rsidRDefault="00CA6BBB" w:rsidP="00CA6BBB">
      <w:pPr>
        <w:jc w:val="lowKashida"/>
        <w:rPr>
          <w:rFonts w:ascii="Arial" w:hAnsi="Arial" w:cs="Arial"/>
          <w:sz w:val="32"/>
          <w:szCs w:val="32"/>
          <w:rtl/>
        </w:rPr>
      </w:pPr>
      <w:r w:rsidRPr="00CA6BBB">
        <w:rPr>
          <w:rFonts w:ascii="Arial" w:hAnsi="Arial" w:cs="Arial" w:hint="cs"/>
          <w:sz w:val="32"/>
          <w:szCs w:val="32"/>
          <w:rtl/>
        </w:rPr>
        <w:t>●</w:t>
      </w:r>
      <w:proofErr w:type="spellStart"/>
      <w:r w:rsidRPr="00CA6BBB">
        <w:rPr>
          <w:rFonts w:ascii="Traditional Arabic" w:hAnsi="Traditional Arabic" w:cs="Traditional Arabic"/>
          <w:sz w:val="32"/>
          <w:szCs w:val="32"/>
          <w:rtl/>
        </w:rPr>
        <w:t>الإبتعاد</w:t>
      </w:r>
      <w:proofErr w:type="spellEnd"/>
      <w:r w:rsidRPr="00CA6BBB">
        <w:rPr>
          <w:rFonts w:ascii="Traditional Arabic" w:hAnsi="Traditional Arabic" w:cs="Traditional Arabic"/>
          <w:sz w:val="32"/>
          <w:szCs w:val="32"/>
          <w:rtl/>
        </w:rPr>
        <w:t xml:space="preserve"> عن توجيه أي </w:t>
      </w:r>
      <w:proofErr w:type="spellStart"/>
      <w:r w:rsidRPr="00CA6BBB">
        <w:rPr>
          <w:rFonts w:ascii="Traditional Arabic" w:hAnsi="Traditional Arabic" w:cs="Traditional Arabic"/>
          <w:sz w:val="32"/>
          <w:szCs w:val="32"/>
          <w:rtl/>
        </w:rPr>
        <w:t>إنتقاد</w:t>
      </w:r>
      <w:proofErr w:type="spellEnd"/>
      <w:r w:rsidRPr="00CA6BBB">
        <w:rPr>
          <w:rFonts w:ascii="Traditional Arabic" w:hAnsi="Traditional Arabic" w:cs="Traditional Arabic"/>
          <w:sz w:val="32"/>
          <w:szCs w:val="32"/>
          <w:rtl/>
        </w:rPr>
        <w:t xml:space="preserve"> للطفل أمام الآخرين، وفي حال </w:t>
      </w:r>
      <w:proofErr w:type="spellStart"/>
      <w:r w:rsidRPr="00CA6BBB">
        <w:rPr>
          <w:rFonts w:ascii="Traditional Arabic" w:hAnsi="Traditional Arabic" w:cs="Traditional Arabic"/>
          <w:sz w:val="32"/>
          <w:szCs w:val="32"/>
          <w:rtl/>
        </w:rPr>
        <w:t>غضطر</w:t>
      </w:r>
      <w:proofErr w:type="spellEnd"/>
      <w:r w:rsidRPr="00CA6BBB">
        <w:rPr>
          <w:rFonts w:ascii="Traditional Arabic" w:hAnsi="Traditional Arabic" w:cs="Traditional Arabic"/>
          <w:sz w:val="32"/>
          <w:szCs w:val="32"/>
          <w:rtl/>
        </w:rPr>
        <w:t xml:space="preserve"> الوالدين لتوجيه </w:t>
      </w:r>
      <w:proofErr w:type="spellStart"/>
      <w:r w:rsidRPr="00CA6BBB">
        <w:rPr>
          <w:rFonts w:ascii="Traditional Arabic" w:hAnsi="Traditional Arabic" w:cs="Traditional Arabic"/>
          <w:sz w:val="32"/>
          <w:szCs w:val="32"/>
          <w:rtl/>
        </w:rPr>
        <w:t>الإنتقاد</w:t>
      </w:r>
      <w:proofErr w:type="spellEnd"/>
      <w:r w:rsidRPr="00CA6BBB">
        <w:rPr>
          <w:rFonts w:ascii="Traditional Arabic" w:hAnsi="Traditional Arabic" w:cs="Traditional Arabic"/>
          <w:sz w:val="32"/>
          <w:szCs w:val="32"/>
          <w:rtl/>
        </w:rPr>
        <w:t xml:space="preserve"> يجب ألا يكون أمام إخوته أو أياً كان ويكون </w:t>
      </w:r>
      <w:proofErr w:type="spellStart"/>
      <w:r w:rsidRPr="00CA6BBB">
        <w:rPr>
          <w:rFonts w:ascii="Traditional Arabic" w:hAnsi="Traditional Arabic" w:cs="Traditional Arabic"/>
          <w:sz w:val="32"/>
          <w:szCs w:val="32"/>
          <w:rtl/>
        </w:rPr>
        <w:t>الإنتقاد</w:t>
      </w:r>
      <w:proofErr w:type="spellEnd"/>
      <w:r w:rsidRPr="00CA6BBB">
        <w:rPr>
          <w:rFonts w:ascii="Traditional Arabic" w:hAnsi="Traditional Arabic" w:cs="Traditional Arabic"/>
          <w:sz w:val="32"/>
          <w:szCs w:val="32"/>
          <w:rtl/>
        </w:rPr>
        <w:t xml:space="preserve"> للسلوك والتصرف دون توجيه </w:t>
      </w:r>
      <w:proofErr w:type="spellStart"/>
      <w:r w:rsidRPr="00CA6BBB">
        <w:rPr>
          <w:rFonts w:ascii="Traditional Arabic" w:hAnsi="Traditional Arabic" w:cs="Traditional Arabic"/>
          <w:sz w:val="32"/>
          <w:szCs w:val="32"/>
          <w:rtl/>
        </w:rPr>
        <w:t>إنتقاد</w:t>
      </w:r>
      <w:proofErr w:type="spellEnd"/>
      <w:r w:rsidRPr="00CA6BBB">
        <w:rPr>
          <w:rFonts w:ascii="Traditional Arabic" w:hAnsi="Traditional Arabic" w:cs="Traditional Arabic"/>
          <w:sz w:val="32"/>
          <w:szCs w:val="32"/>
          <w:rtl/>
        </w:rPr>
        <w:t xml:space="preserve"> إلى ذات الطفل أو نعته بصفات معيبة أخلاقياً أو خلقياً، مع الحرص على أن يكون </w:t>
      </w:r>
      <w:proofErr w:type="spellStart"/>
      <w:r w:rsidRPr="00CA6BBB">
        <w:rPr>
          <w:rFonts w:ascii="Traditional Arabic" w:hAnsi="Traditional Arabic" w:cs="Traditional Arabic"/>
          <w:sz w:val="32"/>
          <w:szCs w:val="32"/>
          <w:rtl/>
        </w:rPr>
        <w:t>الإنتقاد</w:t>
      </w:r>
      <w:proofErr w:type="spellEnd"/>
      <w:r w:rsidRPr="00CA6BBB">
        <w:rPr>
          <w:rFonts w:ascii="Traditional Arabic" w:hAnsi="Traditional Arabic" w:cs="Traditional Arabic"/>
          <w:sz w:val="32"/>
          <w:szCs w:val="32"/>
          <w:rtl/>
        </w:rPr>
        <w:t xml:space="preserve"> بلغة الحوار وضرب المثال ومحاولة الإقناع وليس من خلال فرض الأمر الواقع أو </w:t>
      </w:r>
      <w:proofErr w:type="spellStart"/>
      <w:r w:rsidRPr="00CA6BBB">
        <w:rPr>
          <w:rFonts w:ascii="Traditional Arabic" w:hAnsi="Traditional Arabic" w:cs="Traditional Arabic"/>
          <w:sz w:val="32"/>
          <w:szCs w:val="32"/>
          <w:rtl/>
        </w:rPr>
        <w:t>إستخدام</w:t>
      </w:r>
      <w:proofErr w:type="spellEnd"/>
      <w:r w:rsidRPr="00CA6BBB">
        <w:rPr>
          <w:rFonts w:ascii="Traditional Arabic" w:hAnsi="Traditional Arabic" w:cs="Traditional Arabic"/>
          <w:sz w:val="32"/>
          <w:szCs w:val="32"/>
          <w:rtl/>
        </w:rPr>
        <w:t xml:space="preserve"> الضرب أو الإهانة.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إظهار الإعجاب </w:t>
      </w:r>
      <w:proofErr w:type="spellStart"/>
      <w:r w:rsidRPr="00CA6BBB">
        <w:rPr>
          <w:rFonts w:ascii="Traditional Arabic" w:hAnsi="Traditional Arabic" w:cs="Traditional Arabic"/>
          <w:sz w:val="32"/>
          <w:szCs w:val="32"/>
          <w:rtl/>
        </w:rPr>
        <w:t>بإبتكارات</w:t>
      </w:r>
      <w:proofErr w:type="spellEnd"/>
      <w:r w:rsidRPr="00CA6BBB">
        <w:rPr>
          <w:rFonts w:ascii="Traditional Arabic" w:hAnsi="Traditional Arabic" w:cs="Traditional Arabic"/>
          <w:sz w:val="32"/>
          <w:szCs w:val="32"/>
          <w:rtl/>
        </w:rPr>
        <w:t xml:space="preserve"> الطفل وإنجازاته مهما كانت وعدم </w:t>
      </w:r>
      <w:proofErr w:type="spellStart"/>
      <w:r w:rsidRPr="00CA6BBB">
        <w:rPr>
          <w:rFonts w:ascii="Traditional Arabic" w:hAnsi="Traditional Arabic" w:cs="Traditional Arabic"/>
          <w:sz w:val="32"/>
          <w:szCs w:val="32"/>
          <w:rtl/>
        </w:rPr>
        <w:t>الإستخفاف</w:t>
      </w:r>
      <w:proofErr w:type="spellEnd"/>
      <w:r w:rsidRPr="00CA6BBB">
        <w:rPr>
          <w:rFonts w:ascii="Traditional Arabic" w:hAnsi="Traditional Arabic" w:cs="Traditional Arabic"/>
          <w:sz w:val="32"/>
          <w:szCs w:val="32"/>
          <w:rtl/>
        </w:rPr>
        <w:t xml:space="preserve"> بما يحاول القيام به وذلك لدفعه لمزيد من </w:t>
      </w:r>
      <w:proofErr w:type="spellStart"/>
      <w:r w:rsidRPr="00CA6BBB">
        <w:rPr>
          <w:rFonts w:ascii="Traditional Arabic" w:hAnsi="Traditional Arabic" w:cs="Traditional Arabic"/>
          <w:sz w:val="32"/>
          <w:szCs w:val="32"/>
          <w:rtl/>
        </w:rPr>
        <w:t>الإجتهاد</w:t>
      </w:r>
      <w:proofErr w:type="spellEnd"/>
      <w:r w:rsidRPr="00CA6BBB">
        <w:rPr>
          <w:rFonts w:ascii="Traditional Arabic" w:hAnsi="Traditional Arabic" w:cs="Traditional Arabic"/>
          <w:sz w:val="32"/>
          <w:szCs w:val="32"/>
          <w:rtl/>
        </w:rPr>
        <w:t xml:space="preserve">. </w:t>
      </w:r>
    </w:p>
    <w:p w:rsidR="00CA6BBB" w:rsidRDefault="00CA6BBB" w:rsidP="00CA6BBB">
      <w:pPr>
        <w:jc w:val="lowKashida"/>
        <w:rPr>
          <w:rFonts w:ascii="Arial" w:hAnsi="Arial" w:cs="Arial"/>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تقبل الوالدين لفكرة أن الطفل كيان مستقل له ما يريد.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lastRenderedPageBreak/>
        <w:t>●</w:t>
      </w:r>
      <w:r w:rsidRPr="00CA6BBB">
        <w:rPr>
          <w:rFonts w:ascii="Traditional Arabic" w:hAnsi="Traditional Arabic" w:cs="Traditional Arabic"/>
          <w:sz w:val="32"/>
          <w:szCs w:val="32"/>
          <w:rtl/>
        </w:rPr>
        <w:t xml:space="preserve">تشجيع الطفل على الحوار والتحدث وابداء الرأي وممارسة الهوايات والنشاطات التي يفضلها والابتعاد عن إلزامه بشيء ما. دور المدرسة أما المدرسة البيت الثاني فلها دور بارز في تعزيز صفات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عند الطفل من </w:t>
      </w:r>
      <w:proofErr w:type="gramStart"/>
      <w:r w:rsidRPr="00CA6BBB">
        <w:rPr>
          <w:rFonts w:ascii="Traditional Arabic" w:hAnsi="Traditional Arabic" w:cs="Traditional Arabic"/>
          <w:sz w:val="32"/>
          <w:szCs w:val="32"/>
          <w:rtl/>
        </w:rPr>
        <w:t>خلال :</w:t>
      </w:r>
      <w:proofErr w:type="gramEnd"/>
      <w:r w:rsidRPr="00CA6BBB">
        <w:rPr>
          <w:rFonts w:ascii="Traditional Arabic" w:hAnsi="Traditional Arabic" w:cs="Traditional Arabic"/>
          <w:sz w:val="32"/>
          <w:szCs w:val="32"/>
          <w:rtl/>
        </w:rPr>
        <w:t xml:space="preserve"> </w:t>
      </w:r>
    </w:p>
    <w:p w:rsidR="00CA6BBB" w:rsidRDefault="00CA6BBB" w:rsidP="00CA6BBB">
      <w:pPr>
        <w:jc w:val="lowKashida"/>
        <w:rPr>
          <w:rFonts w:ascii="Arial" w:hAnsi="Arial" w:cs="Arial"/>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إبراز قدر من </w:t>
      </w:r>
      <w:proofErr w:type="spellStart"/>
      <w:r w:rsidRPr="00CA6BBB">
        <w:rPr>
          <w:rFonts w:ascii="Traditional Arabic" w:hAnsi="Traditional Arabic" w:cs="Traditional Arabic"/>
          <w:sz w:val="32"/>
          <w:szCs w:val="32"/>
          <w:rtl/>
        </w:rPr>
        <w:t>الإحترام</w:t>
      </w:r>
      <w:proofErr w:type="spellEnd"/>
      <w:r w:rsidRPr="00CA6BBB">
        <w:rPr>
          <w:rFonts w:ascii="Traditional Arabic" w:hAnsi="Traditional Arabic" w:cs="Traditional Arabic"/>
          <w:sz w:val="32"/>
          <w:szCs w:val="32"/>
          <w:rtl/>
        </w:rPr>
        <w:t xml:space="preserve"> للطلاب في سياسة المدرسة.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العمل على تدريس مواد تخدم التفكير </w:t>
      </w:r>
      <w:proofErr w:type="spellStart"/>
      <w:r w:rsidRPr="00CA6BBB">
        <w:rPr>
          <w:rFonts w:ascii="Traditional Arabic" w:hAnsi="Traditional Arabic" w:cs="Traditional Arabic"/>
          <w:sz w:val="32"/>
          <w:szCs w:val="32"/>
          <w:rtl/>
        </w:rPr>
        <w:t>الإبتكاري</w:t>
      </w:r>
      <w:proofErr w:type="spellEnd"/>
      <w:r w:rsidRPr="00CA6BBB">
        <w:rPr>
          <w:rFonts w:ascii="Traditional Arabic" w:hAnsi="Traditional Arabic" w:cs="Traditional Arabic"/>
          <w:sz w:val="32"/>
          <w:szCs w:val="32"/>
          <w:rtl/>
        </w:rPr>
        <w:t xml:space="preserve"> وتحفز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مثل (مهارات التواصل </w:t>
      </w:r>
      <w:proofErr w:type="spellStart"/>
      <w:r w:rsidRPr="00CA6BBB">
        <w:rPr>
          <w:rFonts w:ascii="Traditional Arabic" w:hAnsi="Traditional Arabic" w:cs="Traditional Arabic"/>
          <w:sz w:val="32"/>
          <w:szCs w:val="32"/>
          <w:rtl/>
        </w:rPr>
        <w:t>والإتصال</w:t>
      </w:r>
      <w:proofErr w:type="spellEnd"/>
      <w:r w:rsidRPr="00CA6BBB">
        <w:rPr>
          <w:rFonts w:ascii="Traditional Arabic" w:hAnsi="Traditional Arabic" w:cs="Traditional Arabic"/>
          <w:sz w:val="32"/>
          <w:szCs w:val="32"/>
          <w:rtl/>
        </w:rPr>
        <w:t xml:space="preserve">، حل </w:t>
      </w:r>
      <w:proofErr w:type="spellStart"/>
      <w:proofErr w:type="gramStart"/>
      <w:r w:rsidRPr="00CA6BBB">
        <w:rPr>
          <w:rFonts w:ascii="Traditional Arabic" w:hAnsi="Traditional Arabic" w:cs="Traditional Arabic"/>
          <w:sz w:val="32"/>
          <w:szCs w:val="32"/>
          <w:rtl/>
        </w:rPr>
        <w:t>المشاكل،ادارة</w:t>
      </w:r>
      <w:proofErr w:type="spellEnd"/>
      <w:proofErr w:type="gramEnd"/>
      <w:r w:rsidRPr="00CA6BBB">
        <w:rPr>
          <w:rFonts w:ascii="Traditional Arabic" w:hAnsi="Traditional Arabic" w:cs="Traditional Arabic"/>
          <w:sz w:val="32"/>
          <w:szCs w:val="32"/>
          <w:rtl/>
        </w:rPr>
        <w:t xml:space="preserve"> </w:t>
      </w:r>
      <w:proofErr w:type="spellStart"/>
      <w:r w:rsidRPr="00CA6BBB">
        <w:rPr>
          <w:rFonts w:ascii="Traditional Arabic" w:hAnsi="Traditional Arabic" w:cs="Traditional Arabic"/>
          <w:sz w:val="32"/>
          <w:szCs w:val="32"/>
          <w:rtl/>
        </w:rPr>
        <w:t>الوقت،القدرة</w:t>
      </w:r>
      <w:proofErr w:type="spellEnd"/>
      <w:r w:rsidRPr="00CA6BBB">
        <w:rPr>
          <w:rFonts w:ascii="Traditional Arabic" w:hAnsi="Traditional Arabic" w:cs="Traditional Arabic"/>
          <w:sz w:val="32"/>
          <w:szCs w:val="32"/>
          <w:rtl/>
        </w:rPr>
        <w:t xml:space="preserve"> على كتابة واعداد التقارير، المقدرة على الاستنتاج والتنبؤ،.....). </w:t>
      </w:r>
    </w:p>
    <w:p w:rsid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معاملة جميع الطلاب بنفس الاسلوب والطريقة حتى تكون المدرسة بيئة محببة لهم تدفعهم </w:t>
      </w:r>
      <w:proofErr w:type="spellStart"/>
      <w:proofErr w:type="gramStart"/>
      <w:r w:rsidRPr="00CA6BBB">
        <w:rPr>
          <w:rFonts w:ascii="Traditional Arabic" w:hAnsi="Traditional Arabic" w:cs="Traditional Arabic"/>
          <w:sz w:val="32"/>
          <w:szCs w:val="32"/>
          <w:rtl/>
        </w:rPr>
        <w:t>للابتكار،وتطبيق</w:t>
      </w:r>
      <w:proofErr w:type="spellEnd"/>
      <w:proofErr w:type="gramEnd"/>
      <w:r w:rsidRPr="00CA6BBB">
        <w:rPr>
          <w:rFonts w:ascii="Traditional Arabic" w:hAnsi="Traditional Arabic" w:cs="Traditional Arabic"/>
          <w:sz w:val="32"/>
          <w:szCs w:val="32"/>
          <w:rtl/>
        </w:rPr>
        <w:t xml:space="preserve"> القوانين المدرسية بطريقة تحافظ على احترام الذات ولا تقلل من شأن الطلاب وتكون العقوبة في حالة الخطأ مناسبة للخطأ ودون التجريح أو التشهير بين الطلاب.</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العمل على تعزيز المسؤولية الشخصية بحيث يكون الوازع الشخصي هو المحرك للطلاب لإجادة التصرف في حال عدم وجود السلطة المدرسية. دور المعلم ولكل معلم على حده في المدرسة دور كبير لتعزيز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لدى الطلاب من </w:t>
      </w:r>
      <w:proofErr w:type="gramStart"/>
      <w:r w:rsidRPr="00CA6BBB">
        <w:rPr>
          <w:rFonts w:ascii="Traditional Arabic" w:hAnsi="Traditional Arabic" w:cs="Traditional Arabic"/>
          <w:sz w:val="32"/>
          <w:szCs w:val="32"/>
          <w:rtl/>
        </w:rPr>
        <w:t>خلال :</w:t>
      </w:r>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المعلم هو المفتاح الأساسي في العملية التعليمية لذلك إذا كان المعلم يشعر بأنه قادر على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ويمتلك صفات الشخصية </w:t>
      </w:r>
      <w:proofErr w:type="spellStart"/>
      <w:r w:rsidRPr="00CA6BBB">
        <w:rPr>
          <w:rFonts w:ascii="Traditional Arabic" w:hAnsi="Traditional Arabic" w:cs="Traditional Arabic"/>
          <w:sz w:val="32"/>
          <w:szCs w:val="32"/>
          <w:rtl/>
        </w:rPr>
        <w:t>الإبتكارية</w:t>
      </w:r>
      <w:proofErr w:type="spellEnd"/>
      <w:r w:rsidRPr="00CA6BBB">
        <w:rPr>
          <w:rFonts w:ascii="Traditional Arabic" w:hAnsi="Traditional Arabic" w:cs="Traditional Arabic"/>
          <w:sz w:val="32"/>
          <w:szCs w:val="32"/>
          <w:rtl/>
        </w:rPr>
        <w:t xml:space="preserve"> فإن ذلك الاحساس ينتقل تلقائيا إلى الطلاب.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مدح أو ذم الطالب له دور مهم في تعزيز تقدير الطالب أو عدمه لذاته وأيضاً توقعات المعلم لطلابه بالمقدرة على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له أثر إيجابي في تحفيزهم والدفع بهم قدماً نحو الأمام.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proofErr w:type="spellStart"/>
      <w:r w:rsidRPr="00CA6BBB">
        <w:rPr>
          <w:rFonts w:ascii="Traditional Arabic" w:hAnsi="Traditional Arabic" w:cs="Traditional Arabic"/>
          <w:sz w:val="32"/>
          <w:szCs w:val="32"/>
          <w:rtl/>
        </w:rPr>
        <w:t>الإبتعاد</w:t>
      </w:r>
      <w:proofErr w:type="spellEnd"/>
      <w:r w:rsidRPr="00CA6BBB">
        <w:rPr>
          <w:rFonts w:ascii="Traditional Arabic" w:hAnsi="Traditional Arabic" w:cs="Traditional Arabic"/>
          <w:sz w:val="32"/>
          <w:szCs w:val="32"/>
          <w:rtl/>
        </w:rPr>
        <w:t xml:space="preserve"> عن </w:t>
      </w:r>
      <w:proofErr w:type="spellStart"/>
      <w:r w:rsidRPr="00CA6BBB">
        <w:rPr>
          <w:rFonts w:ascii="Traditional Arabic" w:hAnsi="Traditional Arabic" w:cs="Traditional Arabic"/>
          <w:sz w:val="32"/>
          <w:szCs w:val="32"/>
          <w:rtl/>
        </w:rPr>
        <w:t>إعتبار</w:t>
      </w:r>
      <w:proofErr w:type="spellEnd"/>
      <w:r w:rsidRPr="00CA6BBB">
        <w:rPr>
          <w:rFonts w:ascii="Traditional Arabic" w:hAnsi="Traditional Arabic" w:cs="Traditional Arabic"/>
          <w:sz w:val="32"/>
          <w:szCs w:val="32"/>
          <w:rtl/>
        </w:rPr>
        <w:t xml:space="preserve"> أن الدرجات التحصيلية هي مقياس التقييم الوحيد للتفوق والتميّز بين الطلاب.</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مساعدة الطلاب على حل المشاكل ووضع الأهداف وتنمية القدرات في مجالات مختلفة حسب ميول كل </w:t>
      </w:r>
      <w:proofErr w:type="gramStart"/>
      <w:r w:rsidRPr="00CA6BBB">
        <w:rPr>
          <w:rFonts w:ascii="Traditional Arabic" w:hAnsi="Traditional Arabic" w:cs="Traditional Arabic"/>
          <w:sz w:val="32"/>
          <w:szCs w:val="32"/>
          <w:rtl/>
        </w:rPr>
        <w:t>طالب .</w:t>
      </w:r>
      <w:proofErr w:type="gramEnd"/>
      <w:r w:rsidRPr="00CA6BBB">
        <w:rPr>
          <w:rFonts w:ascii="Traditional Arabic" w:hAnsi="Traditional Arabic" w:cs="Traditional Arabic"/>
          <w:sz w:val="32"/>
          <w:szCs w:val="32"/>
          <w:rtl/>
        </w:rPr>
        <w:t xml:space="preserve">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وأخيراً دور الأصدقاء والزملاء يبرز من </w:t>
      </w:r>
      <w:proofErr w:type="gramStart"/>
      <w:r w:rsidRPr="00CA6BBB">
        <w:rPr>
          <w:rFonts w:ascii="Traditional Arabic" w:hAnsi="Traditional Arabic" w:cs="Traditional Arabic"/>
          <w:sz w:val="32"/>
          <w:szCs w:val="32"/>
          <w:rtl/>
        </w:rPr>
        <w:t>خلال :</w:t>
      </w:r>
      <w:proofErr w:type="gramEnd"/>
    </w:p>
    <w:p w:rsid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مساعدة بعضهم البعض على حل المشاكل العلمية.</w:t>
      </w:r>
    </w:p>
    <w:p w:rsidR="00CA6BBB" w:rsidRDefault="00CA6BBB" w:rsidP="00CA6BBB">
      <w:pPr>
        <w:jc w:val="lowKashida"/>
        <w:rPr>
          <w:rFonts w:ascii="Arial" w:hAnsi="Arial" w:cs="Arial"/>
          <w:sz w:val="32"/>
          <w:szCs w:val="32"/>
          <w:rtl/>
        </w:rPr>
      </w:pPr>
      <w:r w:rsidRPr="00CA6BBB">
        <w:rPr>
          <w:rFonts w:ascii="Traditional Arabic" w:hAnsi="Traditional Arabic" w:cs="Traditional Arabic"/>
          <w:sz w:val="32"/>
          <w:szCs w:val="32"/>
          <w:rtl/>
        </w:rPr>
        <w:t xml:space="preserve"> </w:t>
      </w:r>
      <w:r w:rsidRPr="00CA6BBB">
        <w:rPr>
          <w:rFonts w:ascii="Arial" w:hAnsi="Arial" w:cs="Arial" w:hint="cs"/>
          <w:sz w:val="32"/>
          <w:szCs w:val="32"/>
          <w:rtl/>
        </w:rPr>
        <w:t>●</w:t>
      </w:r>
      <w:r w:rsidRPr="00CA6BBB">
        <w:rPr>
          <w:rFonts w:ascii="Traditional Arabic" w:hAnsi="Traditional Arabic" w:cs="Traditional Arabic"/>
          <w:sz w:val="32"/>
          <w:szCs w:val="32"/>
          <w:rtl/>
        </w:rPr>
        <w:t xml:space="preserve">التفكير </w:t>
      </w:r>
      <w:proofErr w:type="spellStart"/>
      <w:r w:rsidRPr="00CA6BBB">
        <w:rPr>
          <w:rFonts w:ascii="Traditional Arabic" w:hAnsi="Traditional Arabic" w:cs="Traditional Arabic"/>
          <w:sz w:val="32"/>
          <w:szCs w:val="32"/>
          <w:rtl/>
        </w:rPr>
        <w:t>الإبتكاري</w:t>
      </w:r>
      <w:proofErr w:type="spellEnd"/>
      <w:r w:rsidRPr="00CA6BBB">
        <w:rPr>
          <w:rFonts w:ascii="Traditional Arabic" w:hAnsi="Traditional Arabic" w:cs="Traditional Arabic"/>
          <w:sz w:val="32"/>
          <w:szCs w:val="32"/>
          <w:rtl/>
        </w:rPr>
        <w:t xml:space="preserve"> </w:t>
      </w:r>
      <w:proofErr w:type="spellStart"/>
      <w:proofErr w:type="gramStart"/>
      <w:r w:rsidRPr="00CA6BBB">
        <w:rPr>
          <w:rFonts w:ascii="Traditional Arabic" w:hAnsi="Traditional Arabic" w:cs="Traditional Arabic"/>
          <w:sz w:val="32"/>
          <w:szCs w:val="32"/>
          <w:rtl/>
        </w:rPr>
        <w:t>الجماعي،والعمل</w:t>
      </w:r>
      <w:proofErr w:type="spellEnd"/>
      <w:proofErr w:type="gramEnd"/>
      <w:r w:rsidRPr="00CA6BBB">
        <w:rPr>
          <w:rFonts w:ascii="Traditional Arabic" w:hAnsi="Traditional Arabic" w:cs="Traditional Arabic"/>
          <w:sz w:val="32"/>
          <w:szCs w:val="32"/>
          <w:rtl/>
        </w:rPr>
        <w:t xml:space="preserve"> على إيجاد حلول ووضع مشاريع قد يكون معلم المدرسة طلب إليهم ذلك. </w:t>
      </w:r>
    </w:p>
    <w:p w:rsidR="00CA6BBB" w:rsidRPr="00CA6BBB" w:rsidRDefault="00CA6BBB" w:rsidP="00CA6BBB">
      <w:pPr>
        <w:jc w:val="lowKashida"/>
        <w:rPr>
          <w:rFonts w:ascii="Traditional Arabic" w:hAnsi="Traditional Arabic" w:cs="Traditional Arabic"/>
          <w:sz w:val="32"/>
          <w:szCs w:val="32"/>
          <w:rtl/>
        </w:rPr>
      </w:pPr>
      <w:r w:rsidRPr="00CA6BBB">
        <w:rPr>
          <w:rFonts w:ascii="Arial" w:hAnsi="Arial" w:cs="Arial" w:hint="cs"/>
          <w:sz w:val="32"/>
          <w:szCs w:val="32"/>
          <w:rtl/>
        </w:rPr>
        <w:t>●</w:t>
      </w:r>
      <w:r w:rsidRPr="00CA6BBB">
        <w:rPr>
          <w:rFonts w:ascii="Traditional Arabic" w:hAnsi="Traditional Arabic" w:cs="Traditional Arabic"/>
          <w:sz w:val="32"/>
          <w:szCs w:val="32"/>
          <w:rtl/>
        </w:rPr>
        <w:t xml:space="preserve">إطلاع الأصدقاء بعضهم البعض على كل ما تصل له أيديهم من معرفة من خلال بحثهم على </w:t>
      </w:r>
      <w:proofErr w:type="spellStart"/>
      <w:r w:rsidRPr="00CA6BBB">
        <w:rPr>
          <w:rFonts w:ascii="Traditional Arabic" w:hAnsi="Traditional Arabic" w:cs="Traditional Arabic"/>
          <w:sz w:val="32"/>
          <w:szCs w:val="32"/>
          <w:rtl/>
        </w:rPr>
        <w:t>شبكةالانترنت</w:t>
      </w:r>
      <w:proofErr w:type="spellEnd"/>
      <w:r w:rsidRPr="00CA6BBB">
        <w:rPr>
          <w:rFonts w:ascii="Traditional Arabic" w:hAnsi="Traditional Arabic" w:cs="Traditional Arabic"/>
          <w:sz w:val="32"/>
          <w:szCs w:val="32"/>
          <w:rtl/>
        </w:rPr>
        <w:t xml:space="preserve"> أو مطالعتهم للكتب أو قيامهم بنشاط علمي أو </w:t>
      </w:r>
      <w:proofErr w:type="spellStart"/>
      <w:r w:rsidRPr="00CA6BBB">
        <w:rPr>
          <w:rFonts w:ascii="Traditional Arabic" w:hAnsi="Traditional Arabic" w:cs="Traditional Arabic"/>
          <w:sz w:val="32"/>
          <w:szCs w:val="32"/>
          <w:rtl/>
        </w:rPr>
        <w:t>إستنتاج</w:t>
      </w:r>
      <w:proofErr w:type="spellEnd"/>
      <w:r w:rsidRPr="00CA6BBB">
        <w:rPr>
          <w:rFonts w:ascii="Traditional Arabic" w:hAnsi="Traditional Arabic" w:cs="Traditional Arabic"/>
          <w:sz w:val="32"/>
          <w:szCs w:val="32"/>
          <w:rtl/>
        </w:rPr>
        <w:t xml:space="preserve"> رياضي ومحصلة ذلك كله هو الحصول على طفل يتسم بالمقدرة على النجاح في الحياة الشخصية </w:t>
      </w:r>
      <w:proofErr w:type="spellStart"/>
      <w:r w:rsidRPr="00CA6BBB">
        <w:rPr>
          <w:rFonts w:ascii="Traditional Arabic" w:hAnsi="Traditional Arabic" w:cs="Traditional Arabic"/>
          <w:sz w:val="32"/>
          <w:szCs w:val="32"/>
          <w:rtl/>
        </w:rPr>
        <w:t>الإجتماعية</w:t>
      </w:r>
      <w:proofErr w:type="spellEnd"/>
      <w:r w:rsidRPr="00CA6BBB">
        <w:rPr>
          <w:rFonts w:ascii="Traditional Arabic" w:hAnsi="Traditional Arabic" w:cs="Traditional Arabic"/>
          <w:sz w:val="32"/>
          <w:szCs w:val="32"/>
          <w:rtl/>
        </w:rPr>
        <w:t xml:space="preserve"> والنجاح في الحياة العلمية والعملية.</w:t>
      </w:r>
    </w:p>
    <w:p w:rsidR="00CA6BBB" w:rsidRPr="00CA6BBB" w:rsidRDefault="00CA6BBB" w:rsidP="00CA6BBB">
      <w:pPr>
        <w:pStyle w:val="1"/>
        <w:rPr>
          <w:rtl/>
        </w:rPr>
      </w:pPr>
      <w:bookmarkStart w:id="6" w:name="_Toc507880052"/>
      <w:r w:rsidRPr="00CA6BBB">
        <w:rPr>
          <w:rtl/>
        </w:rPr>
        <w:lastRenderedPageBreak/>
        <w:t>أهمية الابتكار:</w:t>
      </w:r>
      <w:bookmarkEnd w:id="6"/>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يُساهم الابتكار في التنمية والاقتصاد، ويلعب دوراً كبيراً في تطويرهما.</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خلق فرص عمل جديدة.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استحداث أسواق بواسطة ما تمّ ابتكاره من منتجات.</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رفع مستوى الإنتاجية.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المساهمة في رفع مستوى الثروات الوطنية وتنميتها.</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القدرة على تقليل التكاليف وخفض النفقات من خلال التوصّل إلى خدمة أسرع ذات جودة أفضل.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تحقيق الرضا والثقة بالنفس لدى المبتكر.</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يُحقّق منافع مادية للمبتكر. الحصول على النفع المعنوي.</w:t>
      </w:r>
    </w:p>
    <w:p w:rsidR="00CA6BBB" w:rsidRPr="00CA6BBB" w:rsidRDefault="00CA6BBB" w:rsidP="004370A1">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يُعتبر الابتكار ضرورياً جداً لغايات الحفاظ على البقاء ضمن عالم المنافسة. </w:t>
      </w:r>
    </w:p>
    <w:p w:rsidR="00CA6BBB" w:rsidRPr="00CA6BBB" w:rsidRDefault="00CA6BBB" w:rsidP="00CA6BBB">
      <w:pPr>
        <w:pStyle w:val="1"/>
        <w:rPr>
          <w:rtl/>
        </w:rPr>
      </w:pPr>
      <w:bookmarkStart w:id="7" w:name="_Toc507880053"/>
      <w:r w:rsidRPr="00CA6BBB">
        <w:rPr>
          <w:rtl/>
        </w:rPr>
        <w:t xml:space="preserve">مجالات </w:t>
      </w:r>
      <w:proofErr w:type="gramStart"/>
      <w:r w:rsidRPr="00CA6BBB">
        <w:rPr>
          <w:rtl/>
        </w:rPr>
        <w:t>الابتكار :</w:t>
      </w:r>
      <w:bookmarkEnd w:id="7"/>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التكنولوجيا، وتشمل المجالات التكنولوجيّة كافة وتطبيقاتها وتضم: الأجهزة، والمعدات، والتحسينات عليها.</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المجالات العلمية: وتضمّ المجالات الفيزيائية والكيميائية وتشمل ابتكار تطبيقات وأجهزة علميّة تخدم المجال العلمي.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المجالات الطبية: وتضم كلّاً من الصحة والطب والصيدلة، ومن أشكالها إنشاء أول صيدلية، وابتكار علاج جديد.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المجالات الاجتماعية: من أبرز الأمثلة عليها إيجاد بنك للفقراء في بنغلادش على يد محمد يونس.</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المجالات الصناعية، ابتكار شركة فورد لخطّة عمل إنتاجية جديدة ترتبت آثارها على السيارات الفارهة.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المجالات التجارية: من أبرز الأمثلة عليها التسوق عبر الإنترنت، وخدمة توصيل المنتجات إلى الزبائن.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المجالات السياحية: خلق فرص لجعل دولة ما أو منطقة سياحيّة نقطة جذب سياحي؛ كإقامة المشروعات الرياديّة الخاصة بتسويق المحميات.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lastRenderedPageBreak/>
        <w:t xml:space="preserve">المجالات التعليميّة والتربويّة: هي إدخال شيء جديد على خط الإنتاج التربوي والتعليمي ومنها الأنظمة التربوية الحديثة، وألعاب تعليمية، وابتكار أساليب تعليم.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المجالات الإعلامية، ومنها إيجاد الصحافة الإلكترونيّة، وبرامج الرسوم المتحركة، والبث الفضائي.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مجالات الإنتاج الأدبي.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المجالات الفنية بشكل عام.</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مجالات أخرى (البيئة، والطاقة البديلة، والخدمات المصرفية والمالية، والزراعة، وجميع مجالات الحياة يمكن تحقيق الابتكار فيها). </w:t>
      </w:r>
    </w:p>
    <w:p w:rsidR="00CA6BBB" w:rsidRPr="00CA6BBB" w:rsidRDefault="00CA6BBB" w:rsidP="00CA6BBB">
      <w:pPr>
        <w:pStyle w:val="1"/>
        <w:rPr>
          <w:rtl/>
        </w:rPr>
      </w:pPr>
      <w:bookmarkStart w:id="8" w:name="_Toc507880054"/>
      <w:r w:rsidRPr="00CA6BBB">
        <w:rPr>
          <w:rtl/>
        </w:rPr>
        <w:t xml:space="preserve">أشكال </w:t>
      </w:r>
      <w:proofErr w:type="gramStart"/>
      <w:r w:rsidRPr="00CA6BBB">
        <w:rPr>
          <w:rtl/>
        </w:rPr>
        <w:t>الابتكار :</w:t>
      </w:r>
      <w:bookmarkEnd w:id="8"/>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المنتجات: يُعنى هذا النوع من الابتكارات بإيجاد نوع جديد من المنتجات والتي عادةً ما تكون على هيئة معدات وآلات، كما يمكن أن تتضمّن الهواتف الذكية وغير الذكية، والغسالات، والتلفاز، وغيرها من المنتجات الصناعية. العمليات: ويصّب هذا النوع من الابتكار تركيزه على طريقة أو آلية الإنتاج والعمل والتي يحرص كل الحرص على إيجاد طرق أو تكنولوجيا حديثة تؤثّر على هذه الطريقة في العمل، وتُحدث تغييراً كبيراً فيها، وبالتالي استخدام موارد بشكل أقل في إنتاج أكبر.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الخدمات: وهي الخدمات التي لم يسبق لها الوجود؛ كخدمات الصرافة الإلكترونية. </w:t>
      </w:r>
    </w:p>
    <w:p w:rsidR="00CA6BBB" w:rsidRPr="00CA6BBB" w:rsidRDefault="00CA6BBB" w:rsidP="00CA6BBB">
      <w:pPr>
        <w:pStyle w:val="1"/>
        <w:rPr>
          <w:rtl/>
        </w:rPr>
      </w:pPr>
      <w:bookmarkStart w:id="9" w:name="_Toc507880055"/>
      <w:r w:rsidRPr="00CA6BBB">
        <w:rPr>
          <w:rtl/>
        </w:rPr>
        <w:t xml:space="preserve">أوجه </w:t>
      </w:r>
      <w:proofErr w:type="gramStart"/>
      <w:r w:rsidRPr="00CA6BBB">
        <w:rPr>
          <w:rtl/>
        </w:rPr>
        <w:t>الابتكار :</w:t>
      </w:r>
      <w:bookmarkEnd w:id="9"/>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السعي لإيجاد أو خلق مادة أو منتج جديد وحماية ملكيتها وعلامتها المميزة وتسجيلها كبراءة اختراع ومن ثم طرحها في الأسواق وتصريفها، وعادة ما يحدث الابتكار إثر تجاوب المُبتكِر مع متطلبات السوق والمستهلك ونوعيتها. مواكبة التطورات التكنولوجية من خلال ابتكار التقنيات الحديثة التي تدعم الأجهزة والآلات وتعمل على تطويرها، وزيادة إنتاجيّتها من خلال طرق نقل هذا الابتكار وتوزيعه وتجميعه وتصنيعه.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الابتكار التنظيمي: ويختلف هذا الوجه من أوجه الابتكار بأنه يُحفّز إمكانيات المُبتكِر على القدرة على استحداث الهياكل التنظيمية في المنظمة والهياكل الإدارية، وحثّها على التجاوب والتفاعل مع التغيرات التي تطرأ على بيئة المنظمة. </w:t>
      </w:r>
    </w:p>
    <w:p w:rsidR="00CA6BBB" w:rsidRPr="00CA6BBB" w:rsidRDefault="00CA6BBB" w:rsidP="004370A1">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lastRenderedPageBreak/>
        <w:t xml:space="preserve">دعم السلوك الإداري وأدائه من خلال إيجاد حلول تقنية جديدة وطرق تدريب على الحلول المستحدثة للوقوف في وجه العوائق التي تواجه المؤسسة. </w:t>
      </w:r>
    </w:p>
    <w:p w:rsidR="00CA6BBB" w:rsidRPr="00CA6BBB" w:rsidRDefault="00CA6BBB" w:rsidP="00CA6BBB">
      <w:pPr>
        <w:pStyle w:val="1"/>
        <w:rPr>
          <w:rtl/>
        </w:rPr>
      </w:pPr>
      <w:bookmarkStart w:id="10" w:name="_Toc507880056"/>
      <w:r w:rsidRPr="00CA6BBB">
        <w:rPr>
          <w:rtl/>
        </w:rPr>
        <w:t xml:space="preserve">الفرق بين الإبداع </w:t>
      </w:r>
      <w:proofErr w:type="gramStart"/>
      <w:r w:rsidRPr="00CA6BBB">
        <w:rPr>
          <w:rtl/>
        </w:rPr>
        <w:t>والابتكار :</w:t>
      </w:r>
      <w:bookmarkEnd w:id="10"/>
      <w:proofErr w:type="gramEnd"/>
      <w:r w:rsidRPr="00CA6BBB">
        <w:rPr>
          <w:rtl/>
        </w:rPr>
        <w:t xml:space="preserve"> </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يظن البعض أن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والإبداع يختلفوا في المعنى عن بعضهم، لكن هذا خطأ لأن الإبداع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وجهان لعملة واحدة، ومن التعريفات سوف نلاحظ هذا الشبة الكبير، فتعريف الإبداع هو قدرة الفرد على أن يرى في الشيء ما لا يستطيع آخرين رؤيته، فهو ينظر للشيء بطريقة ما لا ينظر بها غيره، فينظر بأسلوب مميز وجديد وذلك لما يوجد به من صفة إبداعية بداخله.</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أما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هو أن يقوم الفرد بعمل شيء جديد يختلف عن الأشياء الأخرى التقليدية، فيمكنه أن يستخدم نفس الشيء لكن بطريقته الخاصة، وقد أطلق العلماء عن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مفهوم </w:t>
      </w:r>
      <w:proofErr w:type="spellStart"/>
      <w:r w:rsidRPr="00CA6BBB">
        <w:rPr>
          <w:rFonts w:ascii="Traditional Arabic" w:hAnsi="Traditional Arabic" w:cs="Traditional Arabic"/>
          <w:sz w:val="32"/>
          <w:szCs w:val="32"/>
          <w:rtl/>
        </w:rPr>
        <w:t>الإختراع</w:t>
      </w:r>
      <w:proofErr w:type="spellEnd"/>
      <w:r w:rsidRPr="00CA6BBB">
        <w:rPr>
          <w:rFonts w:ascii="Traditional Arabic" w:hAnsi="Traditional Arabic" w:cs="Traditional Arabic"/>
          <w:sz w:val="32"/>
          <w:szCs w:val="32"/>
          <w:rtl/>
        </w:rPr>
        <w:t xml:space="preserve">، ومن التعريفات السابقة نستطيع أن نؤكد أن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والإبداع يكملان بعضهم البعض.</w:t>
      </w:r>
    </w:p>
    <w:p w:rsidR="00CA6BBB" w:rsidRPr="00CA6BBB" w:rsidRDefault="00CA6BBB" w:rsidP="00CA6BBB">
      <w:pPr>
        <w:jc w:val="lowKashida"/>
        <w:rPr>
          <w:rFonts w:ascii="Traditional Arabic" w:hAnsi="Traditional Arabic" w:cs="Traditional Arabic"/>
          <w:sz w:val="32"/>
          <w:szCs w:val="32"/>
          <w:rtl/>
        </w:rPr>
      </w:pPr>
    </w:p>
    <w:p w:rsidR="00CA6BBB" w:rsidRPr="00CA6BBB" w:rsidRDefault="00CA6BBB" w:rsidP="00CA6BBB">
      <w:pPr>
        <w:pStyle w:val="1"/>
        <w:rPr>
          <w:rtl/>
        </w:rPr>
      </w:pPr>
      <w:bookmarkStart w:id="11" w:name="_Toc507880057"/>
      <w:r w:rsidRPr="00CA6BBB">
        <w:rPr>
          <w:cs/>
        </w:rPr>
        <w:t>‎</w:t>
      </w:r>
      <w:r w:rsidRPr="00CA6BBB">
        <w:rPr>
          <w:rtl/>
        </w:rPr>
        <w:t xml:space="preserve">أهمية الإبداع </w:t>
      </w:r>
      <w:proofErr w:type="spellStart"/>
      <w:r w:rsidRPr="00CA6BBB">
        <w:rPr>
          <w:rtl/>
        </w:rPr>
        <w:t>والإبتكار</w:t>
      </w:r>
      <w:bookmarkEnd w:id="11"/>
      <w:proofErr w:type="spell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للإبداع </w:t>
      </w:r>
      <w:proofErr w:type="spellStart"/>
      <w:r w:rsidRPr="00CA6BBB">
        <w:rPr>
          <w:rFonts w:ascii="Traditional Arabic" w:hAnsi="Traditional Arabic" w:cs="Traditional Arabic"/>
          <w:sz w:val="32"/>
          <w:szCs w:val="32"/>
          <w:rtl/>
        </w:rPr>
        <w:t>والإبتكار</w:t>
      </w:r>
      <w:proofErr w:type="spellEnd"/>
      <w:r w:rsidRPr="00CA6BBB">
        <w:rPr>
          <w:rFonts w:ascii="Traditional Arabic" w:hAnsi="Traditional Arabic" w:cs="Traditional Arabic"/>
          <w:sz w:val="32"/>
          <w:szCs w:val="32"/>
          <w:rtl/>
        </w:rPr>
        <w:t xml:space="preserve"> أهمية كبيرة للمجتمع والفرد، ومن هذه الأهمية ما </w:t>
      </w:r>
      <w:proofErr w:type="gramStart"/>
      <w:r w:rsidRPr="00CA6BBB">
        <w:rPr>
          <w:rFonts w:ascii="Traditional Arabic" w:hAnsi="Traditional Arabic" w:cs="Traditional Arabic"/>
          <w:sz w:val="32"/>
          <w:szCs w:val="32"/>
          <w:rtl/>
        </w:rPr>
        <w:t>يلي :</w:t>
      </w:r>
      <w:proofErr w:type="gram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الفرد المبتكر المبدع له أهمية كبيرة في المجتمع لأنه يحتل مكانة مميزة بسبب </w:t>
      </w:r>
      <w:proofErr w:type="spellStart"/>
      <w:r w:rsidRPr="00CA6BBB">
        <w:rPr>
          <w:rFonts w:ascii="Traditional Arabic" w:hAnsi="Traditional Arabic" w:cs="Traditional Arabic"/>
          <w:sz w:val="32"/>
          <w:szCs w:val="32"/>
          <w:rtl/>
        </w:rPr>
        <w:t>إبتكاره</w:t>
      </w:r>
      <w:proofErr w:type="spellEnd"/>
      <w:r w:rsidRPr="00CA6BBB">
        <w:rPr>
          <w:rFonts w:ascii="Traditional Arabic" w:hAnsi="Traditional Arabic" w:cs="Traditional Arabic"/>
          <w:sz w:val="32"/>
          <w:szCs w:val="32"/>
          <w:rtl/>
        </w:rPr>
        <w:t xml:space="preserve"> وإبداع.</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يساعد الفرد المبتكر المبدع في أن ينمو </w:t>
      </w:r>
      <w:proofErr w:type="spellStart"/>
      <w:r w:rsidRPr="00CA6BBB">
        <w:rPr>
          <w:rFonts w:ascii="Traditional Arabic" w:hAnsi="Traditional Arabic" w:cs="Traditional Arabic"/>
          <w:sz w:val="32"/>
          <w:szCs w:val="32"/>
          <w:rtl/>
        </w:rPr>
        <w:t>إقتصاد</w:t>
      </w:r>
      <w:proofErr w:type="spellEnd"/>
      <w:r w:rsidRPr="00CA6BBB">
        <w:rPr>
          <w:rFonts w:ascii="Traditional Arabic" w:hAnsi="Traditional Arabic" w:cs="Traditional Arabic"/>
          <w:sz w:val="32"/>
          <w:szCs w:val="32"/>
          <w:rtl/>
        </w:rPr>
        <w:t xml:space="preserve"> بلده ويساعد في عملية التنمية، ويلعب الدور الأكبر في أي تطوير يحتاج إليه المجتمع.</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الشخص المبدع المبتكر يخلق لنفسه فرص من العمل جديدة ويفتح أمامه آفاق غير محدودة للنجاح.</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يساهم المبتكر في وجود أنواع جديدة من المنتجات في أسواق بلده، وذلك من خلال ما يبتكره من سلع ومنتجات.</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يساعد المبدع عندما يشارك في أي إنتاج لسلعة ما، في رفع مستواها الخاص بالجودة والتميز.</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عندما يمتلئ مجتمع ما بالمبدعين والمبتكرين يساهم ذلك في رفع المستوى الخاص بالدخل القومي له.</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lastRenderedPageBreak/>
        <w:t>* يستطيع أي مبتكر ان يعمل على خفض التكاليف النفقات الخاصة بإنتاج أي سلعة، كما يستطيع أن يوفر البدائل التي تجعل السلعة منخفضة التكاليف وفي نفس الوقت ذات جودة.</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يستطيع المبدع أن يحقق ثقة داخلية ورضا عندما يقوم بعمل يرضى عنه من حوله.</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يستطيع المبتكر أن يحصل على مكاسب مالية كبيرة نظير ما يقوم به من خدمات.</w:t>
      </w:r>
    </w:p>
    <w:p w:rsidR="00CA6BBB" w:rsidRPr="00CA6BBB" w:rsidRDefault="00CA6BBB" w:rsidP="00170EE4">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من خلال المبدعين والمبتكرين في داخل أي مجتمع يستطيع هذا المجتمع أن يدخل سوق المنافسة الكبير، ومن ثم تنتقل الدولة من مكانة متوسطة إلى مكانة أعلى بين الدول.</w:t>
      </w:r>
    </w:p>
    <w:p w:rsidR="00CA6BBB" w:rsidRPr="00170EE4" w:rsidRDefault="00CA6BBB" w:rsidP="00170EE4">
      <w:pPr>
        <w:pStyle w:val="1"/>
        <w:rPr>
          <w:rtl/>
        </w:rPr>
      </w:pPr>
      <w:bookmarkStart w:id="12" w:name="_Toc507880058"/>
      <w:r w:rsidRPr="00CA6BBB">
        <w:rPr>
          <w:cs/>
        </w:rPr>
        <w:t>‎</w:t>
      </w:r>
      <w:r w:rsidRPr="00CA6BBB">
        <w:rPr>
          <w:rtl/>
        </w:rPr>
        <w:t xml:space="preserve">المجالات التي تحتاج </w:t>
      </w:r>
      <w:proofErr w:type="gramStart"/>
      <w:r w:rsidRPr="00CA6BBB">
        <w:rPr>
          <w:rtl/>
        </w:rPr>
        <w:t>إلي</w:t>
      </w:r>
      <w:proofErr w:type="gramEnd"/>
      <w:r w:rsidRPr="00CA6BBB">
        <w:rPr>
          <w:rtl/>
        </w:rPr>
        <w:t xml:space="preserve"> المبدعين والمبتكرين</w:t>
      </w:r>
      <w:bookmarkEnd w:id="12"/>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الواقع </w:t>
      </w:r>
      <w:proofErr w:type="gramStart"/>
      <w:r w:rsidRPr="00CA6BBB">
        <w:rPr>
          <w:rFonts w:ascii="Traditional Arabic" w:hAnsi="Traditional Arabic" w:cs="Traditional Arabic"/>
          <w:sz w:val="32"/>
          <w:szCs w:val="32"/>
          <w:rtl/>
        </w:rPr>
        <w:t>أن لا</w:t>
      </w:r>
      <w:proofErr w:type="gramEnd"/>
      <w:r w:rsidRPr="00CA6BBB">
        <w:rPr>
          <w:rFonts w:ascii="Traditional Arabic" w:hAnsi="Traditional Arabic" w:cs="Traditional Arabic"/>
          <w:sz w:val="32"/>
          <w:szCs w:val="32"/>
          <w:rtl/>
        </w:rPr>
        <w:t xml:space="preserve"> يوجد مجال لا يحتاج إلى مبدع أو مبتكر حتى يتطور ومن أهم المجالات التي تحتاج إلى مبدع ومبتكر </w:t>
      </w:r>
      <w:proofErr w:type="spellStart"/>
      <w:r w:rsidRPr="00CA6BBB">
        <w:rPr>
          <w:rFonts w:ascii="Traditional Arabic" w:hAnsi="Traditional Arabic" w:cs="Traditional Arabic"/>
          <w:sz w:val="32"/>
          <w:szCs w:val="32"/>
          <w:rtl/>
        </w:rPr>
        <w:t>هى</w:t>
      </w:r>
      <w:proofErr w:type="spellEnd"/>
      <w:r w:rsidRPr="00CA6BBB">
        <w:rPr>
          <w:rFonts w:ascii="Traditional Arabic" w:hAnsi="Traditional Arabic" w:cs="Traditional Arabic"/>
          <w:sz w:val="32"/>
          <w:szCs w:val="32"/>
          <w:rtl/>
        </w:rPr>
        <w:t xml:space="preserve"> ما يأتي:</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المجال التكنولوجي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وهو مجال يضم كل الصناعات المتخصصة في إنتاج الأجهزة الحديثة وكذلك المعدات، وصناعة التطبيقات وما يلزم كل ذلك من تطوير، والمجال التكنولوجي يعتبر من أسسه الابداع والابتكار.</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المجال العلمي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يضم هذا المجال علم الفيزياء - الكيمياء، ويحتاج إلى مبدع يبتكر تطبيقات والجديد من الاجهزة العلمية التي تطور المجال العلمي، لذلك من أسسه أيضاً الابداع والابتكار.</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المجال الطبي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يشمل هذا المجال الصحة - الصيدلة - الطب البشري بكل أنواعه، ويحتاج إلى مبتكر يستطيع أن يساهم في المنظومة العلاجية </w:t>
      </w:r>
      <w:proofErr w:type="spellStart"/>
      <w:r w:rsidRPr="00CA6BBB">
        <w:rPr>
          <w:rFonts w:ascii="Traditional Arabic" w:hAnsi="Traditional Arabic" w:cs="Traditional Arabic"/>
          <w:sz w:val="32"/>
          <w:szCs w:val="32"/>
          <w:rtl/>
        </w:rPr>
        <w:t>وإبتكار</w:t>
      </w:r>
      <w:proofErr w:type="spellEnd"/>
      <w:r w:rsidRPr="00CA6BBB">
        <w:rPr>
          <w:rFonts w:ascii="Traditional Arabic" w:hAnsi="Traditional Arabic" w:cs="Traditional Arabic"/>
          <w:sz w:val="32"/>
          <w:szCs w:val="32"/>
          <w:rtl/>
        </w:rPr>
        <w:t xml:space="preserve"> علاجات جديدة تساهم في علاج الكثير من المرضى.</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 xml:space="preserve">المجال </w:t>
      </w:r>
      <w:proofErr w:type="spellStart"/>
      <w:r w:rsidRPr="00170EE4">
        <w:rPr>
          <w:rFonts w:ascii="Traditional Arabic" w:hAnsi="Traditional Arabic" w:cs="Traditional Arabic"/>
          <w:b/>
          <w:bCs/>
          <w:sz w:val="32"/>
          <w:szCs w:val="32"/>
          <w:rtl/>
        </w:rPr>
        <w:t>الإجتماعي</w:t>
      </w:r>
      <w:proofErr w:type="spellEnd"/>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يحتاج هذا المجال إلى الكثير من المبدعين والمبتكرين الذي يساعدون الفقراء والمساكين وكل الفئات </w:t>
      </w:r>
      <w:proofErr w:type="spellStart"/>
      <w:r w:rsidRPr="00CA6BBB">
        <w:rPr>
          <w:rFonts w:ascii="Traditional Arabic" w:hAnsi="Traditional Arabic" w:cs="Traditional Arabic"/>
          <w:sz w:val="32"/>
          <w:szCs w:val="32"/>
          <w:rtl/>
        </w:rPr>
        <w:t>الإجتماعية</w:t>
      </w:r>
      <w:proofErr w:type="spellEnd"/>
      <w:r w:rsidRPr="00CA6BBB">
        <w:rPr>
          <w:rFonts w:ascii="Traditional Arabic" w:hAnsi="Traditional Arabic" w:cs="Traditional Arabic"/>
          <w:sz w:val="32"/>
          <w:szCs w:val="32"/>
          <w:rtl/>
        </w:rPr>
        <w:t xml:space="preserve"> التي تحتاج إلى يد العون، ولعل بنجلاديش كان لها تجربة فريدة في هذا المجال، فقد قام مواطن يدعى محمد </w:t>
      </w:r>
      <w:proofErr w:type="spellStart"/>
      <w:r w:rsidRPr="00CA6BBB">
        <w:rPr>
          <w:rFonts w:ascii="Traditional Arabic" w:hAnsi="Traditional Arabic" w:cs="Traditional Arabic"/>
          <w:sz w:val="32"/>
          <w:szCs w:val="32"/>
          <w:rtl/>
        </w:rPr>
        <w:t>يونسبإبتكار</w:t>
      </w:r>
      <w:proofErr w:type="spellEnd"/>
      <w:r w:rsidRPr="00CA6BBB">
        <w:rPr>
          <w:rFonts w:ascii="Traditional Arabic" w:hAnsi="Traditional Arabic" w:cs="Traditional Arabic"/>
          <w:sz w:val="32"/>
          <w:szCs w:val="32"/>
          <w:rtl/>
        </w:rPr>
        <w:t xml:space="preserve"> فكرة تسمى بنك الفقراء وقد خدم هذا البنك أكثر من ربع فقراء بنجلاديش.</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lastRenderedPageBreak/>
        <w:t>‎</w:t>
      </w:r>
      <w:r w:rsidRPr="00170EE4">
        <w:rPr>
          <w:rFonts w:ascii="Traditional Arabic" w:hAnsi="Traditional Arabic" w:cs="Traditional Arabic"/>
          <w:b/>
          <w:bCs/>
          <w:sz w:val="32"/>
          <w:szCs w:val="32"/>
          <w:rtl/>
        </w:rPr>
        <w:t>المجال الصناعي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أدركت الدول المتقدمة أن </w:t>
      </w:r>
      <w:proofErr w:type="spellStart"/>
      <w:r w:rsidRPr="00CA6BBB">
        <w:rPr>
          <w:rFonts w:ascii="Traditional Arabic" w:hAnsi="Traditional Arabic" w:cs="Traditional Arabic"/>
          <w:sz w:val="32"/>
          <w:szCs w:val="32"/>
          <w:rtl/>
        </w:rPr>
        <w:t>الإبتكار</w:t>
      </w:r>
      <w:proofErr w:type="spellEnd"/>
      <w:r w:rsidRPr="00CA6BBB">
        <w:rPr>
          <w:rFonts w:ascii="Traditional Arabic" w:hAnsi="Traditional Arabic" w:cs="Traditional Arabic"/>
          <w:sz w:val="32"/>
          <w:szCs w:val="32"/>
          <w:rtl/>
        </w:rPr>
        <w:t xml:space="preserve"> والإبداع هما سر نجاح أي دولة، لذلك شجعت المبتكرين وكانت النتيجة </w:t>
      </w:r>
      <w:proofErr w:type="spellStart"/>
      <w:r w:rsidRPr="00CA6BBB">
        <w:rPr>
          <w:rFonts w:ascii="Traditional Arabic" w:hAnsi="Traditional Arabic" w:cs="Traditional Arabic"/>
          <w:sz w:val="32"/>
          <w:szCs w:val="32"/>
          <w:rtl/>
        </w:rPr>
        <w:t>هى</w:t>
      </w:r>
      <w:proofErr w:type="spellEnd"/>
      <w:r w:rsidRPr="00CA6BBB">
        <w:rPr>
          <w:rFonts w:ascii="Traditional Arabic" w:hAnsi="Traditional Arabic" w:cs="Traditional Arabic"/>
          <w:sz w:val="32"/>
          <w:szCs w:val="32"/>
          <w:rtl/>
        </w:rPr>
        <w:t xml:space="preserve"> تبني شركة السيارات المعروفة فورد لخطة جديدة من الإنتاج على يد أحد المبتكرين ترتب عليها أن قامت بإنتاج أسطول سيارات فارهة جديد.</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المجال التجاري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هو مجال مستحدث قام المبدعين والمبتكرين </w:t>
      </w:r>
      <w:proofErr w:type="spellStart"/>
      <w:r w:rsidRPr="00CA6BBB">
        <w:rPr>
          <w:rFonts w:ascii="Traditional Arabic" w:hAnsi="Traditional Arabic" w:cs="Traditional Arabic"/>
          <w:sz w:val="32"/>
          <w:szCs w:val="32"/>
          <w:rtl/>
        </w:rPr>
        <w:t>بإبتكار</w:t>
      </w:r>
      <w:proofErr w:type="spellEnd"/>
      <w:r w:rsidRPr="00CA6BBB">
        <w:rPr>
          <w:rFonts w:ascii="Traditional Arabic" w:hAnsi="Traditional Arabic" w:cs="Traditional Arabic"/>
          <w:sz w:val="32"/>
          <w:szCs w:val="32"/>
          <w:rtl/>
        </w:rPr>
        <w:t xml:space="preserve"> ما يسمى التسويق الإلكتروني، وكذلك خدمة التوصيل إلى المنازل.</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المجال السياحي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تقوم الدول النامية الآن </w:t>
      </w:r>
      <w:proofErr w:type="spellStart"/>
      <w:r w:rsidRPr="00CA6BBB">
        <w:rPr>
          <w:rFonts w:ascii="Traditional Arabic" w:hAnsi="Traditional Arabic" w:cs="Traditional Arabic"/>
          <w:sz w:val="32"/>
          <w:szCs w:val="32"/>
          <w:rtl/>
        </w:rPr>
        <w:t>بإستغلال</w:t>
      </w:r>
      <w:proofErr w:type="spellEnd"/>
      <w:r w:rsidRPr="00CA6BBB">
        <w:rPr>
          <w:rFonts w:ascii="Traditional Arabic" w:hAnsi="Traditional Arabic" w:cs="Traditional Arabic"/>
          <w:sz w:val="32"/>
          <w:szCs w:val="32"/>
          <w:rtl/>
        </w:rPr>
        <w:t xml:space="preserve"> المبدعين والمبتكرين لكي يقوموا بخلق الفرص الجديدة لدولتهم حتى تكون دولة جاذبة للسياحة، ولعل أهم وأفضل مثال على ذلك هو ما قامت به جزر صغيرة في أفريقيا وتبني الحكومة لمشاريع سياحية ضخمة جعلت الدولة جاذبة للسياحة من الدرجة الأولى.</w:t>
      </w:r>
    </w:p>
    <w:p w:rsidR="00CA6BBB" w:rsidRPr="00170EE4" w:rsidRDefault="00CA6BBB" w:rsidP="00CA6BBB">
      <w:pPr>
        <w:jc w:val="lowKashida"/>
        <w:rPr>
          <w:rFonts w:ascii="Traditional Arabic" w:hAnsi="Traditional Arabic" w:cs="Traditional Arabic"/>
          <w:b/>
          <w:bCs/>
          <w:sz w:val="32"/>
          <w:szCs w:val="32"/>
          <w:rtl/>
        </w:rPr>
      </w:pPr>
      <w:r w:rsidRPr="00170EE4">
        <w:rPr>
          <w:rFonts w:ascii="Traditional Arabic" w:hAnsi="Traditional Arabic" w:cs="Traditional Arabic"/>
          <w:b/>
          <w:bCs/>
          <w:sz w:val="32"/>
          <w:szCs w:val="32"/>
          <w:cs/>
        </w:rPr>
        <w:t>‎</w:t>
      </w:r>
      <w:r w:rsidRPr="00170EE4">
        <w:rPr>
          <w:rFonts w:ascii="Traditional Arabic" w:hAnsi="Traditional Arabic" w:cs="Traditional Arabic"/>
          <w:b/>
          <w:bCs/>
          <w:sz w:val="32"/>
          <w:szCs w:val="32"/>
          <w:rtl/>
        </w:rPr>
        <w:t>المجال التعليمي والتربوي</w:t>
      </w:r>
    </w:p>
    <w:p w:rsidR="00CA6BBB" w:rsidRPr="00CA6BBB" w:rsidRDefault="00CA6BBB" w:rsidP="00CA6BBB">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أدرك المهتمين بالتعليم والتربية قيمة وجود فكرة مبتكرة حتى يتم تطوير التعليم، فوضعوا المناهج الجديدة والطرق التعليمية الحديثة حتى يتلقى الطالب تعليمه على أكمل وجه.</w:t>
      </w:r>
    </w:p>
    <w:p w:rsidR="00CA6BBB" w:rsidRPr="00170EE4" w:rsidRDefault="00CA6BBB" w:rsidP="00170EE4">
      <w:pPr>
        <w:pStyle w:val="1"/>
        <w:rPr>
          <w:rtl/>
        </w:rPr>
      </w:pPr>
      <w:bookmarkStart w:id="13" w:name="_Toc507880059"/>
      <w:r w:rsidRPr="00CA6BBB">
        <w:rPr>
          <w:cs/>
        </w:rPr>
        <w:t>‎</w:t>
      </w:r>
      <w:r w:rsidRPr="00CA6BBB">
        <w:rPr>
          <w:rtl/>
        </w:rPr>
        <w:t xml:space="preserve">الأشكال المختلفة للإبداع </w:t>
      </w:r>
      <w:proofErr w:type="spellStart"/>
      <w:r w:rsidRPr="00CA6BBB">
        <w:rPr>
          <w:rtl/>
        </w:rPr>
        <w:t>والإبتكار</w:t>
      </w:r>
      <w:bookmarkEnd w:id="13"/>
      <w:proofErr w:type="spellEnd"/>
    </w:p>
    <w:p w:rsidR="00CA6BBB" w:rsidRPr="00CA6BBB" w:rsidRDefault="00CA6BBB" w:rsidP="00170EE4">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يستطيع أي مبدع أن يبتكر في المنتجات من خلال إيجاد أنواع جديدة منها، وعادتاً هذا النوع مرتبط بالمعدات والآلات والتي تتضمن الهواتف الذكية الجديدة وكذلك أجهزة التليفزيون والستالايت والغسالات وباقي الأجهزة الكهربائية والإلكترونية.</w:t>
      </w:r>
    </w:p>
    <w:p w:rsidR="00CA6BBB" w:rsidRPr="00CA6BBB" w:rsidRDefault="00CA6BBB" w:rsidP="00170EE4">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يستطيع أي مبدع أن يقوم بتغيير آلية إنتاج خطٍ ما، وذلك </w:t>
      </w:r>
      <w:proofErr w:type="spellStart"/>
      <w:r w:rsidRPr="00CA6BBB">
        <w:rPr>
          <w:rFonts w:ascii="Traditional Arabic" w:hAnsi="Traditional Arabic" w:cs="Traditional Arabic"/>
          <w:sz w:val="32"/>
          <w:szCs w:val="32"/>
          <w:rtl/>
        </w:rPr>
        <w:t>بإستخدام</w:t>
      </w:r>
      <w:proofErr w:type="spellEnd"/>
      <w:r w:rsidRPr="00CA6BBB">
        <w:rPr>
          <w:rFonts w:ascii="Traditional Arabic" w:hAnsi="Traditional Arabic" w:cs="Traditional Arabic"/>
          <w:sz w:val="32"/>
          <w:szCs w:val="32"/>
          <w:rtl/>
        </w:rPr>
        <w:t xml:space="preserve"> تكنولوجيا حديثة تؤثر إيجابياً على طريقة الإنتاج وتحدث فيها تغيير وفرق للأفضل، ويستطيع أن يستخدم الموارد بشكل مختلف مما يزيد من الإنتاج.</w:t>
      </w:r>
    </w:p>
    <w:p w:rsidR="00CA6BBB" w:rsidRPr="00CA6BBB" w:rsidRDefault="00CA6BBB" w:rsidP="00170EE4">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r w:rsidR="00170EE4">
        <w:rPr>
          <w:rFonts w:ascii="Traditional Arabic" w:hAnsi="Traditional Arabic" w:cs="Traditional Arabic" w:hint="cs"/>
          <w:sz w:val="32"/>
          <w:szCs w:val="32"/>
          <w:rtl/>
        </w:rPr>
        <w:t xml:space="preserve"> </w:t>
      </w:r>
      <w:r w:rsidRPr="00CA6BBB">
        <w:rPr>
          <w:rFonts w:ascii="Traditional Arabic" w:hAnsi="Traditional Arabic" w:cs="Traditional Arabic"/>
          <w:sz w:val="32"/>
          <w:szCs w:val="32"/>
          <w:rtl/>
        </w:rPr>
        <w:t xml:space="preserve">كان من أفضل الأشكال التي لعب فيها المبدع دوراً كبيراً هو </w:t>
      </w:r>
      <w:proofErr w:type="spellStart"/>
      <w:r w:rsidRPr="00CA6BBB">
        <w:rPr>
          <w:rFonts w:ascii="Traditional Arabic" w:hAnsi="Traditional Arabic" w:cs="Traditional Arabic"/>
          <w:sz w:val="32"/>
          <w:szCs w:val="32"/>
          <w:rtl/>
        </w:rPr>
        <w:t>إبتكاره</w:t>
      </w:r>
      <w:proofErr w:type="spellEnd"/>
      <w:r w:rsidRPr="00CA6BBB">
        <w:rPr>
          <w:rFonts w:ascii="Traditional Arabic" w:hAnsi="Traditional Arabic" w:cs="Traditional Arabic"/>
          <w:sz w:val="32"/>
          <w:szCs w:val="32"/>
          <w:rtl/>
        </w:rPr>
        <w:t xml:space="preserve"> لخدمة الصرافة الإلكترونية، </w:t>
      </w:r>
      <w:proofErr w:type="gramStart"/>
      <w:r w:rsidRPr="00CA6BBB">
        <w:rPr>
          <w:rFonts w:ascii="Traditional Arabic" w:hAnsi="Traditional Arabic" w:cs="Traditional Arabic"/>
          <w:sz w:val="32"/>
          <w:szCs w:val="32"/>
          <w:rtl/>
        </w:rPr>
        <w:t>وهى</w:t>
      </w:r>
      <w:proofErr w:type="gramEnd"/>
      <w:r w:rsidRPr="00CA6BBB">
        <w:rPr>
          <w:rFonts w:ascii="Traditional Arabic" w:hAnsi="Traditional Arabic" w:cs="Traditional Arabic"/>
          <w:sz w:val="32"/>
          <w:szCs w:val="32"/>
          <w:rtl/>
        </w:rPr>
        <w:t xml:space="preserve"> خدمة لم تتواجد من قبل ولم يكن لها وجود، لكن الإبداع </w:t>
      </w:r>
      <w:proofErr w:type="spellStart"/>
      <w:r w:rsidRPr="00CA6BBB">
        <w:rPr>
          <w:rFonts w:ascii="Traditional Arabic" w:hAnsi="Traditional Arabic" w:cs="Traditional Arabic"/>
          <w:sz w:val="32"/>
          <w:szCs w:val="32"/>
          <w:rtl/>
        </w:rPr>
        <w:t>والإبتكار</w:t>
      </w:r>
      <w:proofErr w:type="spellEnd"/>
      <w:r w:rsidRPr="00CA6BBB">
        <w:rPr>
          <w:rFonts w:ascii="Traditional Arabic" w:hAnsi="Traditional Arabic" w:cs="Traditional Arabic"/>
          <w:sz w:val="32"/>
          <w:szCs w:val="32"/>
          <w:rtl/>
        </w:rPr>
        <w:t xml:space="preserve"> جعلها اليوم على أرض الواقع وحقيقة ملموسة.</w:t>
      </w:r>
    </w:p>
    <w:p w:rsidR="00CA6BBB" w:rsidRPr="00CA6BBB" w:rsidRDefault="00CA6BBB" w:rsidP="00CA6BBB">
      <w:pPr>
        <w:jc w:val="lowKashida"/>
        <w:rPr>
          <w:rFonts w:ascii="Traditional Arabic" w:hAnsi="Traditional Arabic" w:cs="Traditional Arabic"/>
          <w:sz w:val="32"/>
          <w:szCs w:val="32"/>
          <w:rtl/>
        </w:rPr>
      </w:pPr>
    </w:p>
    <w:p w:rsidR="00CA6BBB" w:rsidRPr="00CA6BBB" w:rsidRDefault="00CA6BBB" w:rsidP="00170EE4">
      <w:pPr>
        <w:pStyle w:val="1"/>
        <w:rPr>
          <w:rtl/>
        </w:rPr>
      </w:pPr>
      <w:bookmarkStart w:id="14" w:name="_Toc507880060"/>
      <w:r w:rsidRPr="00CA6BBB">
        <w:rPr>
          <w:cs/>
        </w:rPr>
        <w:lastRenderedPageBreak/>
        <w:t>‎</w:t>
      </w:r>
      <w:r w:rsidRPr="00CA6BBB">
        <w:rPr>
          <w:rtl/>
        </w:rPr>
        <w:t xml:space="preserve">عقبات تقف أمام الإبداع </w:t>
      </w:r>
      <w:proofErr w:type="spellStart"/>
      <w:r w:rsidRPr="00CA6BBB">
        <w:rPr>
          <w:rtl/>
        </w:rPr>
        <w:t>والإبتكار</w:t>
      </w:r>
      <w:bookmarkEnd w:id="14"/>
      <w:proofErr w:type="spellEnd"/>
    </w:p>
    <w:p w:rsidR="00CA6BBB" w:rsidRPr="00CA6BBB" w:rsidRDefault="00CA6BBB" w:rsidP="00FD3B88">
      <w:pPr>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معظم ما سوف نعرضه من صعوبات تقف أمام الإبداع </w:t>
      </w:r>
      <w:proofErr w:type="spellStart"/>
      <w:r w:rsidRPr="00CA6BBB">
        <w:rPr>
          <w:rFonts w:ascii="Traditional Arabic" w:hAnsi="Traditional Arabic" w:cs="Traditional Arabic"/>
          <w:sz w:val="32"/>
          <w:szCs w:val="32"/>
          <w:rtl/>
        </w:rPr>
        <w:t>والإبتكار</w:t>
      </w:r>
      <w:proofErr w:type="spellEnd"/>
      <w:r w:rsidRPr="00CA6BBB">
        <w:rPr>
          <w:rFonts w:ascii="Traditional Arabic" w:hAnsi="Traditional Arabic" w:cs="Traditional Arabic"/>
          <w:sz w:val="32"/>
          <w:szCs w:val="32"/>
          <w:rtl/>
        </w:rPr>
        <w:t xml:space="preserve"> نابعة من المبدع أو المبتكر نفسه وهى </w:t>
      </w:r>
      <w:proofErr w:type="gramStart"/>
      <w:r w:rsidRPr="00CA6BBB">
        <w:rPr>
          <w:rFonts w:ascii="Traditional Arabic" w:hAnsi="Traditional Arabic" w:cs="Traditional Arabic"/>
          <w:sz w:val="32"/>
          <w:szCs w:val="32"/>
          <w:rtl/>
        </w:rPr>
        <w:t>كالتالي :</w:t>
      </w:r>
      <w:proofErr w:type="gramEnd"/>
    </w:p>
    <w:p w:rsidR="00CA6BBB" w:rsidRPr="00CA6BBB" w:rsidRDefault="00CA6BBB" w:rsidP="00FD3B88">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عندما يخاف المبدع من أن يخطئ أو يتم </w:t>
      </w:r>
      <w:proofErr w:type="spellStart"/>
      <w:r w:rsidRPr="00CA6BBB">
        <w:rPr>
          <w:rFonts w:ascii="Traditional Arabic" w:hAnsi="Traditional Arabic" w:cs="Traditional Arabic"/>
          <w:sz w:val="32"/>
          <w:szCs w:val="32"/>
          <w:rtl/>
        </w:rPr>
        <w:t>إنتقاده</w:t>
      </w:r>
      <w:proofErr w:type="spellEnd"/>
      <w:r w:rsidRPr="00CA6BBB">
        <w:rPr>
          <w:rFonts w:ascii="Traditional Arabic" w:hAnsi="Traditional Arabic" w:cs="Traditional Arabic"/>
          <w:sz w:val="32"/>
          <w:szCs w:val="32"/>
          <w:rtl/>
        </w:rPr>
        <w:t xml:space="preserve"> سوف يفشل في تحقيق ما يجب أن يكون من إبداع </w:t>
      </w:r>
      <w:proofErr w:type="spellStart"/>
      <w:r w:rsidRPr="00CA6BBB">
        <w:rPr>
          <w:rFonts w:ascii="Traditional Arabic" w:hAnsi="Traditional Arabic" w:cs="Traditional Arabic"/>
          <w:sz w:val="32"/>
          <w:szCs w:val="32"/>
          <w:rtl/>
        </w:rPr>
        <w:t>وإبتكار</w:t>
      </w:r>
      <w:proofErr w:type="spellEnd"/>
      <w:r w:rsidRPr="00CA6BBB">
        <w:rPr>
          <w:rFonts w:ascii="Traditional Arabic" w:hAnsi="Traditional Arabic" w:cs="Traditional Arabic"/>
          <w:sz w:val="32"/>
          <w:szCs w:val="32"/>
          <w:rtl/>
        </w:rPr>
        <w:t xml:space="preserve"> لشيء جديد، فأعظم عظماء العالم أقر أن الفشل هو مفتاح النجاح.</w:t>
      </w:r>
    </w:p>
    <w:p w:rsidR="00CA6BBB" w:rsidRPr="00CA6BBB" w:rsidRDefault="00CA6BBB" w:rsidP="00FD3B88">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المبدع لا يكون أبداً كسول، إن أكثر ما يقف أمام الإبداع هو </w:t>
      </w:r>
      <w:proofErr w:type="gramStart"/>
      <w:r w:rsidRPr="00CA6BBB">
        <w:rPr>
          <w:rFonts w:ascii="Traditional Arabic" w:hAnsi="Traditional Arabic" w:cs="Traditional Arabic"/>
          <w:sz w:val="32"/>
          <w:szCs w:val="32"/>
          <w:rtl/>
        </w:rPr>
        <w:t>أن لا</w:t>
      </w:r>
      <w:proofErr w:type="gramEnd"/>
      <w:r w:rsidRPr="00CA6BBB">
        <w:rPr>
          <w:rFonts w:ascii="Traditional Arabic" w:hAnsi="Traditional Arabic" w:cs="Traditional Arabic"/>
          <w:sz w:val="32"/>
          <w:szCs w:val="32"/>
          <w:rtl/>
        </w:rPr>
        <w:t xml:space="preserve"> يصاحبه مجهود مبذول.</w:t>
      </w:r>
    </w:p>
    <w:p w:rsidR="00CA6BBB" w:rsidRPr="00CA6BBB" w:rsidRDefault="00CA6BBB" w:rsidP="00FD3B88">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proofErr w:type="spellStart"/>
      <w:r w:rsidRPr="00CA6BBB">
        <w:rPr>
          <w:rFonts w:ascii="Traditional Arabic" w:hAnsi="Traditional Arabic" w:cs="Traditional Arabic"/>
          <w:sz w:val="32"/>
          <w:szCs w:val="32"/>
          <w:rtl/>
        </w:rPr>
        <w:t>إفتقاد</w:t>
      </w:r>
      <w:proofErr w:type="spellEnd"/>
      <w:r w:rsidRPr="00CA6BBB">
        <w:rPr>
          <w:rFonts w:ascii="Traditional Arabic" w:hAnsi="Traditional Arabic" w:cs="Traditional Arabic"/>
          <w:sz w:val="32"/>
          <w:szCs w:val="32"/>
          <w:rtl/>
        </w:rPr>
        <w:t xml:space="preserve"> المبدع إلى الحماس والتحدي يجعله يفقد </w:t>
      </w:r>
      <w:proofErr w:type="spellStart"/>
      <w:r w:rsidRPr="00CA6BBB">
        <w:rPr>
          <w:rFonts w:ascii="Traditional Arabic" w:hAnsi="Traditional Arabic" w:cs="Traditional Arabic"/>
          <w:sz w:val="32"/>
          <w:szCs w:val="32"/>
          <w:rtl/>
        </w:rPr>
        <w:t>إبتكاره</w:t>
      </w:r>
      <w:proofErr w:type="spellEnd"/>
      <w:r w:rsidRPr="00CA6BBB">
        <w:rPr>
          <w:rFonts w:ascii="Traditional Arabic" w:hAnsi="Traditional Arabic" w:cs="Traditional Arabic"/>
          <w:sz w:val="32"/>
          <w:szCs w:val="32"/>
          <w:rtl/>
        </w:rPr>
        <w:t xml:space="preserve"> وإبداعه.</w:t>
      </w:r>
    </w:p>
    <w:p w:rsidR="00CA6BBB" w:rsidRPr="00CA6BBB" w:rsidRDefault="00CA6BBB" w:rsidP="00FD3B88">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w:t>
      </w:r>
      <w:proofErr w:type="gramStart"/>
      <w:r w:rsidRPr="00CA6BBB">
        <w:rPr>
          <w:rFonts w:ascii="Traditional Arabic" w:hAnsi="Traditional Arabic" w:cs="Traditional Arabic"/>
          <w:sz w:val="32"/>
          <w:szCs w:val="32"/>
          <w:rtl/>
        </w:rPr>
        <w:t>أن لا</w:t>
      </w:r>
      <w:proofErr w:type="gramEnd"/>
      <w:r w:rsidRPr="00CA6BBB">
        <w:rPr>
          <w:rFonts w:ascii="Traditional Arabic" w:hAnsi="Traditional Arabic" w:cs="Traditional Arabic"/>
          <w:sz w:val="32"/>
          <w:szCs w:val="32"/>
          <w:rtl/>
        </w:rPr>
        <w:t xml:space="preserve"> يستغل المبدع وقته كما يجب، فالعظماء جميعاً كان يومهم أربعة وعشرون ساعة ولم يزيد عن ذلك.</w:t>
      </w:r>
    </w:p>
    <w:p w:rsidR="00CA6BBB" w:rsidRDefault="00CA6BBB" w:rsidP="00FD3B88">
      <w:pPr>
        <w:jc w:val="lowKashida"/>
        <w:rPr>
          <w:rFonts w:ascii="Traditional Arabic" w:hAnsi="Traditional Arabic" w:cs="Traditional Arabic"/>
          <w:sz w:val="32"/>
          <w:szCs w:val="32"/>
          <w:rtl/>
        </w:rPr>
      </w:pPr>
      <w:r w:rsidRPr="00CA6BBB">
        <w:rPr>
          <w:rFonts w:ascii="Traditional Arabic" w:hAnsi="Traditional Arabic" w:cs="Traditional Arabic"/>
          <w:sz w:val="32"/>
          <w:szCs w:val="32"/>
          <w:rtl/>
        </w:rPr>
        <w:t xml:space="preserve">* التقيد بالعادات من أهم ما يقف أمام المبدع فيمنعه عن </w:t>
      </w:r>
      <w:proofErr w:type="spellStart"/>
      <w:r w:rsidRPr="00CA6BBB">
        <w:rPr>
          <w:rFonts w:ascii="Traditional Arabic" w:hAnsi="Traditional Arabic" w:cs="Traditional Arabic"/>
          <w:sz w:val="32"/>
          <w:szCs w:val="32"/>
          <w:rtl/>
        </w:rPr>
        <w:t>إبتكاره</w:t>
      </w:r>
      <w:proofErr w:type="spellEnd"/>
      <w:r w:rsidRPr="00CA6BBB">
        <w:rPr>
          <w:rFonts w:ascii="Traditional Arabic" w:hAnsi="Traditional Arabic" w:cs="Traditional Arabic"/>
          <w:sz w:val="32"/>
          <w:szCs w:val="32"/>
          <w:rtl/>
        </w:rPr>
        <w:t xml:space="preserve"> لشيء جديد، فالمبدع لا يجب أن ينساق وراء أي روتين.</w:t>
      </w: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Default="00FD3B88" w:rsidP="00FD3B88">
      <w:pPr>
        <w:jc w:val="lowKashida"/>
        <w:rPr>
          <w:rFonts w:ascii="Traditional Arabic" w:hAnsi="Traditional Arabic" w:cs="Traditional Arabic"/>
          <w:sz w:val="32"/>
          <w:szCs w:val="32"/>
          <w:rtl/>
        </w:rPr>
      </w:pPr>
    </w:p>
    <w:p w:rsidR="00FD3B88" w:rsidRPr="00CA6BBB" w:rsidRDefault="00FD3B88" w:rsidP="00FD3B88">
      <w:pPr>
        <w:jc w:val="lowKashida"/>
        <w:rPr>
          <w:rFonts w:ascii="Traditional Arabic" w:hAnsi="Traditional Arabic" w:cs="Traditional Arabic"/>
          <w:sz w:val="32"/>
          <w:szCs w:val="32"/>
          <w:rtl/>
        </w:rPr>
      </w:pPr>
    </w:p>
    <w:p w:rsidR="00CA6BBB" w:rsidRPr="00CA6BBB" w:rsidRDefault="00CA6BBB" w:rsidP="004370A1">
      <w:pPr>
        <w:pStyle w:val="1"/>
        <w:rPr>
          <w:rtl/>
        </w:rPr>
      </w:pPr>
      <w:bookmarkStart w:id="15" w:name="_Toc507880061"/>
      <w:r w:rsidRPr="00CA6BBB">
        <w:rPr>
          <w:cs/>
        </w:rPr>
        <w:lastRenderedPageBreak/>
        <w:t>‎</w:t>
      </w:r>
      <w:r w:rsidRPr="00CA6BBB">
        <w:rPr>
          <w:rtl/>
        </w:rPr>
        <w:t>خاتمة</w:t>
      </w:r>
      <w:bookmarkEnd w:id="15"/>
      <w:r w:rsidRPr="00CA6BBB">
        <w:rPr>
          <w:rtl/>
        </w:rPr>
        <w:t xml:space="preserve"> </w:t>
      </w:r>
    </w:p>
    <w:p w:rsidR="00CA6BBB" w:rsidRPr="00CA6BBB" w:rsidRDefault="00CA6BBB" w:rsidP="004370A1">
      <w:pPr>
        <w:spacing w:line="360" w:lineRule="auto"/>
        <w:jc w:val="lowKashida"/>
        <w:rPr>
          <w:rFonts w:ascii="Traditional Arabic" w:hAnsi="Traditional Arabic" w:cs="Traditional Arabic"/>
          <w:sz w:val="32"/>
          <w:szCs w:val="32"/>
          <w:rtl/>
        </w:rPr>
      </w:pPr>
      <w:r w:rsidRPr="00CA6BBB">
        <w:rPr>
          <w:rFonts w:ascii="Traditional Arabic" w:hAnsi="Traditional Arabic" w:cs="Traditional Arabic"/>
          <w:sz w:val="32"/>
          <w:szCs w:val="32"/>
          <w:cs/>
        </w:rPr>
        <w:t>‎</w:t>
      </w:r>
      <w:r w:rsidRPr="00CA6BBB">
        <w:rPr>
          <w:rFonts w:ascii="Traditional Arabic" w:hAnsi="Traditional Arabic" w:cs="Traditional Arabic"/>
          <w:sz w:val="32"/>
          <w:szCs w:val="32"/>
          <w:rtl/>
        </w:rPr>
        <w:t xml:space="preserve">الإبداع </w:t>
      </w:r>
      <w:proofErr w:type="spellStart"/>
      <w:r w:rsidRPr="00CA6BBB">
        <w:rPr>
          <w:rFonts w:ascii="Traditional Arabic" w:hAnsi="Traditional Arabic" w:cs="Traditional Arabic"/>
          <w:sz w:val="32"/>
          <w:szCs w:val="32"/>
          <w:rtl/>
        </w:rPr>
        <w:t>والإبتكار</w:t>
      </w:r>
      <w:proofErr w:type="spellEnd"/>
      <w:r w:rsidRPr="00CA6BBB">
        <w:rPr>
          <w:rFonts w:ascii="Traditional Arabic" w:hAnsi="Traditional Arabic" w:cs="Traditional Arabic"/>
          <w:sz w:val="32"/>
          <w:szCs w:val="32"/>
          <w:rtl/>
        </w:rPr>
        <w:t xml:space="preserve"> هما العقل الناقد الذي يرى ما لا يراه الآخرين، وأيضاً لا يكرر نفسه، والإبداع </w:t>
      </w:r>
      <w:proofErr w:type="spellStart"/>
      <w:r w:rsidRPr="00CA6BBB">
        <w:rPr>
          <w:rFonts w:ascii="Traditional Arabic" w:hAnsi="Traditional Arabic" w:cs="Traditional Arabic"/>
          <w:sz w:val="32"/>
          <w:szCs w:val="32"/>
          <w:rtl/>
        </w:rPr>
        <w:t>والإبتكار</w:t>
      </w:r>
      <w:proofErr w:type="spellEnd"/>
      <w:r w:rsidRPr="00CA6BBB">
        <w:rPr>
          <w:rFonts w:ascii="Traditional Arabic" w:hAnsi="Traditional Arabic" w:cs="Traditional Arabic"/>
          <w:sz w:val="32"/>
          <w:szCs w:val="32"/>
          <w:rtl/>
        </w:rPr>
        <w:t xml:space="preserve"> هم وجهان لعملة واحدة لكنهم يختلفون من فرد إلى فرد لكن في النهاية </w:t>
      </w:r>
      <w:proofErr w:type="spellStart"/>
      <w:r w:rsidRPr="00CA6BBB">
        <w:rPr>
          <w:rFonts w:ascii="Traditional Arabic" w:hAnsi="Traditional Arabic" w:cs="Traditional Arabic"/>
          <w:sz w:val="32"/>
          <w:szCs w:val="32"/>
          <w:rtl/>
        </w:rPr>
        <w:t>هى</w:t>
      </w:r>
      <w:proofErr w:type="spellEnd"/>
      <w:r w:rsidRPr="00CA6BBB">
        <w:rPr>
          <w:rFonts w:ascii="Traditional Arabic" w:hAnsi="Traditional Arabic" w:cs="Traditional Arabic"/>
          <w:sz w:val="32"/>
          <w:szCs w:val="32"/>
          <w:rtl/>
        </w:rPr>
        <w:t xml:space="preserve"> عملية إبداعية موحدة تميز صاحبها </w:t>
      </w:r>
      <w:proofErr w:type="gramStart"/>
      <w:r w:rsidRPr="00CA6BBB">
        <w:rPr>
          <w:rFonts w:ascii="Traditional Arabic" w:hAnsi="Traditional Arabic" w:cs="Traditional Arabic"/>
          <w:sz w:val="32"/>
          <w:szCs w:val="32"/>
          <w:rtl/>
        </w:rPr>
        <w:t>عن من</w:t>
      </w:r>
      <w:proofErr w:type="gramEnd"/>
      <w:r w:rsidRPr="00CA6BBB">
        <w:rPr>
          <w:rFonts w:ascii="Traditional Arabic" w:hAnsi="Traditional Arabic" w:cs="Traditional Arabic"/>
          <w:sz w:val="32"/>
          <w:szCs w:val="32"/>
          <w:rtl/>
        </w:rPr>
        <w:t xml:space="preserve"> سواه، ومن الذكاء أن تصل إلى نقطة إبداعك وتبتكر فيها، فسر الإبداع هو نظرتك الخاصة البعيدة المختلفة عما يراه غيرك، وأن لا تتوقف أمام أي صعوبات قد تقف أمام إبداعك </w:t>
      </w:r>
      <w:proofErr w:type="spellStart"/>
      <w:r w:rsidRPr="00CA6BBB">
        <w:rPr>
          <w:rFonts w:ascii="Traditional Arabic" w:hAnsi="Traditional Arabic" w:cs="Traditional Arabic"/>
          <w:sz w:val="32"/>
          <w:szCs w:val="32"/>
          <w:rtl/>
        </w:rPr>
        <w:t>وإبتكارك</w:t>
      </w:r>
      <w:proofErr w:type="spellEnd"/>
      <w:r w:rsidRPr="00CA6BBB">
        <w:rPr>
          <w:rFonts w:ascii="Traditional Arabic" w:hAnsi="Traditional Arabic" w:cs="Traditional Arabic"/>
          <w:sz w:val="32"/>
          <w:szCs w:val="32"/>
          <w:rtl/>
        </w:rPr>
        <w:t xml:space="preserve">، فبالإبداع </w:t>
      </w:r>
      <w:proofErr w:type="spellStart"/>
      <w:r w:rsidRPr="00CA6BBB">
        <w:rPr>
          <w:rFonts w:ascii="Traditional Arabic" w:hAnsi="Traditional Arabic" w:cs="Traditional Arabic"/>
          <w:sz w:val="32"/>
          <w:szCs w:val="32"/>
          <w:rtl/>
        </w:rPr>
        <w:t>والإبتكار</w:t>
      </w:r>
      <w:proofErr w:type="spellEnd"/>
      <w:r w:rsidRPr="00CA6BBB">
        <w:rPr>
          <w:rFonts w:ascii="Traditional Arabic" w:hAnsi="Traditional Arabic" w:cs="Traditional Arabic"/>
          <w:sz w:val="32"/>
          <w:szCs w:val="32"/>
          <w:rtl/>
        </w:rPr>
        <w:t xml:space="preserve"> يمكن لشعب أن ينتقل من منتهى الجهل إلى منتهى التقدم والمعرفة.</w:t>
      </w:r>
    </w:p>
    <w:p w:rsidR="00CA6BBB" w:rsidRDefault="00CA6BBB"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Default="00FD3B88" w:rsidP="00CA6BBB">
      <w:pPr>
        <w:jc w:val="lowKashida"/>
        <w:rPr>
          <w:rFonts w:ascii="Traditional Arabic" w:hAnsi="Traditional Arabic" w:cs="Traditional Arabic"/>
          <w:sz w:val="32"/>
          <w:szCs w:val="32"/>
          <w:rtl/>
        </w:rPr>
      </w:pPr>
    </w:p>
    <w:p w:rsidR="00FD3B88" w:rsidRPr="00CA6BBB" w:rsidRDefault="00FD3B88" w:rsidP="00CA6BBB">
      <w:pPr>
        <w:jc w:val="lowKashida"/>
        <w:rPr>
          <w:rFonts w:ascii="Traditional Arabic" w:hAnsi="Traditional Arabic" w:cs="Traditional Arabic"/>
          <w:sz w:val="32"/>
          <w:szCs w:val="32"/>
          <w:rtl/>
        </w:rPr>
      </w:pPr>
    </w:p>
    <w:p w:rsidR="00CA6BBB" w:rsidRPr="00CA6BBB" w:rsidRDefault="00CA6BBB" w:rsidP="00FD3B88">
      <w:pPr>
        <w:pStyle w:val="1"/>
        <w:rPr>
          <w:rtl/>
        </w:rPr>
      </w:pPr>
      <w:bookmarkStart w:id="16" w:name="_Toc507880062"/>
      <w:proofErr w:type="gramStart"/>
      <w:r w:rsidRPr="00CA6BBB">
        <w:rPr>
          <w:rtl/>
        </w:rPr>
        <w:lastRenderedPageBreak/>
        <w:t>المراجع :</w:t>
      </w:r>
      <w:bookmarkEnd w:id="16"/>
      <w:proofErr w:type="gramEnd"/>
    </w:p>
    <w:p w:rsidR="00CA6BBB" w:rsidRPr="00AA7D1C" w:rsidRDefault="00CA6BBB" w:rsidP="00AA7D1C">
      <w:pPr>
        <w:pStyle w:val="a5"/>
        <w:numPr>
          <w:ilvl w:val="0"/>
          <w:numId w:val="1"/>
        </w:numPr>
        <w:jc w:val="lowKashida"/>
        <w:rPr>
          <w:rFonts w:ascii="Traditional Arabic" w:hAnsi="Traditional Arabic" w:cs="Traditional Arabic"/>
          <w:sz w:val="32"/>
          <w:szCs w:val="32"/>
        </w:rPr>
      </w:pPr>
      <w:r w:rsidRPr="00AA7D1C">
        <w:rPr>
          <w:rFonts w:ascii="Traditional Arabic" w:hAnsi="Traditional Arabic" w:cs="Traditional Arabic"/>
          <w:sz w:val="32"/>
          <w:szCs w:val="32"/>
          <w:rtl/>
        </w:rPr>
        <w:t xml:space="preserve">‏ </w:t>
      </w:r>
      <w:r w:rsidRPr="00AA7D1C">
        <w:rPr>
          <w:rFonts w:ascii="Traditional Arabic" w:hAnsi="Traditional Arabic" w:cs="Traditional Arabic"/>
          <w:sz w:val="32"/>
          <w:szCs w:val="32"/>
        </w:rPr>
        <w:t>https://www.mlzamty.com</w:t>
      </w:r>
      <w:r w:rsidRPr="00AA7D1C">
        <w:rPr>
          <w:rFonts w:ascii="Traditional Arabic" w:hAnsi="Traditional Arabic" w:cs="Traditional Arabic"/>
          <w:sz w:val="32"/>
          <w:szCs w:val="32"/>
          <w:rtl/>
        </w:rPr>
        <w:t>/</w:t>
      </w:r>
    </w:p>
    <w:p w:rsidR="00CA6BBB" w:rsidRPr="00AA7D1C" w:rsidRDefault="00CA6BBB" w:rsidP="00AA7D1C">
      <w:pPr>
        <w:pStyle w:val="a5"/>
        <w:numPr>
          <w:ilvl w:val="0"/>
          <w:numId w:val="1"/>
        </w:numPr>
        <w:jc w:val="lowKashida"/>
        <w:rPr>
          <w:rFonts w:ascii="Traditional Arabic" w:hAnsi="Traditional Arabic" w:cs="Traditional Arabic"/>
          <w:sz w:val="32"/>
          <w:szCs w:val="32"/>
        </w:rPr>
      </w:pPr>
      <w:r w:rsidRPr="00AA7D1C">
        <w:rPr>
          <w:rFonts w:ascii="Traditional Arabic" w:hAnsi="Traditional Arabic" w:cs="Traditional Arabic"/>
          <w:sz w:val="32"/>
          <w:szCs w:val="32"/>
          <w:rtl/>
        </w:rPr>
        <w:t>‏</w:t>
      </w:r>
      <w:r w:rsidRPr="00AA7D1C">
        <w:rPr>
          <w:rFonts w:ascii="Traditional Arabic" w:hAnsi="Traditional Arabic" w:cs="Traditional Arabic"/>
          <w:sz w:val="32"/>
          <w:szCs w:val="32"/>
        </w:rPr>
        <w:t>https://ar.m.wikipedia.org/wiki</w:t>
      </w:r>
      <w:r w:rsidRPr="00AA7D1C">
        <w:rPr>
          <w:rFonts w:ascii="Traditional Arabic" w:hAnsi="Traditional Arabic" w:cs="Traditional Arabic"/>
          <w:sz w:val="32"/>
          <w:szCs w:val="32"/>
          <w:rtl/>
        </w:rPr>
        <w:t>/</w:t>
      </w:r>
    </w:p>
    <w:p w:rsidR="00CA6BBB" w:rsidRPr="00AA7D1C" w:rsidRDefault="00CA6BBB" w:rsidP="00AA7D1C">
      <w:pPr>
        <w:pStyle w:val="a5"/>
        <w:numPr>
          <w:ilvl w:val="0"/>
          <w:numId w:val="1"/>
        </w:numPr>
        <w:jc w:val="lowKashida"/>
        <w:rPr>
          <w:rFonts w:ascii="Traditional Arabic" w:hAnsi="Traditional Arabic" w:cs="Traditional Arabic"/>
          <w:sz w:val="32"/>
          <w:szCs w:val="32"/>
        </w:rPr>
      </w:pPr>
      <w:r w:rsidRPr="00AA7D1C">
        <w:rPr>
          <w:rFonts w:ascii="Traditional Arabic" w:hAnsi="Traditional Arabic" w:cs="Traditional Arabic"/>
          <w:sz w:val="32"/>
          <w:szCs w:val="32"/>
          <w:rtl/>
        </w:rPr>
        <w:t>‏</w:t>
      </w:r>
      <w:r w:rsidRPr="00AA7D1C">
        <w:rPr>
          <w:rFonts w:ascii="Traditional Arabic" w:hAnsi="Traditional Arabic" w:cs="Traditional Arabic"/>
          <w:sz w:val="32"/>
          <w:szCs w:val="32"/>
        </w:rPr>
        <w:t>https://books.google.com.sa</w:t>
      </w:r>
      <w:r w:rsidRPr="00AA7D1C">
        <w:rPr>
          <w:rFonts w:ascii="Traditional Arabic" w:hAnsi="Traditional Arabic" w:cs="Traditional Arabic"/>
          <w:sz w:val="32"/>
          <w:szCs w:val="32"/>
          <w:rtl/>
        </w:rPr>
        <w:t>/</w:t>
      </w:r>
    </w:p>
    <w:p w:rsidR="000816F0" w:rsidRPr="00AA7D1C" w:rsidRDefault="00CA6BBB" w:rsidP="00AA7D1C">
      <w:pPr>
        <w:pStyle w:val="a5"/>
        <w:numPr>
          <w:ilvl w:val="0"/>
          <w:numId w:val="1"/>
        </w:numPr>
        <w:jc w:val="lowKashida"/>
        <w:rPr>
          <w:rFonts w:ascii="Traditional Arabic" w:hAnsi="Traditional Arabic" w:cs="Traditional Arabic"/>
          <w:sz w:val="32"/>
          <w:szCs w:val="32"/>
        </w:rPr>
      </w:pPr>
      <w:r w:rsidRPr="00AA7D1C">
        <w:rPr>
          <w:rFonts w:ascii="Traditional Arabic" w:hAnsi="Traditional Arabic" w:cs="Traditional Arabic"/>
          <w:sz w:val="32"/>
          <w:szCs w:val="32"/>
          <w:rtl/>
        </w:rPr>
        <w:t>‏</w:t>
      </w:r>
      <w:r w:rsidRPr="00AA7D1C">
        <w:rPr>
          <w:rFonts w:ascii="Traditional Arabic" w:hAnsi="Traditional Arabic" w:cs="Traditional Arabic"/>
          <w:sz w:val="32"/>
          <w:szCs w:val="32"/>
        </w:rPr>
        <w:t>https://ar.m.wikipedia.org/wiki</w:t>
      </w:r>
      <w:r w:rsidRPr="00AA7D1C">
        <w:rPr>
          <w:rFonts w:ascii="Traditional Arabic" w:hAnsi="Traditional Arabic" w:cs="Traditional Arabic"/>
          <w:sz w:val="32"/>
          <w:szCs w:val="32"/>
          <w:rtl/>
        </w:rPr>
        <w:t>/</w:t>
      </w:r>
    </w:p>
    <w:sectPr w:rsidR="000816F0" w:rsidRPr="00AA7D1C" w:rsidSect="004370A1">
      <w:footerReference w:type="default" r:id="rId8"/>
      <w:pgSz w:w="11906" w:h="16838"/>
      <w:pgMar w:top="1440" w:right="1080" w:bottom="1440" w:left="108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F0" w:rsidRDefault="009654F0" w:rsidP="00CA6BBB">
      <w:pPr>
        <w:spacing w:after="0" w:line="240" w:lineRule="auto"/>
      </w:pPr>
      <w:r>
        <w:separator/>
      </w:r>
    </w:p>
  </w:endnote>
  <w:endnote w:type="continuationSeparator" w:id="0">
    <w:p w:rsidR="009654F0" w:rsidRDefault="009654F0" w:rsidP="00CA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91757724"/>
      <w:docPartObj>
        <w:docPartGallery w:val="Page Numbers (Bottom of Page)"/>
        <w:docPartUnique/>
      </w:docPartObj>
    </w:sdtPr>
    <w:sdtContent>
      <w:p w:rsidR="004370A1" w:rsidRDefault="004370A1">
        <w:pPr>
          <w:pStyle w:val="a4"/>
          <w:jc w:val="center"/>
        </w:pPr>
        <w:r>
          <w:fldChar w:fldCharType="begin"/>
        </w:r>
        <w:r>
          <w:instrText>PAGE   \* MERGEFORMAT</w:instrText>
        </w:r>
        <w:r>
          <w:fldChar w:fldCharType="separate"/>
        </w:r>
        <w:r w:rsidR="00297D5D" w:rsidRPr="00297D5D">
          <w:rPr>
            <w:noProof/>
            <w:rtl/>
            <w:lang w:val="ar-SA"/>
          </w:rPr>
          <w:t>1</w:t>
        </w:r>
        <w:r>
          <w:fldChar w:fldCharType="end"/>
        </w:r>
      </w:p>
    </w:sdtContent>
  </w:sdt>
  <w:p w:rsidR="004370A1" w:rsidRDefault="004370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F0" w:rsidRDefault="009654F0" w:rsidP="00CA6BBB">
      <w:pPr>
        <w:spacing w:after="0" w:line="240" w:lineRule="auto"/>
      </w:pPr>
      <w:r>
        <w:separator/>
      </w:r>
    </w:p>
  </w:footnote>
  <w:footnote w:type="continuationSeparator" w:id="0">
    <w:p w:rsidR="009654F0" w:rsidRDefault="009654F0" w:rsidP="00CA6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33B78"/>
    <w:multiLevelType w:val="hybridMultilevel"/>
    <w:tmpl w:val="48C0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BB"/>
    <w:rsid w:val="000816F0"/>
    <w:rsid w:val="00170EE4"/>
    <w:rsid w:val="00297D5D"/>
    <w:rsid w:val="004370A1"/>
    <w:rsid w:val="00741E8D"/>
    <w:rsid w:val="009654F0"/>
    <w:rsid w:val="009D3714"/>
    <w:rsid w:val="00AA7D1C"/>
    <w:rsid w:val="00AF0ACE"/>
    <w:rsid w:val="00C21B07"/>
    <w:rsid w:val="00CA6BBB"/>
    <w:rsid w:val="00E110CA"/>
    <w:rsid w:val="00E37500"/>
    <w:rsid w:val="00F429E8"/>
    <w:rsid w:val="00F62C73"/>
    <w:rsid w:val="00FC1C89"/>
    <w:rsid w:val="00FD3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64B6"/>
  <w15:chartTrackingRefBased/>
  <w15:docId w15:val="{A391D527-9B83-47A5-9DD8-04385A4D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CA6BBB"/>
    <w:pPr>
      <w:keepNext/>
      <w:keepLines/>
      <w:spacing w:before="480" w:after="240"/>
      <w:outlineLvl w:val="0"/>
    </w:pPr>
    <w:rPr>
      <w:rFonts w:asciiTheme="majorHAnsi" w:eastAsiaTheme="majorEastAsia" w:hAnsiTheme="majorHAnsi" w:cs="Traditional Arabic"/>
      <w:bCs/>
      <w:color w:val="000000" w:themeColor="text1"/>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6BBB"/>
    <w:pPr>
      <w:tabs>
        <w:tab w:val="center" w:pos="4153"/>
        <w:tab w:val="right" w:pos="8306"/>
      </w:tabs>
      <w:spacing w:after="0" w:line="240" w:lineRule="auto"/>
    </w:pPr>
  </w:style>
  <w:style w:type="character" w:customStyle="1" w:styleId="Char">
    <w:name w:val="رأس الصفحة Char"/>
    <w:basedOn w:val="a0"/>
    <w:link w:val="a3"/>
    <w:uiPriority w:val="99"/>
    <w:rsid w:val="00CA6BBB"/>
  </w:style>
  <w:style w:type="paragraph" w:styleId="a4">
    <w:name w:val="footer"/>
    <w:basedOn w:val="a"/>
    <w:link w:val="Char0"/>
    <w:uiPriority w:val="99"/>
    <w:unhideWhenUsed/>
    <w:rsid w:val="00CA6BBB"/>
    <w:pPr>
      <w:tabs>
        <w:tab w:val="center" w:pos="4153"/>
        <w:tab w:val="right" w:pos="8306"/>
      </w:tabs>
      <w:spacing w:after="0" w:line="240" w:lineRule="auto"/>
    </w:pPr>
  </w:style>
  <w:style w:type="character" w:customStyle="1" w:styleId="Char0">
    <w:name w:val="تذييل الصفحة Char"/>
    <w:basedOn w:val="a0"/>
    <w:link w:val="a4"/>
    <w:uiPriority w:val="99"/>
    <w:rsid w:val="00CA6BBB"/>
  </w:style>
  <w:style w:type="character" w:customStyle="1" w:styleId="1Char">
    <w:name w:val="العنوان 1 Char"/>
    <w:basedOn w:val="a0"/>
    <w:link w:val="1"/>
    <w:uiPriority w:val="9"/>
    <w:rsid w:val="00CA6BBB"/>
    <w:rPr>
      <w:rFonts w:asciiTheme="majorHAnsi" w:eastAsiaTheme="majorEastAsia" w:hAnsiTheme="majorHAnsi" w:cs="Traditional Arabic"/>
      <w:bCs/>
      <w:color w:val="000000" w:themeColor="text1"/>
      <w:sz w:val="32"/>
      <w:szCs w:val="36"/>
    </w:rPr>
  </w:style>
  <w:style w:type="paragraph" w:styleId="a5">
    <w:name w:val="List Paragraph"/>
    <w:basedOn w:val="a"/>
    <w:uiPriority w:val="34"/>
    <w:qFormat/>
    <w:rsid w:val="00AA7D1C"/>
    <w:pPr>
      <w:ind w:left="720"/>
      <w:contextualSpacing/>
    </w:pPr>
  </w:style>
  <w:style w:type="paragraph" w:styleId="a6">
    <w:name w:val="TOC Heading"/>
    <w:basedOn w:val="1"/>
    <w:next w:val="a"/>
    <w:uiPriority w:val="39"/>
    <w:unhideWhenUsed/>
    <w:qFormat/>
    <w:rsid w:val="00297D5D"/>
    <w:pPr>
      <w:spacing w:before="240" w:after="0"/>
      <w:outlineLvl w:val="9"/>
    </w:pPr>
    <w:rPr>
      <w:rFonts w:cstheme="majorBidi"/>
      <w:bCs w:val="0"/>
      <w:color w:val="2E74B5" w:themeColor="accent1" w:themeShade="BF"/>
      <w:szCs w:val="32"/>
      <w:rtl/>
    </w:rPr>
  </w:style>
  <w:style w:type="paragraph" w:styleId="10">
    <w:name w:val="toc 1"/>
    <w:basedOn w:val="a"/>
    <w:next w:val="a"/>
    <w:autoRedefine/>
    <w:uiPriority w:val="39"/>
    <w:unhideWhenUsed/>
    <w:rsid w:val="00297D5D"/>
    <w:pPr>
      <w:spacing w:after="100"/>
    </w:pPr>
  </w:style>
  <w:style w:type="character" w:styleId="Hyperlink">
    <w:name w:val="Hyperlink"/>
    <w:basedOn w:val="a0"/>
    <w:uiPriority w:val="99"/>
    <w:unhideWhenUsed/>
    <w:rsid w:val="00297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86FC-B916-4BF0-91FC-91476048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1982</Words>
  <Characters>11300</Characters>
  <Application>Microsoft Office Word</Application>
  <DocSecurity>0</DocSecurity>
  <Lines>94</Lines>
  <Paragraphs>26</Paragraphs>
  <ScaleCrop>false</ScaleCrop>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11</cp:revision>
  <dcterms:created xsi:type="dcterms:W3CDTF">2018-03-03T19:16:00Z</dcterms:created>
  <dcterms:modified xsi:type="dcterms:W3CDTF">2018-03-03T19:39:00Z</dcterms:modified>
</cp:coreProperties>
</file>