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s="Sakkal Majalla"/>
          <w:color w:val="5B9BD5" w:themeColor="accent1"/>
          <w:szCs w:val="32"/>
          <w:rtl/>
        </w:rPr>
        <w:id w:val="-1510668548"/>
        <w:docPartObj>
          <w:docPartGallery w:val="Cover Pages"/>
          <w:docPartUnique/>
        </w:docPartObj>
      </w:sdtPr>
      <w:sdtEndPr>
        <w:rPr>
          <w:rFonts w:ascii="Traditional Arabic" w:eastAsia="Times New Roman" w:hAnsi="Traditional Arabic" w:cs="Traditional Arabic"/>
          <w:color w:val="000000"/>
          <w:sz w:val="27"/>
          <w:szCs w:val="27"/>
          <w:rtl w:val="0"/>
        </w:rPr>
      </w:sdtEndPr>
      <w:sdtContent>
        <w:p w14:paraId="6E692BDE" w14:textId="77777777" w:rsidR="00F862F6" w:rsidRDefault="00F862F6">
          <w:pPr>
            <w:pStyle w:val="NoSpacing"/>
            <w:spacing w:before="1540" w:after="240"/>
            <w:jc w:val="center"/>
            <w:rPr>
              <w:color w:val="5B9BD5" w:themeColor="accent1"/>
            </w:rPr>
          </w:pPr>
          <w:r>
            <w:rPr>
              <w:noProof/>
              <w:color w:val="5B9BD5" w:themeColor="accent1"/>
            </w:rPr>
            <w:drawing>
              <wp:inline distT="0" distB="0" distL="0" distR="0" wp14:anchorId="40A349EC" wp14:editId="5357BC0C">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4"/>
              <w:szCs w:val="104"/>
              <w:rtl/>
            </w:rPr>
            <w:alias w:val="العنوان"/>
            <w:tag w:val=""/>
            <w:id w:val="1735040861"/>
            <w:placeholder>
              <w:docPart w:val="ADA746A749E14776AD75C6BFAC8B86C2"/>
            </w:placeholder>
            <w:dataBinding w:prefixMappings="xmlns:ns0='http://purl.org/dc/elements/1.1/' xmlns:ns1='http://schemas.openxmlformats.org/package/2006/metadata/core-properties' " w:xpath="/ns1:coreProperties[1]/ns0:title[1]" w:storeItemID="{6C3C8BC8-F283-45AE-878A-BAB7291924A1}"/>
            <w:text/>
          </w:sdtPr>
          <w:sdtEndPr/>
          <w:sdtContent>
            <w:p w14:paraId="53C4CB6C" w14:textId="77777777" w:rsidR="00F862F6" w:rsidRPr="00F862F6" w:rsidRDefault="00F862F6" w:rsidP="00F862F6">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2"/>
                  <w:szCs w:val="112"/>
                </w:rPr>
              </w:pPr>
              <w:r w:rsidRPr="00F862F6">
                <w:rPr>
                  <w:rFonts w:asciiTheme="majorHAnsi" w:eastAsiaTheme="majorEastAsia" w:hAnsiTheme="majorHAnsi" w:cstheme="majorBidi" w:hint="cs"/>
                  <w:b/>
                  <w:bCs/>
                  <w:caps/>
                  <w:color w:val="5B9BD5" w:themeColor="accent1"/>
                  <w:sz w:val="104"/>
                  <w:szCs w:val="104"/>
                  <w:rtl/>
                </w:rPr>
                <w:t>النظام الثنائي</w:t>
              </w:r>
            </w:p>
          </w:sdtContent>
        </w:sdt>
        <w:p w14:paraId="3FBCDE1A" w14:textId="77777777" w:rsidR="00F862F6" w:rsidRDefault="00F862F6">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67D605FA" wp14:editId="18B03E0F">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2"/>
                                    <w:szCs w:val="4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782FA8BF" w14:textId="4E0C46DB" w:rsidR="00F862F6" w:rsidRPr="00F862F6" w:rsidRDefault="00F862F6" w:rsidP="00F862F6">
                                    <w:pPr>
                                      <w:pStyle w:val="NoSpacing"/>
                                      <w:spacing w:after="40"/>
                                      <w:jc w:val="center"/>
                                      <w:rPr>
                                        <w:b/>
                                        <w:bCs/>
                                        <w:caps/>
                                        <w:color w:val="5B9BD5" w:themeColor="accent1"/>
                                        <w:sz w:val="42"/>
                                        <w:szCs w:val="42"/>
                                      </w:rPr>
                                    </w:pPr>
                                    <w:r w:rsidRPr="00F862F6">
                                      <w:rPr>
                                        <w:rFonts w:hint="cs"/>
                                        <w:b/>
                                        <w:bCs/>
                                        <w:caps/>
                                        <w:color w:val="5B9BD5" w:themeColor="accent1"/>
                                        <w:sz w:val="42"/>
                                        <w:szCs w:val="42"/>
                                        <w:rtl/>
                                      </w:rPr>
                                      <w:t xml:space="preserve">عمل الطالب/ </w:t>
                                    </w:r>
                                  </w:p>
                                </w:sdtContent>
                              </w:sdt>
                              <w:p w14:paraId="0A6927F4" w14:textId="529A18E8" w:rsidR="00F862F6" w:rsidRPr="00F862F6" w:rsidRDefault="00440DDA" w:rsidP="00F862F6">
                                <w:pPr>
                                  <w:pStyle w:val="NoSpacing"/>
                                  <w:jc w:val="center"/>
                                  <w:rPr>
                                    <w:b/>
                                    <w:bCs/>
                                    <w:color w:val="5B9BD5" w:themeColor="accent1"/>
                                    <w:sz w:val="36"/>
                                    <w:szCs w:val="36"/>
                                  </w:rPr>
                                </w:pPr>
                                <w:sdt>
                                  <w:sdtPr>
                                    <w:rPr>
                                      <w:b/>
                                      <w:bCs/>
                                      <w:color w:val="5B9BD5" w:themeColor="accent1"/>
                                      <w:sz w:val="36"/>
                                      <w:szCs w:val="36"/>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6"/>
                                        <w:szCs w:val="36"/>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7D605FA"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2"/>
                              <w:szCs w:val="4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782FA8BF" w14:textId="4E0C46DB" w:rsidR="00F862F6" w:rsidRPr="00F862F6" w:rsidRDefault="00F862F6" w:rsidP="00F862F6">
                              <w:pPr>
                                <w:pStyle w:val="NoSpacing"/>
                                <w:spacing w:after="40"/>
                                <w:jc w:val="center"/>
                                <w:rPr>
                                  <w:b/>
                                  <w:bCs/>
                                  <w:caps/>
                                  <w:color w:val="5B9BD5" w:themeColor="accent1"/>
                                  <w:sz w:val="42"/>
                                  <w:szCs w:val="42"/>
                                </w:rPr>
                              </w:pPr>
                              <w:r w:rsidRPr="00F862F6">
                                <w:rPr>
                                  <w:rFonts w:hint="cs"/>
                                  <w:b/>
                                  <w:bCs/>
                                  <w:caps/>
                                  <w:color w:val="5B9BD5" w:themeColor="accent1"/>
                                  <w:sz w:val="42"/>
                                  <w:szCs w:val="42"/>
                                  <w:rtl/>
                                </w:rPr>
                                <w:t xml:space="preserve">عمل الطالب/ </w:t>
                              </w:r>
                            </w:p>
                          </w:sdtContent>
                        </w:sdt>
                        <w:p w14:paraId="0A6927F4" w14:textId="529A18E8" w:rsidR="00F862F6" w:rsidRPr="00F862F6" w:rsidRDefault="00440DDA" w:rsidP="00F862F6">
                          <w:pPr>
                            <w:pStyle w:val="NoSpacing"/>
                            <w:jc w:val="center"/>
                            <w:rPr>
                              <w:b/>
                              <w:bCs/>
                              <w:color w:val="5B9BD5" w:themeColor="accent1"/>
                              <w:sz w:val="36"/>
                              <w:szCs w:val="36"/>
                            </w:rPr>
                          </w:pPr>
                          <w:sdt>
                            <w:sdtPr>
                              <w:rPr>
                                <w:b/>
                                <w:bCs/>
                                <w:color w:val="5B9BD5" w:themeColor="accent1"/>
                                <w:sz w:val="36"/>
                                <w:szCs w:val="36"/>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6"/>
                                  <w:szCs w:val="36"/>
                                  <w:rtl/>
                                </w:rPr>
                                <w:t xml:space="preserve">     </w:t>
                              </w:r>
                            </w:sdtContent>
                          </w:sdt>
                        </w:p>
                      </w:txbxContent>
                    </v:textbox>
                    <w10:wrap anchorx="margin" anchory="page"/>
                  </v:shape>
                </w:pict>
              </mc:Fallback>
            </mc:AlternateContent>
          </w:r>
          <w:r>
            <w:rPr>
              <w:noProof/>
              <w:color w:val="5B9BD5" w:themeColor="accent1"/>
            </w:rPr>
            <w:drawing>
              <wp:inline distT="0" distB="0" distL="0" distR="0" wp14:anchorId="3C49910D" wp14:editId="6D4E842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14:paraId="4BA16C8D" w14:textId="77777777" w:rsidR="00F862F6" w:rsidRDefault="00F862F6">
          <w:pPr>
            <w:bidi w:val="0"/>
            <w:rPr>
              <w:rFonts w:ascii="Traditional Arabic" w:eastAsia="Times New Roman" w:hAnsi="Traditional Arabic" w:cs="Traditional Arabic"/>
              <w:color w:val="000000"/>
              <w:sz w:val="27"/>
              <w:szCs w:val="27"/>
              <w:rtl/>
            </w:rPr>
          </w:pPr>
          <w:r>
            <w:rPr>
              <w:rFonts w:ascii="Traditional Arabic" w:eastAsia="Times New Roman" w:hAnsi="Traditional Arabic" w:cs="Traditional Arabic"/>
              <w:color w:val="000000"/>
              <w:sz w:val="27"/>
              <w:szCs w:val="27"/>
              <w:rtl/>
            </w:rPr>
            <w:br w:type="page"/>
          </w:r>
        </w:p>
      </w:sdtContent>
    </w:sdt>
    <w:p w14:paraId="0ACE46A6" w14:textId="77777777" w:rsidR="00F862F6" w:rsidRPr="00F862F6" w:rsidRDefault="00F862F6" w:rsidP="00F862F6">
      <w:pPr>
        <w:spacing w:line="360" w:lineRule="auto"/>
        <w:jc w:val="center"/>
        <w:rPr>
          <w:rFonts w:ascii="Traditional Arabic" w:eastAsia="Times New Roman" w:hAnsi="Traditional Arabic" w:cs="Traditional Arabic"/>
          <w:b/>
          <w:bCs/>
          <w:color w:val="000000"/>
          <w:sz w:val="37"/>
          <w:szCs w:val="37"/>
          <w:u w:val="single"/>
        </w:rPr>
      </w:pPr>
      <w:bookmarkStart w:id="0" w:name="_GoBack"/>
      <w:r w:rsidRPr="00F862F6">
        <w:rPr>
          <w:rFonts w:ascii="Traditional Arabic" w:eastAsia="Times New Roman" w:hAnsi="Traditional Arabic" w:cs="Traditional Arabic"/>
          <w:b/>
          <w:bCs/>
          <w:color w:val="000000"/>
          <w:sz w:val="37"/>
          <w:szCs w:val="37"/>
          <w:u w:val="single"/>
          <w:rtl/>
        </w:rPr>
        <w:lastRenderedPageBreak/>
        <w:t>النظام الثنائي:</w:t>
      </w:r>
    </w:p>
    <w:p w14:paraId="26791796"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يتكون الحاسوب من دوائر إلكترونية حيث تتم العمليات فيه عن طريق اﻹشارات الالكترونية مما يجعل ﻷي مكون أو نقطة لها حالتان، أما أن التيار يمر من خلالها أو أنه لا يوجد تيار مار خلالها، واصطلح أن يرمز لإحدى الحالتين بالرقم 1 وللحالة الأخرى الرقم 0، ومن هنا جاءت فكرة نظام العد الثنائي</w:t>
      </w:r>
    </w:p>
    <w:p w14:paraId="0E8AA1B3"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يقوم الكمبيوتر بجميع عملياته باستخدام نظام العد الثنائي، لأنه يعطي كل حالة أحد قيمتين فقط إما 0 أو 1 وذلك عن طريق التمييز بين عمليتين فيزيائيتين تحدثان داخل الكمبيوتر هما توصيل التيار ( 1 ) وقطع التيار ( 0 )، وفي الأقراص الصلبة تخزن المعلومات في صورة مغنطيسات صغيرة منتشرة على سطح من مادة خاصة ( فيرو مغناطيسية ) وهي تميز أيضا بين حالتين فقط الأولى عندما يكون اتجاه قطب المغناطيس الصغير الموجب إلى الأعلى، والحالة الثانية هي الحالة المعاكسة، لهذا السبب فإن الكمبيوتر لا بد له من استخدام نظام العد الثنائي.</w:t>
      </w:r>
    </w:p>
    <w:p w14:paraId="7769F916"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يتكون أي </w:t>
      </w:r>
      <w:r w:rsidRPr="00F862F6">
        <w:rPr>
          <w:rFonts w:ascii="Traditional Arabic" w:eastAsia="Times New Roman" w:hAnsi="Traditional Arabic" w:cs="Traditional Arabic"/>
          <w:b/>
          <w:bCs/>
          <w:color w:val="000000"/>
          <w:sz w:val="27"/>
          <w:szCs w:val="27"/>
          <w:rtl/>
        </w:rPr>
        <w:t>نظام</w:t>
      </w:r>
      <w:r w:rsidRPr="00F862F6">
        <w:rPr>
          <w:rFonts w:ascii="Traditional Arabic" w:eastAsia="Times New Roman" w:hAnsi="Traditional Arabic" w:cs="Traditional Arabic"/>
          <w:color w:val="000000"/>
          <w:sz w:val="27"/>
          <w:szCs w:val="27"/>
          <w:rtl/>
        </w:rPr>
        <w:t> للعد من عدد من الرموز وحسب عدد الرموز يطلق على النظام الاسم الموافق ونظام </w:t>
      </w:r>
      <w:r w:rsidRPr="00F862F6">
        <w:rPr>
          <w:rFonts w:ascii="Traditional Arabic" w:eastAsia="Times New Roman" w:hAnsi="Traditional Arabic" w:cs="Traditional Arabic"/>
          <w:b/>
          <w:bCs/>
          <w:color w:val="000000"/>
          <w:sz w:val="27"/>
          <w:szCs w:val="27"/>
          <w:rtl/>
        </w:rPr>
        <w:t>العد</w:t>
      </w:r>
      <w:r w:rsidRPr="00F862F6">
        <w:rPr>
          <w:rFonts w:ascii="Traditional Arabic" w:eastAsia="Times New Roman" w:hAnsi="Traditional Arabic" w:cs="Traditional Arabic"/>
          <w:color w:val="000000"/>
          <w:sz w:val="27"/>
          <w:szCs w:val="27"/>
          <w:rtl/>
        </w:rPr>
        <w:t> العشري سمي عشريا لأنه يستخدم عشرة رموز, والنظام </w:t>
      </w:r>
      <w:r w:rsidRPr="00F862F6">
        <w:rPr>
          <w:rFonts w:ascii="Traditional Arabic" w:eastAsia="Times New Roman" w:hAnsi="Traditional Arabic" w:cs="Traditional Arabic"/>
          <w:b/>
          <w:bCs/>
          <w:color w:val="000000"/>
          <w:sz w:val="27"/>
          <w:szCs w:val="27"/>
          <w:rtl/>
        </w:rPr>
        <w:t>الثنائي</w:t>
      </w:r>
      <w:r w:rsidRPr="00F862F6">
        <w:rPr>
          <w:rFonts w:ascii="Traditional Arabic" w:eastAsia="Times New Roman" w:hAnsi="Traditional Arabic" w:cs="Traditional Arabic"/>
          <w:color w:val="000000"/>
          <w:sz w:val="27"/>
          <w:szCs w:val="27"/>
          <w:rtl/>
        </w:rPr>
        <w:t> يستخدم رمزان فقط هما الصفر والواحد (1,0)</w:t>
      </w:r>
    </w:p>
    <w:p w14:paraId="3785AF83"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نظام العد الذي نستخدمه في حياتنا اليومية يسمى نظام العد العشري، نقوم فيه بترتيب الأرقام بجانب بعضها البعض وتكون الأرقام عبارة عن 0 و 1 و .. و 9، والرقم الأول يحدد قيمة الآحاد والثاني يحدد قيمة العشرات فالمئات، في كل مربع نقوم بوضع قيمة ما نضربها في قيمة الخانة ونجمع الناتج لنحصل على الرقم النهائي فمثلا 365 يتم حسابه كالآتي :</w:t>
      </w:r>
    </w:p>
    <w:tbl>
      <w:tblPr>
        <w:bidiVisual/>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9"/>
        <w:gridCol w:w="355"/>
        <w:gridCol w:w="765"/>
      </w:tblGrid>
      <w:tr w:rsidR="00F862F6" w:rsidRPr="00F862F6" w14:paraId="1B87EBA4" w14:textId="77777777" w:rsidTr="00F862F6">
        <w:trPr>
          <w:tblCellSpacing w:w="15" w:type="dxa"/>
          <w:jc w:val="center"/>
        </w:trPr>
        <w:tc>
          <w:tcPr>
            <w:tcW w:w="8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AB0B6F"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E268CF"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10</w:t>
            </w:r>
          </w:p>
        </w:tc>
        <w:tc>
          <w:tcPr>
            <w:tcW w:w="7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DB8B9D"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100</w:t>
            </w:r>
          </w:p>
        </w:tc>
      </w:tr>
      <w:tr w:rsidR="00F862F6" w:rsidRPr="00F862F6" w14:paraId="41F94981" w14:textId="77777777" w:rsidTr="00F862F6">
        <w:trPr>
          <w:tblCellSpacing w:w="15" w:type="dxa"/>
          <w:jc w:val="center"/>
        </w:trPr>
        <w:tc>
          <w:tcPr>
            <w:tcW w:w="8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67B1BE"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1AA495"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6</w:t>
            </w:r>
          </w:p>
        </w:tc>
        <w:tc>
          <w:tcPr>
            <w:tcW w:w="7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28CAD0"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3</w:t>
            </w:r>
          </w:p>
        </w:tc>
      </w:tr>
    </w:tbl>
    <w:p w14:paraId="1385BFB2"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العدد = 1 × 5 + 10 × 6 + 100 × 5</w:t>
      </w:r>
    </w:p>
    <w:p w14:paraId="0D17BD60"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 xml:space="preserve">الأمر لا يختلف كثيرا في نظام العد الثنائي، إلا أنك لا تستخدم إلا الرقمان 0 و 1 لتحديد قيمة كل خانة، وقيمة كل خانة تختلف في تسلسلها عن قيم الخانات في نظام العد العشري، فهي تكون عبارة عن 1 ثم 2 ثم 4 ثم 8 وهكذا في كل مرة </w:t>
      </w:r>
      <w:r w:rsidRPr="00F862F6">
        <w:rPr>
          <w:rFonts w:ascii="Traditional Arabic" w:eastAsia="Times New Roman" w:hAnsi="Traditional Arabic" w:cs="Traditional Arabic"/>
          <w:color w:val="000000"/>
          <w:sz w:val="27"/>
          <w:szCs w:val="27"/>
          <w:rtl/>
        </w:rPr>
        <w:lastRenderedPageBreak/>
        <w:t>تضرب الرقم 2 في العدد الأخير لتحصل على العدد التالي، في المثال السابق كان العدد الذي أخذناه هو 365 أما نظيره في نظام العد الثنائي فهو 101101101 دعنا نتحقق من ذلك :</w:t>
      </w:r>
    </w:p>
    <w:tbl>
      <w:tblPr>
        <w:bidiVisual/>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
        <w:gridCol w:w="223"/>
        <w:gridCol w:w="223"/>
        <w:gridCol w:w="223"/>
        <w:gridCol w:w="355"/>
        <w:gridCol w:w="355"/>
        <w:gridCol w:w="355"/>
        <w:gridCol w:w="488"/>
        <w:gridCol w:w="503"/>
      </w:tblGrid>
      <w:tr w:rsidR="00F862F6" w:rsidRPr="00F862F6" w14:paraId="188BBB22" w14:textId="77777777" w:rsidTr="00F862F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C8B7B5"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3C7E8F"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D00BB1"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5D53AD"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5FED89"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288ADE"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32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644849"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35BFA3"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128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057CA6"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256</w:t>
            </w:r>
          </w:p>
        </w:tc>
      </w:tr>
      <w:tr w:rsidR="00F862F6" w:rsidRPr="00F862F6" w14:paraId="3188931C" w14:textId="77777777" w:rsidTr="00F862F6">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96BE20"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08A300"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61F485"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EE4AA9"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B32603"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C61B27"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0C8DBE"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A6A56A"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24A2DB"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1</w:t>
            </w:r>
          </w:p>
        </w:tc>
      </w:tr>
    </w:tbl>
    <w:p w14:paraId="5F807435"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العدد = 1 × 1 + 2 × 0 + 4 × 1 + 8 × 1 + 16 × 0 + 32 × 1 + 64 × 1 + 128 × 0 + 256 × 1 </w:t>
      </w:r>
      <w:r w:rsidRPr="00F862F6">
        <w:rPr>
          <w:rFonts w:ascii="Traditional Arabic" w:eastAsia="Times New Roman" w:hAnsi="Traditional Arabic" w:cs="Traditional Arabic"/>
          <w:color w:val="000000"/>
          <w:sz w:val="27"/>
          <w:szCs w:val="27"/>
          <w:rtl/>
        </w:rPr>
        <w:br/>
        <w:t>= 1 + 4 + 8 + 32 + 64 + 256 </w:t>
      </w:r>
      <w:r w:rsidRPr="00F862F6">
        <w:rPr>
          <w:rFonts w:ascii="Traditional Arabic" w:eastAsia="Times New Roman" w:hAnsi="Traditional Arabic" w:cs="Traditional Arabic"/>
          <w:color w:val="000000"/>
          <w:sz w:val="27"/>
          <w:szCs w:val="27"/>
          <w:rtl/>
        </w:rPr>
        <w:br/>
        <w:t>= 365</w:t>
      </w:r>
    </w:p>
    <w:p w14:paraId="5DF709B1"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ويبين الجدول التالي الخصائص الأساسية للنظامين</w:t>
      </w:r>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EBEBEB"/>
        <w:tblCellMar>
          <w:left w:w="0" w:type="dxa"/>
          <w:right w:w="0" w:type="dxa"/>
        </w:tblCellMar>
        <w:tblLook w:val="04A0" w:firstRow="1" w:lastRow="0" w:firstColumn="1" w:lastColumn="0" w:noHBand="0" w:noVBand="1"/>
      </w:tblPr>
      <w:tblGrid>
        <w:gridCol w:w="2072"/>
        <w:gridCol w:w="2072"/>
        <w:gridCol w:w="2073"/>
        <w:gridCol w:w="2073"/>
      </w:tblGrid>
      <w:tr w:rsidR="00F862F6" w:rsidRPr="00F862F6" w14:paraId="32ABB603" w14:textId="77777777" w:rsidTr="00F862F6">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14:paraId="693BAF7A"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اكبر قيمة في الخانة الواحدة</w:t>
            </w:r>
          </w:p>
        </w:tc>
        <w:tc>
          <w:tcPr>
            <w:tcW w:w="1250" w:type="pct"/>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14:paraId="31C7D5E7"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عدد الرموز</w:t>
            </w:r>
          </w:p>
        </w:tc>
        <w:tc>
          <w:tcPr>
            <w:tcW w:w="1250" w:type="pct"/>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14:paraId="5A65DF0D"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N </w:t>
            </w:r>
            <w:r w:rsidRPr="00F862F6">
              <w:rPr>
                <w:rFonts w:ascii="Traditional Arabic" w:eastAsia="Times New Roman" w:hAnsi="Traditional Arabic" w:cs="Traditional Arabic"/>
                <w:color w:val="000000"/>
                <w:sz w:val="27"/>
                <w:szCs w:val="27"/>
                <w:rtl/>
              </w:rPr>
              <w:t>أساس</w:t>
            </w:r>
            <w:r w:rsidRPr="00F862F6">
              <w:rPr>
                <w:rFonts w:ascii="Traditional Arabic" w:eastAsia="Times New Roman" w:hAnsi="Traditional Arabic" w:cs="Traditional Arabic"/>
                <w:color w:val="000000"/>
                <w:sz w:val="27"/>
                <w:szCs w:val="27"/>
              </w:rPr>
              <w:t> </w:t>
            </w:r>
            <w:r w:rsidRPr="00F862F6">
              <w:rPr>
                <w:rFonts w:ascii="Traditional Arabic" w:eastAsia="Times New Roman" w:hAnsi="Traditional Arabic" w:cs="Traditional Arabic"/>
                <w:b/>
                <w:bCs/>
                <w:color w:val="000000"/>
                <w:sz w:val="27"/>
                <w:szCs w:val="27"/>
                <w:rtl/>
              </w:rPr>
              <w:t>نظام</w:t>
            </w:r>
          </w:p>
        </w:tc>
        <w:tc>
          <w:tcPr>
            <w:tcW w:w="1250" w:type="pct"/>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14:paraId="112AD14A"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b/>
                <w:bCs/>
                <w:color w:val="000000"/>
                <w:sz w:val="27"/>
                <w:szCs w:val="27"/>
                <w:rtl/>
              </w:rPr>
              <w:t>نظام</w:t>
            </w:r>
            <w:r w:rsidRPr="00F862F6">
              <w:rPr>
                <w:rFonts w:ascii="Traditional Arabic" w:eastAsia="Times New Roman" w:hAnsi="Traditional Arabic" w:cs="Traditional Arabic"/>
                <w:b/>
                <w:bCs/>
                <w:color w:val="000000"/>
                <w:sz w:val="27"/>
                <w:szCs w:val="27"/>
              </w:rPr>
              <w:t> </w:t>
            </w:r>
            <w:r w:rsidRPr="00F862F6">
              <w:rPr>
                <w:rFonts w:ascii="Traditional Arabic" w:eastAsia="Times New Roman" w:hAnsi="Traditional Arabic" w:cs="Traditional Arabic"/>
                <w:b/>
                <w:bCs/>
                <w:color w:val="000000"/>
                <w:sz w:val="27"/>
                <w:szCs w:val="27"/>
                <w:rtl/>
              </w:rPr>
              <w:t>العد</w:t>
            </w:r>
          </w:p>
        </w:tc>
      </w:tr>
      <w:tr w:rsidR="00F862F6" w:rsidRPr="00F862F6" w14:paraId="480B5D13" w14:textId="77777777" w:rsidTr="00F862F6">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EBEBEB"/>
            <w:tcMar>
              <w:top w:w="15" w:type="dxa"/>
              <w:left w:w="15" w:type="dxa"/>
              <w:bottom w:w="15" w:type="dxa"/>
              <w:right w:w="15" w:type="dxa"/>
            </w:tcMar>
            <w:vAlign w:val="center"/>
            <w:hideMark/>
          </w:tcPr>
          <w:p w14:paraId="0072586D"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9</w:t>
            </w:r>
          </w:p>
        </w:tc>
        <w:tc>
          <w:tcPr>
            <w:tcW w:w="1250" w:type="pct"/>
            <w:tcBorders>
              <w:top w:val="outset" w:sz="6" w:space="0" w:color="auto"/>
              <w:left w:val="outset" w:sz="6" w:space="0" w:color="auto"/>
              <w:bottom w:val="outset" w:sz="6" w:space="0" w:color="auto"/>
              <w:right w:val="outset" w:sz="6" w:space="0" w:color="auto"/>
            </w:tcBorders>
            <w:shd w:val="clear" w:color="auto" w:fill="EBEBEB"/>
            <w:tcMar>
              <w:top w:w="15" w:type="dxa"/>
              <w:left w:w="15" w:type="dxa"/>
              <w:bottom w:w="15" w:type="dxa"/>
              <w:right w:w="15" w:type="dxa"/>
            </w:tcMar>
            <w:vAlign w:val="center"/>
            <w:hideMark/>
          </w:tcPr>
          <w:p w14:paraId="3DB6FE14"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10</w:t>
            </w:r>
          </w:p>
        </w:tc>
        <w:tc>
          <w:tcPr>
            <w:tcW w:w="1250" w:type="pct"/>
            <w:tcBorders>
              <w:top w:val="outset" w:sz="6" w:space="0" w:color="auto"/>
              <w:left w:val="outset" w:sz="6" w:space="0" w:color="auto"/>
              <w:bottom w:val="outset" w:sz="6" w:space="0" w:color="auto"/>
              <w:right w:val="outset" w:sz="6" w:space="0" w:color="auto"/>
            </w:tcBorders>
            <w:shd w:val="clear" w:color="auto" w:fill="EBEBEB"/>
            <w:tcMar>
              <w:top w:w="15" w:type="dxa"/>
              <w:left w:w="15" w:type="dxa"/>
              <w:bottom w:w="15" w:type="dxa"/>
              <w:right w:w="15" w:type="dxa"/>
            </w:tcMar>
            <w:vAlign w:val="center"/>
            <w:hideMark/>
          </w:tcPr>
          <w:p w14:paraId="303E0CC0"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10</w:t>
            </w:r>
          </w:p>
        </w:tc>
        <w:tc>
          <w:tcPr>
            <w:tcW w:w="1250" w:type="pct"/>
            <w:tcBorders>
              <w:top w:val="outset" w:sz="6" w:space="0" w:color="auto"/>
              <w:left w:val="outset" w:sz="6" w:space="0" w:color="auto"/>
              <w:bottom w:val="outset" w:sz="6" w:space="0" w:color="auto"/>
              <w:right w:val="outset" w:sz="6" w:space="0" w:color="auto"/>
            </w:tcBorders>
            <w:shd w:val="clear" w:color="auto" w:fill="EBEBEB"/>
            <w:tcMar>
              <w:top w:w="15" w:type="dxa"/>
              <w:left w:w="15" w:type="dxa"/>
              <w:bottom w:w="15" w:type="dxa"/>
              <w:right w:w="15" w:type="dxa"/>
            </w:tcMar>
            <w:vAlign w:val="center"/>
            <w:hideMark/>
          </w:tcPr>
          <w:p w14:paraId="577BEBA1"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النظام</w:t>
            </w:r>
            <w:r w:rsidRPr="00F862F6">
              <w:rPr>
                <w:rFonts w:ascii="Traditional Arabic" w:eastAsia="Times New Roman" w:hAnsi="Traditional Arabic" w:cs="Traditional Arabic"/>
                <w:color w:val="000000"/>
                <w:sz w:val="27"/>
                <w:szCs w:val="27"/>
              </w:rPr>
              <w:t> </w:t>
            </w:r>
            <w:r w:rsidRPr="00F862F6">
              <w:rPr>
                <w:rFonts w:ascii="Traditional Arabic" w:eastAsia="Times New Roman" w:hAnsi="Traditional Arabic" w:cs="Traditional Arabic"/>
                <w:color w:val="000000"/>
                <w:sz w:val="27"/>
                <w:szCs w:val="27"/>
                <w:rtl/>
              </w:rPr>
              <w:t>العشري</w:t>
            </w:r>
          </w:p>
        </w:tc>
      </w:tr>
      <w:tr w:rsidR="00F862F6" w:rsidRPr="00F862F6" w14:paraId="02CED2FD" w14:textId="77777777" w:rsidTr="00F862F6">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EBEBEB"/>
            <w:tcMar>
              <w:top w:w="15" w:type="dxa"/>
              <w:left w:w="15" w:type="dxa"/>
              <w:bottom w:w="15" w:type="dxa"/>
              <w:right w:w="15" w:type="dxa"/>
            </w:tcMar>
            <w:vAlign w:val="center"/>
            <w:hideMark/>
          </w:tcPr>
          <w:p w14:paraId="76FE76B8"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1</w:t>
            </w:r>
          </w:p>
        </w:tc>
        <w:tc>
          <w:tcPr>
            <w:tcW w:w="1250" w:type="pct"/>
            <w:tcBorders>
              <w:top w:val="outset" w:sz="6" w:space="0" w:color="auto"/>
              <w:left w:val="outset" w:sz="6" w:space="0" w:color="auto"/>
              <w:bottom w:val="outset" w:sz="6" w:space="0" w:color="auto"/>
              <w:right w:val="outset" w:sz="6" w:space="0" w:color="auto"/>
            </w:tcBorders>
            <w:shd w:val="clear" w:color="auto" w:fill="EBEBEB"/>
            <w:tcMar>
              <w:top w:w="15" w:type="dxa"/>
              <w:left w:w="15" w:type="dxa"/>
              <w:bottom w:w="15" w:type="dxa"/>
              <w:right w:w="15" w:type="dxa"/>
            </w:tcMar>
            <w:vAlign w:val="center"/>
            <w:hideMark/>
          </w:tcPr>
          <w:p w14:paraId="1B1D625D"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2</w:t>
            </w:r>
          </w:p>
        </w:tc>
        <w:tc>
          <w:tcPr>
            <w:tcW w:w="1250" w:type="pct"/>
            <w:tcBorders>
              <w:top w:val="outset" w:sz="6" w:space="0" w:color="auto"/>
              <w:left w:val="outset" w:sz="6" w:space="0" w:color="auto"/>
              <w:bottom w:val="outset" w:sz="6" w:space="0" w:color="auto"/>
              <w:right w:val="outset" w:sz="6" w:space="0" w:color="auto"/>
            </w:tcBorders>
            <w:shd w:val="clear" w:color="auto" w:fill="EBEBEB"/>
            <w:tcMar>
              <w:top w:w="15" w:type="dxa"/>
              <w:left w:w="15" w:type="dxa"/>
              <w:bottom w:w="15" w:type="dxa"/>
              <w:right w:w="15" w:type="dxa"/>
            </w:tcMar>
            <w:vAlign w:val="center"/>
            <w:hideMark/>
          </w:tcPr>
          <w:p w14:paraId="51534474"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Pr>
              <w:t>2</w:t>
            </w:r>
          </w:p>
        </w:tc>
        <w:tc>
          <w:tcPr>
            <w:tcW w:w="1250" w:type="pct"/>
            <w:tcBorders>
              <w:top w:val="outset" w:sz="6" w:space="0" w:color="auto"/>
              <w:left w:val="outset" w:sz="6" w:space="0" w:color="auto"/>
              <w:bottom w:val="outset" w:sz="6" w:space="0" w:color="auto"/>
              <w:right w:val="outset" w:sz="6" w:space="0" w:color="auto"/>
            </w:tcBorders>
            <w:shd w:val="clear" w:color="auto" w:fill="EBEBEB"/>
            <w:tcMar>
              <w:top w:w="15" w:type="dxa"/>
              <w:left w:w="15" w:type="dxa"/>
              <w:bottom w:w="15" w:type="dxa"/>
              <w:right w:w="15" w:type="dxa"/>
            </w:tcMar>
            <w:vAlign w:val="center"/>
            <w:hideMark/>
          </w:tcPr>
          <w:p w14:paraId="0275F89A"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النظام</w:t>
            </w:r>
            <w:r w:rsidRPr="00F862F6">
              <w:rPr>
                <w:rFonts w:ascii="Traditional Arabic" w:eastAsia="Times New Roman" w:hAnsi="Traditional Arabic" w:cs="Traditional Arabic"/>
                <w:color w:val="000000"/>
                <w:sz w:val="27"/>
                <w:szCs w:val="27"/>
              </w:rPr>
              <w:t> </w:t>
            </w:r>
            <w:r w:rsidRPr="00F862F6">
              <w:rPr>
                <w:rFonts w:ascii="Traditional Arabic" w:eastAsia="Times New Roman" w:hAnsi="Traditional Arabic" w:cs="Traditional Arabic"/>
                <w:b/>
                <w:bCs/>
                <w:color w:val="000000"/>
                <w:sz w:val="27"/>
                <w:szCs w:val="27"/>
                <w:rtl/>
              </w:rPr>
              <w:t>الثنائي</w:t>
            </w:r>
          </w:p>
        </w:tc>
      </w:tr>
    </w:tbl>
    <w:p w14:paraId="5380D960"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 </w:t>
      </w:r>
    </w:p>
    <w:p w14:paraId="112021D2"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يستطيع الحاسوب أن يميز بين القيمتين 0 و 1 فقط ولذلك كما قلنا يتم تمثيل المعطيات ومعالجتها بالنظام </w:t>
      </w:r>
      <w:r w:rsidRPr="00F862F6">
        <w:rPr>
          <w:rFonts w:ascii="Traditional Arabic" w:eastAsia="Times New Roman" w:hAnsi="Traditional Arabic" w:cs="Traditional Arabic"/>
          <w:b/>
          <w:bCs/>
          <w:color w:val="000000"/>
          <w:sz w:val="27"/>
          <w:szCs w:val="27"/>
          <w:rtl/>
        </w:rPr>
        <w:t>الثنائي</w:t>
      </w:r>
      <w:r w:rsidRPr="00F862F6">
        <w:rPr>
          <w:rFonts w:ascii="Traditional Arabic" w:eastAsia="Times New Roman" w:hAnsi="Traditional Arabic" w:cs="Traditional Arabic"/>
          <w:color w:val="000000"/>
          <w:sz w:val="27"/>
          <w:szCs w:val="27"/>
          <w:rtl/>
        </w:rPr>
        <w:t> ذي الأساس 2 وهو </w:t>
      </w:r>
      <w:r w:rsidRPr="00F862F6">
        <w:rPr>
          <w:rFonts w:ascii="Traditional Arabic" w:eastAsia="Times New Roman" w:hAnsi="Traditional Arabic" w:cs="Traditional Arabic"/>
          <w:b/>
          <w:bCs/>
          <w:color w:val="000000"/>
          <w:sz w:val="27"/>
          <w:szCs w:val="27"/>
          <w:rtl/>
        </w:rPr>
        <w:t>نظام</w:t>
      </w:r>
      <w:r w:rsidRPr="00F862F6">
        <w:rPr>
          <w:rFonts w:ascii="Traditional Arabic" w:eastAsia="Times New Roman" w:hAnsi="Traditional Arabic" w:cs="Traditional Arabic"/>
          <w:color w:val="000000"/>
          <w:sz w:val="27"/>
          <w:szCs w:val="27"/>
          <w:rtl/>
        </w:rPr>
        <w:t> يسمح بتمثيل كافة الأعداد بواسطة القيمتين 0 و 1 ( أي نستطيع تخزين احدي القيمتين في خانة </w:t>
      </w:r>
      <w:r w:rsidRPr="00F862F6">
        <w:rPr>
          <w:rFonts w:ascii="Traditional Arabic" w:eastAsia="Times New Roman" w:hAnsi="Traditional Arabic" w:cs="Traditional Arabic"/>
          <w:color w:val="000000"/>
          <w:sz w:val="27"/>
          <w:szCs w:val="27"/>
        </w:rPr>
        <w:t>bit</w:t>
      </w:r>
      <w:r w:rsidRPr="00F862F6">
        <w:rPr>
          <w:rFonts w:ascii="Traditional Arabic" w:eastAsia="Times New Roman" w:hAnsi="Traditional Arabic" w:cs="Traditional Arabic"/>
          <w:color w:val="000000"/>
          <w:sz w:val="27"/>
          <w:szCs w:val="27"/>
          <w:rtl/>
        </w:rPr>
        <w:t>واحدة (</w:t>
      </w:r>
      <w:r w:rsidRPr="00F862F6">
        <w:rPr>
          <w:rFonts w:ascii="Traditional Arabic" w:eastAsia="Times New Roman" w:hAnsi="Traditional Arabic" w:cs="Traditional Arabic"/>
          <w:color w:val="000000"/>
          <w:sz w:val="27"/>
          <w:szCs w:val="27"/>
        </w:rPr>
        <w:t>bit = binary digit</w:t>
      </w:r>
      <w:r w:rsidRPr="00F862F6">
        <w:rPr>
          <w:rFonts w:ascii="Traditional Arabic" w:eastAsia="Times New Roman" w:hAnsi="Traditional Arabic" w:cs="Traditional Arabic"/>
          <w:color w:val="000000"/>
          <w:sz w:val="27"/>
          <w:szCs w:val="27"/>
          <w:rtl/>
        </w:rPr>
        <w:t> ) </w:t>
      </w:r>
      <w:r w:rsidRPr="00F862F6">
        <w:rPr>
          <w:rFonts w:ascii="Traditional Arabic" w:eastAsia="Times New Roman" w:hAnsi="Traditional Arabic" w:cs="Traditional Arabic"/>
          <w:color w:val="000000"/>
          <w:sz w:val="27"/>
          <w:szCs w:val="27"/>
          <w:rtl/>
        </w:rPr>
        <w:br/>
        <w:t>يحمل أي عدد ثنائي قيمة تعتمد علي الموقع النسبي ( فلنقل مثلا هناك 4 خانات من العدد </w:t>
      </w:r>
      <w:r w:rsidRPr="00F862F6">
        <w:rPr>
          <w:rFonts w:ascii="Traditional Arabic" w:eastAsia="Times New Roman" w:hAnsi="Traditional Arabic" w:cs="Traditional Arabic"/>
          <w:b/>
          <w:bCs/>
          <w:color w:val="000000"/>
          <w:sz w:val="27"/>
          <w:szCs w:val="27"/>
          <w:rtl/>
        </w:rPr>
        <w:t>الثنائي</w:t>
      </w:r>
      <w:r w:rsidRPr="00F862F6">
        <w:rPr>
          <w:rFonts w:ascii="Traditional Arabic" w:eastAsia="Times New Roman" w:hAnsi="Traditional Arabic" w:cs="Traditional Arabic"/>
          <w:color w:val="000000"/>
          <w:sz w:val="27"/>
          <w:szCs w:val="27"/>
          <w:rtl/>
        </w:rPr>
        <w:t> في موقع ما ) أول خانة منها إذا كانت تحتوي علي 1 يكون قيمته 1*1 =1 وإلا 1*0=0 والثاني رفع قيمتها إلي اثنين ( إذا كانت تحتوي 1 يكون 1 * 2 وإلا 0 * 2 ) والثالثة رفع قيمتها إلى 4( إذا كانت تحتوي 1 يكون 1 * 4 وإلا 0 * 4 )   والرابعة رفع قيمتها إلي 8 ( إذا كانت تحتوي 1 يكون 1 * 8 وإلا 0 * 8 )    </w:t>
      </w:r>
    </w:p>
    <w:p w14:paraId="18BE4158"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lastRenderedPageBreak/>
        <w:t>2 ^ 0 = 1</w:t>
      </w:r>
      <w:r w:rsidRPr="00F862F6">
        <w:rPr>
          <w:rFonts w:ascii="Traditional Arabic" w:eastAsia="Times New Roman" w:hAnsi="Traditional Arabic" w:cs="Traditional Arabic"/>
          <w:color w:val="000000"/>
          <w:sz w:val="27"/>
          <w:szCs w:val="27"/>
          <w:rtl/>
        </w:rPr>
        <w:br/>
        <w:t>2 ^ 1 = 2 </w:t>
      </w:r>
      <w:r w:rsidRPr="00F862F6">
        <w:rPr>
          <w:rFonts w:ascii="Traditional Arabic" w:eastAsia="Times New Roman" w:hAnsi="Traditional Arabic" w:cs="Traditional Arabic"/>
          <w:color w:val="000000"/>
          <w:sz w:val="27"/>
          <w:szCs w:val="27"/>
          <w:rtl/>
        </w:rPr>
        <w:br/>
        <w:t>2 ^ 2 = 4 </w:t>
      </w:r>
      <w:r w:rsidRPr="00F862F6">
        <w:rPr>
          <w:rFonts w:ascii="Traditional Arabic" w:eastAsia="Times New Roman" w:hAnsi="Traditional Arabic" w:cs="Traditional Arabic"/>
          <w:color w:val="000000"/>
          <w:sz w:val="27"/>
          <w:szCs w:val="27"/>
          <w:rtl/>
        </w:rPr>
        <w:br/>
        <w:t>2 ^ 3 = 8 </w:t>
      </w:r>
      <w:r w:rsidRPr="00F862F6">
        <w:rPr>
          <w:rFonts w:ascii="Traditional Arabic" w:eastAsia="Times New Roman" w:hAnsi="Traditional Arabic" w:cs="Traditional Arabic"/>
          <w:color w:val="000000"/>
          <w:sz w:val="27"/>
          <w:szCs w:val="27"/>
          <w:rtl/>
        </w:rPr>
        <w:br/>
        <w:t>2 ^ 4 = 16 </w:t>
      </w:r>
      <w:r w:rsidRPr="00F862F6">
        <w:rPr>
          <w:rFonts w:ascii="Traditional Arabic" w:eastAsia="Times New Roman" w:hAnsi="Traditional Arabic" w:cs="Traditional Arabic"/>
          <w:color w:val="000000"/>
          <w:sz w:val="27"/>
          <w:szCs w:val="27"/>
          <w:rtl/>
        </w:rPr>
        <w:br/>
        <w:t>2 ^ 5 = 32 </w:t>
      </w:r>
      <w:r w:rsidRPr="00F862F6">
        <w:rPr>
          <w:rFonts w:ascii="Traditional Arabic" w:eastAsia="Times New Roman" w:hAnsi="Traditional Arabic" w:cs="Traditional Arabic"/>
          <w:color w:val="000000"/>
          <w:sz w:val="27"/>
          <w:szCs w:val="27"/>
          <w:rtl/>
        </w:rPr>
        <w:br/>
        <w:t>2 ^ 6 = 64 </w:t>
      </w:r>
      <w:r w:rsidRPr="00F862F6">
        <w:rPr>
          <w:rFonts w:ascii="Traditional Arabic" w:eastAsia="Times New Roman" w:hAnsi="Traditional Arabic" w:cs="Traditional Arabic"/>
          <w:color w:val="000000"/>
          <w:sz w:val="27"/>
          <w:szCs w:val="27"/>
          <w:rtl/>
        </w:rPr>
        <w:br/>
        <w:t>2 ^ 7 = 128</w:t>
      </w:r>
    </w:p>
    <w:p w14:paraId="55DD8E74"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 </w:t>
      </w:r>
    </w:p>
    <w:p w14:paraId="2FAEEEE7"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الأرقام التي نعرفها نلاحظ أنها تتكون من تكرار لعشرة أرقام هي: 0، 1، 2، 3، 4، 5، 6، 7، 8، 9 حيث أن أكبر رقم هنا هو 9 وبعد ذلك فإننا نحتاج ﻷن نستخدم رقمين لتمثيل العدد 10، لاحظ أننا زدنا خانة العشرات بمقدار 1 وأعدنا في حانة اﻵحاد إلى الرقم اﻷول وهو 0 فتصبح  النتيجة (10) وهذا يقابل العدد 2 في النظام العشري. ولتمثيل العدد 3 فإننا نزيد الخانة الأولى بمقدار 1 ليصبح العدد (11)، ولتمثيل العدد 4 سنحتاج إلى خانة ثالثة وتصفير ما قبلها ليصبح العدد (100) وهكذا دواليك.</w:t>
      </w:r>
    </w:p>
    <w:p w14:paraId="650FE9EF"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بمعنى آخر اﻷعداد الثنائية هي أعداد تتكون من الصفر والواحد فقط، وتتكون من خانات لكل خانة قيمة أو وزن من قوى العدد 2، يشبه النظام العشري والفرق هو أن النظام العشري يتكون من عشرة أرقام، ومن خانات قيمتها قوى العدد 10، مثال:</w:t>
      </w:r>
      <w:r w:rsidRPr="00F862F6">
        <w:rPr>
          <w:rFonts w:ascii="Traditional Arabic" w:eastAsia="Times New Roman" w:hAnsi="Traditional Arabic" w:cs="Traditional Arabic"/>
          <w:color w:val="000000"/>
          <w:sz w:val="27"/>
          <w:szCs w:val="27"/>
          <w:rtl/>
          <w:lang w:bidi="ar"/>
        </w:rPr>
        <w:br/>
      </w:r>
      <w:r w:rsidRPr="00F862F6">
        <w:rPr>
          <w:rFonts w:ascii="Traditional Arabic" w:eastAsia="Times New Roman" w:hAnsi="Traditional Arabic" w:cs="Traditional Arabic"/>
          <w:color w:val="000000"/>
          <w:sz w:val="27"/>
          <w:szCs w:val="27"/>
          <w:rtl/>
        </w:rPr>
        <w:t>4252 = 2×10^0 + 5×10^1 + 2×10^2 + 4×10^3</w:t>
      </w:r>
      <w:r w:rsidRPr="00F862F6">
        <w:rPr>
          <w:rFonts w:ascii="Traditional Arabic" w:eastAsia="Times New Roman" w:hAnsi="Traditional Arabic" w:cs="Traditional Arabic"/>
          <w:color w:val="000000"/>
          <w:sz w:val="27"/>
          <w:szCs w:val="27"/>
          <w:rtl/>
          <w:lang w:bidi="ar"/>
        </w:rPr>
        <w:br/>
        <w:t xml:space="preserve">          = </w:t>
      </w:r>
      <w:r w:rsidRPr="00F862F6">
        <w:rPr>
          <w:rFonts w:ascii="Traditional Arabic" w:eastAsia="Times New Roman" w:hAnsi="Traditional Arabic" w:cs="Traditional Arabic"/>
          <w:color w:val="000000"/>
          <w:sz w:val="27"/>
          <w:szCs w:val="27"/>
          <w:rtl/>
        </w:rPr>
        <w:t>2×1 + 5×10 + 2×100 + 4×1000</w:t>
      </w:r>
      <w:r w:rsidRPr="00F862F6">
        <w:rPr>
          <w:rFonts w:ascii="Traditional Arabic" w:eastAsia="Times New Roman" w:hAnsi="Traditional Arabic" w:cs="Traditional Arabic"/>
          <w:color w:val="000000"/>
          <w:sz w:val="27"/>
          <w:szCs w:val="27"/>
          <w:rtl/>
          <w:lang w:bidi="ar"/>
        </w:rPr>
        <w:br/>
        <w:t xml:space="preserve">          = </w:t>
      </w:r>
      <w:r w:rsidRPr="00F862F6">
        <w:rPr>
          <w:rFonts w:ascii="Traditional Arabic" w:eastAsia="Times New Roman" w:hAnsi="Traditional Arabic" w:cs="Traditional Arabic"/>
          <w:color w:val="000000"/>
          <w:sz w:val="27"/>
          <w:szCs w:val="27"/>
          <w:rtl/>
        </w:rPr>
        <w:t>2+ 50 + 200 + 4000</w:t>
      </w:r>
    </w:p>
    <w:p w14:paraId="2E8E63BF" w14:textId="77777777" w:rsid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 أوزان خانات النظام الثنائي، وهي</w:t>
      </w:r>
      <w:r w:rsidRPr="00F862F6">
        <w:rPr>
          <w:rFonts w:ascii="Traditional Arabic" w:eastAsia="Times New Roman" w:hAnsi="Traditional Arabic" w:cs="Traditional Arabic"/>
          <w:color w:val="000000"/>
          <w:sz w:val="27"/>
          <w:szCs w:val="27"/>
          <w:vertAlign w:val="superscript"/>
        </w:rPr>
        <w:t> 0</w:t>
      </w:r>
      <w:r w:rsidRPr="00F862F6">
        <w:rPr>
          <w:rFonts w:ascii="Traditional Arabic" w:eastAsia="Times New Roman" w:hAnsi="Traditional Arabic" w:cs="Traditional Arabic"/>
          <w:color w:val="000000"/>
          <w:sz w:val="27"/>
          <w:szCs w:val="27"/>
        </w:rPr>
        <w:t>2</w:t>
      </w:r>
      <w:r w:rsidRPr="00F862F6">
        <w:rPr>
          <w:rFonts w:ascii="Traditional Arabic" w:eastAsia="Times New Roman" w:hAnsi="Traditional Arabic" w:cs="Traditional Arabic"/>
          <w:color w:val="000000"/>
          <w:sz w:val="27"/>
          <w:szCs w:val="27"/>
          <w:rtl/>
        </w:rPr>
        <w:t>،</w:t>
      </w:r>
      <w:r w:rsidRPr="00F862F6">
        <w:rPr>
          <w:rFonts w:ascii="Traditional Arabic" w:eastAsia="Times New Roman" w:hAnsi="Traditional Arabic" w:cs="Traditional Arabic"/>
          <w:color w:val="000000"/>
          <w:sz w:val="27"/>
          <w:szCs w:val="27"/>
          <w:vertAlign w:val="superscript"/>
        </w:rPr>
        <w:t> 1</w:t>
      </w:r>
      <w:r w:rsidRPr="00F862F6">
        <w:rPr>
          <w:rFonts w:ascii="Traditional Arabic" w:eastAsia="Times New Roman" w:hAnsi="Traditional Arabic" w:cs="Traditional Arabic"/>
          <w:color w:val="000000"/>
          <w:sz w:val="27"/>
          <w:szCs w:val="27"/>
        </w:rPr>
        <w:t>2</w:t>
      </w:r>
      <w:r w:rsidRPr="00F862F6">
        <w:rPr>
          <w:rFonts w:ascii="Traditional Arabic" w:eastAsia="Times New Roman" w:hAnsi="Traditional Arabic" w:cs="Traditional Arabic"/>
          <w:color w:val="000000"/>
          <w:sz w:val="27"/>
          <w:szCs w:val="27"/>
          <w:rtl/>
        </w:rPr>
        <w:t>،</w:t>
      </w:r>
      <w:r w:rsidRPr="00F862F6">
        <w:rPr>
          <w:rFonts w:ascii="Traditional Arabic" w:eastAsia="Times New Roman" w:hAnsi="Traditional Arabic" w:cs="Traditional Arabic"/>
          <w:color w:val="000000"/>
          <w:sz w:val="27"/>
          <w:szCs w:val="27"/>
          <w:vertAlign w:val="superscript"/>
        </w:rPr>
        <w:t> 2</w:t>
      </w:r>
      <w:r w:rsidRPr="00F862F6">
        <w:rPr>
          <w:rFonts w:ascii="Traditional Arabic" w:eastAsia="Times New Roman" w:hAnsi="Traditional Arabic" w:cs="Traditional Arabic"/>
          <w:color w:val="000000"/>
          <w:sz w:val="27"/>
          <w:szCs w:val="27"/>
        </w:rPr>
        <w:t>2</w:t>
      </w:r>
      <w:r w:rsidRPr="00F862F6">
        <w:rPr>
          <w:rFonts w:ascii="Traditional Arabic" w:eastAsia="Times New Roman" w:hAnsi="Traditional Arabic" w:cs="Traditional Arabic"/>
          <w:color w:val="000000"/>
          <w:sz w:val="27"/>
          <w:szCs w:val="27"/>
          <w:rtl/>
        </w:rPr>
        <w:t>، </w:t>
      </w:r>
      <w:r w:rsidRPr="00F862F6">
        <w:rPr>
          <w:rFonts w:ascii="Traditional Arabic" w:eastAsia="Times New Roman" w:hAnsi="Traditional Arabic" w:cs="Traditional Arabic"/>
          <w:color w:val="000000"/>
          <w:sz w:val="27"/>
          <w:szCs w:val="27"/>
        </w:rPr>
        <w:t>...</w:t>
      </w:r>
    </w:p>
    <w:p w14:paraId="27955BC6"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p>
    <w:p w14:paraId="27EE760D"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lastRenderedPageBreak/>
        <w:t>ومثال على ذلك الرقم 1101 الذي يمكن تمثيله</w:t>
      </w:r>
      <w:r w:rsidRPr="00F862F6">
        <w:rPr>
          <w:rFonts w:ascii="Traditional Arabic" w:eastAsia="Times New Roman" w:hAnsi="Traditional Arabic" w:cs="Traditional Arabic"/>
          <w:color w:val="000000"/>
          <w:sz w:val="27"/>
          <w:szCs w:val="27"/>
        </w:rPr>
        <w:t> </w:t>
      </w:r>
      <w:r w:rsidRPr="00F862F6">
        <w:rPr>
          <w:rFonts w:ascii="Traditional Arabic" w:eastAsia="Times New Roman" w:hAnsi="Traditional Arabic" w:cs="Traditional Arabic"/>
          <w:color w:val="000000"/>
          <w:sz w:val="27"/>
          <w:szCs w:val="27"/>
          <w:rtl/>
        </w:rPr>
        <w:t>كالآتي</w:t>
      </w:r>
      <w:r w:rsidRPr="00F862F6">
        <w:rPr>
          <w:rFonts w:ascii="Traditional Arabic" w:eastAsia="Times New Roman" w:hAnsi="Traditional Arabic" w:cs="Traditional Arabic"/>
          <w:color w:val="000000"/>
          <w:sz w:val="27"/>
          <w:szCs w:val="27"/>
        </w:rPr>
        <w:t>:</w:t>
      </w:r>
    </w:p>
    <w:tbl>
      <w:tblPr>
        <w:bidiVisual/>
        <w:tblW w:w="5000" w:type="pct"/>
        <w:tblCellSpacing w:w="15" w:type="dxa"/>
        <w:tblCellMar>
          <w:left w:w="0" w:type="dxa"/>
          <w:right w:w="0" w:type="dxa"/>
        </w:tblCellMar>
        <w:tblLook w:val="04A0" w:firstRow="1" w:lastRow="0" w:firstColumn="1" w:lastColumn="0" w:noHBand="0" w:noVBand="1"/>
      </w:tblPr>
      <w:tblGrid>
        <w:gridCol w:w="1635"/>
        <w:gridCol w:w="626"/>
        <w:gridCol w:w="6045"/>
      </w:tblGrid>
      <w:tr w:rsidR="00F862F6" w:rsidRPr="00F862F6" w14:paraId="0D7E303F" w14:textId="77777777" w:rsidTr="00F862F6">
        <w:trPr>
          <w:tblCellSpacing w:w="15" w:type="dxa"/>
        </w:trPr>
        <w:tc>
          <w:tcPr>
            <w:tcW w:w="0" w:type="auto"/>
            <w:noWrap/>
            <w:tcMar>
              <w:top w:w="120" w:type="dxa"/>
              <w:left w:w="120" w:type="dxa"/>
              <w:bottom w:w="120" w:type="dxa"/>
              <w:right w:w="120" w:type="dxa"/>
            </w:tcMar>
            <w:hideMark/>
          </w:tcPr>
          <w:p w14:paraId="02339044"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(1101)</w:t>
            </w:r>
            <w:r w:rsidRPr="00F862F6">
              <w:rPr>
                <w:rFonts w:ascii="Traditional Arabic" w:eastAsia="Times New Roman" w:hAnsi="Traditional Arabic" w:cs="Traditional Arabic"/>
                <w:color w:val="000000"/>
                <w:sz w:val="27"/>
                <w:szCs w:val="27"/>
                <w:vertAlign w:val="subscript"/>
                <w:rtl/>
              </w:rPr>
              <w:t>2</w:t>
            </w:r>
          </w:p>
        </w:tc>
        <w:tc>
          <w:tcPr>
            <w:tcW w:w="0" w:type="auto"/>
            <w:noWrap/>
            <w:tcMar>
              <w:top w:w="120" w:type="dxa"/>
              <w:left w:w="120" w:type="dxa"/>
              <w:bottom w:w="120" w:type="dxa"/>
              <w:right w:w="120" w:type="dxa"/>
            </w:tcMar>
            <w:hideMark/>
          </w:tcPr>
          <w:p w14:paraId="0F323562"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w:t>
            </w:r>
          </w:p>
        </w:tc>
        <w:tc>
          <w:tcPr>
            <w:tcW w:w="0" w:type="auto"/>
            <w:tcMar>
              <w:top w:w="120" w:type="dxa"/>
              <w:left w:w="120" w:type="dxa"/>
              <w:bottom w:w="120" w:type="dxa"/>
              <w:right w:w="120" w:type="dxa"/>
            </w:tcMar>
            <w:hideMark/>
          </w:tcPr>
          <w:p w14:paraId="14369852"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1×</w:t>
            </w:r>
            <w:r w:rsidRPr="00F862F6">
              <w:rPr>
                <w:rFonts w:ascii="Traditional Arabic" w:eastAsia="Times New Roman" w:hAnsi="Traditional Arabic" w:cs="Traditional Arabic"/>
                <w:color w:val="000000"/>
                <w:sz w:val="27"/>
                <w:szCs w:val="27"/>
                <w:vertAlign w:val="superscript"/>
                <w:rtl/>
              </w:rPr>
              <w:t>0</w:t>
            </w:r>
            <w:r w:rsidRPr="00F862F6">
              <w:rPr>
                <w:rFonts w:ascii="Traditional Arabic" w:eastAsia="Times New Roman" w:hAnsi="Traditional Arabic" w:cs="Traditional Arabic"/>
                <w:color w:val="000000"/>
                <w:sz w:val="27"/>
                <w:szCs w:val="27"/>
                <w:rtl/>
              </w:rPr>
              <w:t>2 + 0×</w:t>
            </w:r>
            <w:r w:rsidRPr="00F862F6">
              <w:rPr>
                <w:rFonts w:ascii="Traditional Arabic" w:eastAsia="Times New Roman" w:hAnsi="Traditional Arabic" w:cs="Traditional Arabic"/>
                <w:color w:val="000000"/>
                <w:sz w:val="27"/>
                <w:szCs w:val="27"/>
                <w:vertAlign w:val="superscript"/>
                <w:rtl/>
              </w:rPr>
              <w:t>1</w:t>
            </w:r>
            <w:r w:rsidRPr="00F862F6">
              <w:rPr>
                <w:rFonts w:ascii="Traditional Arabic" w:eastAsia="Times New Roman" w:hAnsi="Traditional Arabic" w:cs="Traditional Arabic"/>
                <w:color w:val="000000"/>
                <w:sz w:val="27"/>
                <w:szCs w:val="27"/>
                <w:rtl/>
              </w:rPr>
              <w:t>2 + 1×</w:t>
            </w:r>
            <w:r w:rsidRPr="00F862F6">
              <w:rPr>
                <w:rFonts w:ascii="Traditional Arabic" w:eastAsia="Times New Roman" w:hAnsi="Traditional Arabic" w:cs="Traditional Arabic"/>
                <w:color w:val="000000"/>
                <w:sz w:val="27"/>
                <w:szCs w:val="27"/>
                <w:vertAlign w:val="superscript"/>
                <w:rtl/>
              </w:rPr>
              <w:t>2</w:t>
            </w:r>
            <w:r w:rsidRPr="00F862F6">
              <w:rPr>
                <w:rFonts w:ascii="Traditional Arabic" w:eastAsia="Times New Roman" w:hAnsi="Traditional Arabic" w:cs="Traditional Arabic"/>
                <w:color w:val="000000"/>
                <w:sz w:val="27"/>
                <w:szCs w:val="27"/>
                <w:rtl/>
              </w:rPr>
              <w:t>2 + 1×</w:t>
            </w:r>
            <w:r w:rsidRPr="00F862F6">
              <w:rPr>
                <w:rFonts w:ascii="Traditional Arabic" w:eastAsia="Times New Roman" w:hAnsi="Traditional Arabic" w:cs="Traditional Arabic"/>
                <w:color w:val="000000"/>
                <w:sz w:val="27"/>
                <w:szCs w:val="27"/>
                <w:vertAlign w:val="superscript"/>
                <w:rtl/>
              </w:rPr>
              <w:t>3</w:t>
            </w:r>
            <w:r w:rsidRPr="00F862F6">
              <w:rPr>
                <w:rFonts w:ascii="Traditional Arabic" w:eastAsia="Times New Roman" w:hAnsi="Traditional Arabic" w:cs="Traditional Arabic"/>
                <w:color w:val="000000"/>
                <w:sz w:val="27"/>
                <w:szCs w:val="27"/>
                <w:rtl/>
              </w:rPr>
              <w:t>2</w:t>
            </w:r>
          </w:p>
        </w:tc>
      </w:tr>
      <w:tr w:rsidR="00F862F6" w:rsidRPr="00F862F6" w14:paraId="5A33C97D" w14:textId="77777777" w:rsidTr="00F862F6">
        <w:trPr>
          <w:tblCellSpacing w:w="15" w:type="dxa"/>
        </w:trPr>
        <w:tc>
          <w:tcPr>
            <w:tcW w:w="0" w:type="auto"/>
            <w:noWrap/>
            <w:tcMar>
              <w:top w:w="120" w:type="dxa"/>
              <w:left w:w="120" w:type="dxa"/>
              <w:bottom w:w="120" w:type="dxa"/>
              <w:right w:w="120" w:type="dxa"/>
            </w:tcMar>
            <w:hideMark/>
          </w:tcPr>
          <w:p w14:paraId="3D0DAC0A"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 </w:t>
            </w:r>
          </w:p>
        </w:tc>
        <w:tc>
          <w:tcPr>
            <w:tcW w:w="0" w:type="auto"/>
            <w:noWrap/>
            <w:tcMar>
              <w:top w:w="120" w:type="dxa"/>
              <w:left w:w="120" w:type="dxa"/>
              <w:bottom w:w="120" w:type="dxa"/>
              <w:right w:w="120" w:type="dxa"/>
            </w:tcMar>
            <w:hideMark/>
          </w:tcPr>
          <w:p w14:paraId="508DDC97"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w:t>
            </w:r>
          </w:p>
        </w:tc>
        <w:tc>
          <w:tcPr>
            <w:tcW w:w="0" w:type="auto"/>
            <w:tcMar>
              <w:top w:w="120" w:type="dxa"/>
              <w:left w:w="120" w:type="dxa"/>
              <w:bottom w:w="120" w:type="dxa"/>
              <w:right w:w="120" w:type="dxa"/>
            </w:tcMar>
            <w:hideMark/>
          </w:tcPr>
          <w:p w14:paraId="6D546857"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1×1  +  0×2 +  1×4  + 1×8    =    13</w:t>
            </w:r>
          </w:p>
        </w:tc>
      </w:tr>
    </w:tbl>
    <w:p w14:paraId="0FC5B23B"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lang w:bidi="ar"/>
        </w:rPr>
        <w:t> </w:t>
      </w:r>
    </w:p>
    <w:p w14:paraId="2E53318A"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rPr>
        <w:t>ويمكن استخدام أي رمزين أو حالتين لتمثيل الرقم الثنائي مثل استخدام مصباح بإضاءته وإطفائه أو صوتين مختلفين أو لونين مختلفين ... الخ. أمثلة لرموز لتمثيل</w:t>
      </w:r>
      <w:r w:rsidRPr="00F862F6">
        <w:rPr>
          <w:rFonts w:ascii="Traditional Arabic" w:eastAsia="Times New Roman" w:hAnsi="Traditional Arabic" w:cs="Traditional Arabic"/>
          <w:color w:val="000000"/>
          <w:sz w:val="27"/>
          <w:szCs w:val="27"/>
          <w:rtl/>
          <w:lang w:bidi="ar"/>
        </w:rPr>
        <w:t> </w:t>
      </w:r>
      <w:r w:rsidRPr="00F862F6">
        <w:rPr>
          <w:rFonts w:ascii="Traditional Arabic" w:eastAsia="Times New Roman" w:hAnsi="Traditional Arabic" w:cs="Traditional Arabic"/>
          <w:b/>
          <w:bCs/>
          <w:color w:val="000000"/>
          <w:sz w:val="27"/>
          <w:szCs w:val="27"/>
          <w:rtl/>
        </w:rPr>
        <w:t>100101</w:t>
      </w:r>
    </w:p>
    <w:p w14:paraId="48A04623"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proofErr w:type="gramStart"/>
      <w:r w:rsidRPr="00F862F6">
        <w:rPr>
          <w:rFonts w:ascii="Traditional Arabic" w:eastAsia="Times New Roman" w:hAnsi="Traditional Arabic" w:cs="Traditional Arabic"/>
          <w:color w:val="000000"/>
          <w:sz w:val="27"/>
          <w:szCs w:val="27"/>
        </w:rPr>
        <w:t>XOOXOX</w:t>
      </w:r>
      <w:r w:rsidRPr="00F862F6">
        <w:rPr>
          <w:rFonts w:ascii="Traditional Arabic" w:eastAsia="Times New Roman" w:hAnsi="Traditional Arabic" w:cs="Traditional Arabic"/>
          <w:color w:val="000000"/>
          <w:sz w:val="27"/>
          <w:szCs w:val="27"/>
          <w:rtl/>
        </w:rPr>
        <w:t> </w:t>
      </w:r>
      <w:r w:rsidRPr="00F862F6">
        <w:rPr>
          <w:rFonts w:ascii="Traditional Arabic" w:eastAsia="Times New Roman" w:hAnsi="Traditional Arabic" w:cs="Traditional Arabic"/>
          <w:color w:val="000000"/>
          <w:sz w:val="27"/>
          <w:szCs w:val="27"/>
          <w:rtl/>
          <w:lang w:bidi="ar-JO"/>
        </w:rPr>
        <w:t> او</w:t>
      </w:r>
      <w:proofErr w:type="gramEnd"/>
      <w:r w:rsidRPr="00F862F6">
        <w:rPr>
          <w:rFonts w:ascii="Traditional Arabic" w:eastAsia="Times New Roman" w:hAnsi="Traditional Arabic" w:cs="Traditional Arabic"/>
          <w:color w:val="000000"/>
          <w:sz w:val="27"/>
          <w:szCs w:val="27"/>
          <w:rtl/>
          <w:lang w:bidi="ar-JO"/>
        </w:rPr>
        <w:t> </w:t>
      </w:r>
      <w:r w:rsidRPr="00F862F6">
        <w:rPr>
          <w:rFonts w:ascii="Traditional Arabic" w:eastAsia="Times New Roman" w:hAnsi="Traditional Arabic" w:cs="Traditional Arabic"/>
          <w:color w:val="000000"/>
          <w:sz w:val="27"/>
          <w:szCs w:val="27"/>
        </w:rPr>
        <w:t xml:space="preserve">TRUE FALSE </w:t>
      </w:r>
      <w:proofErr w:type="spellStart"/>
      <w:r w:rsidRPr="00F862F6">
        <w:rPr>
          <w:rFonts w:ascii="Traditional Arabic" w:eastAsia="Times New Roman" w:hAnsi="Traditional Arabic" w:cs="Traditional Arabic"/>
          <w:color w:val="000000"/>
          <w:sz w:val="27"/>
          <w:szCs w:val="27"/>
        </w:rPr>
        <w:t>FALSE</w:t>
      </w:r>
      <w:proofErr w:type="spellEnd"/>
      <w:r w:rsidRPr="00F862F6">
        <w:rPr>
          <w:rFonts w:ascii="Traditional Arabic" w:eastAsia="Times New Roman" w:hAnsi="Traditional Arabic" w:cs="Traditional Arabic"/>
          <w:color w:val="000000"/>
          <w:sz w:val="27"/>
          <w:szCs w:val="27"/>
        </w:rPr>
        <w:t xml:space="preserve"> TRUE FALSE TRUE</w:t>
      </w:r>
    </w:p>
    <w:p w14:paraId="47AF7FBC" w14:textId="77777777" w:rsidR="00F862F6" w:rsidRPr="00F862F6" w:rsidRDefault="00F862F6" w:rsidP="00F862F6">
      <w:pPr>
        <w:spacing w:line="360" w:lineRule="auto"/>
        <w:rPr>
          <w:rFonts w:ascii="Traditional Arabic" w:eastAsia="Times New Roman" w:hAnsi="Traditional Arabic" w:cs="Traditional Arabic"/>
          <w:color w:val="000000"/>
          <w:sz w:val="27"/>
          <w:szCs w:val="27"/>
          <w:rtl/>
        </w:rPr>
      </w:pPr>
      <w:r w:rsidRPr="00F862F6">
        <w:rPr>
          <w:rFonts w:ascii="Traditional Arabic" w:eastAsia="Times New Roman" w:hAnsi="Traditional Arabic" w:cs="Traditional Arabic"/>
          <w:color w:val="000000"/>
          <w:sz w:val="27"/>
          <w:szCs w:val="27"/>
          <w:rtl/>
          <w:lang w:bidi="ar-JO"/>
        </w:rPr>
        <w:t>أو </w:t>
      </w:r>
      <w:r w:rsidRPr="00F862F6">
        <w:rPr>
          <w:rFonts w:ascii="Traditional Arabic" w:eastAsia="Times New Roman" w:hAnsi="Traditional Arabic" w:cs="Traditional Arabic"/>
          <w:color w:val="000000"/>
          <w:sz w:val="27"/>
          <w:szCs w:val="27"/>
        </w:rPr>
        <w:t>TOOTOT</w:t>
      </w:r>
      <w:r w:rsidRPr="00F862F6">
        <w:rPr>
          <w:rFonts w:ascii="Traditional Arabic" w:eastAsia="Times New Roman" w:hAnsi="Traditional Arabic" w:cs="Traditional Arabic"/>
          <w:color w:val="000000"/>
          <w:sz w:val="27"/>
          <w:szCs w:val="27"/>
          <w:rtl/>
          <w:lang w:bidi="ar-JO"/>
        </w:rPr>
        <w:t> أو </w:t>
      </w:r>
      <w:r w:rsidRPr="00F862F6">
        <w:rPr>
          <w:rFonts w:ascii="Traditional Arabic" w:eastAsia="Times New Roman" w:hAnsi="Traditional Arabic" w:cs="Traditional Arabic"/>
          <w:color w:val="000000"/>
          <w:sz w:val="27"/>
          <w:szCs w:val="27"/>
        </w:rPr>
        <w:t xml:space="preserve">ON OFF </w:t>
      </w:r>
      <w:proofErr w:type="spellStart"/>
      <w:r w:rsidRPr="00F862F6">
        <w:rPr>
          <w:rFonts w:ascii="Traditional Arabic" w:eastAsia="Times New Roman" w:hAnsi="Traditional Arabic" w:cs="Traditional Arabic"/>
          <w:color w:val="000000"/>
          <w:sz w:val="27"/>
          <w:szCs w:val="27"/>
        </w:rPr>
        <w:t>OFF</w:t>
      </w:r>
      <w:proofErr w:type="spellEnd"/>
      <w:r w:rsidRPr="00F862F6">
        <w:rPr>
          <w:rFonts w:ascii="Traditional Arabic" w:eastAsia="Times New Roman" w:hAnsi="Traditional Arabic" w:cs="Traditional Arabic"/>
          <w:color w:val="000000"/>
          <w:sz w:val="27"/>
          <w:szCs w:val="27"/>
        </w:rPr>
        <w:t xml:space="preserve"> ON OFF ON</w:t>
      </w:r>
    </w:p>
    <w:p w14:paraId="32C43307" w14:textId="77777777" w:rsidR="00F862F6" w:rsidRPr="00F862F6" w:rsidRDefault="00F862F6" w:rsidP="00F862F6">
      <w:pPr>
        <w:spacing w:line="360" w:lineRule="auto"/>
        <w:rPr>
          <w:rFonts w:ascii="Traditional Arabic" w:eastAsia="Times New Roman" w:hAnsi="Traditional Arabic" w:cs="Traditional Arabic"/>
          <w:color w:val="000000"/>
          <w:sz w:val="27"/>
          <w:szCs w:val="27"/>
        </w:rPr>
      </w:pPr>
    </w:p>
    <w:bookmarkEnd w:id="0"/>
    <w:p w14:paraId="2BE66451" w14:textId="77777777" w:rsidR="00A427A8" w:rsidRPr="00F862F6" w:rsidRDefault="00440DDA" w:rsidP="00F862F6">
      <w:pPr>
        <w:spacing w:line="360" w:lineRule="auto"/>
        <w:rPr>
          <w:rFonts w:ascii="Traditional Arabic" w:hAnsi="Traditional Arabic" w:cs="Traditional Arabic"/>
        </w:rPr>
      </w:pPr>
    </w:p>
    <w:sectPr w:rsidR="00A427A8" w:rsidRPr="00F862F6" w:rsidSect="00F862F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F6"/>
    <w:rsid w:val="004028C6"/>
    <w:rsid w:val="00440DDA"/>
    <w:rsid w:val="004F3CD9"/>
    <w:rsid w:val="00872267"/>
    <w:rsid w:val="00F862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CE87"/>
  <w15:chartTrackingRefBased/>
  <w15:docId w15:val="{989A548E-1752-40C2-8442-57262E9D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62F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F862F6"/>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F862F6"/>
    <w:rPr>
      <w:rFonts w:eastAsiaTheme="minorEastAsia" w:cstheme="minorBidi"/>
      <w:szCs w:val="22"/>
    </w:rPr>
  </w:style>
  <w:style w:type="paragraph" w:styleId="BalloonText">
    <w:name w:val="Balloon Text"/>
    <w:basedOn w:val="Normal"/>
    <w:link w:val="BalloonTextChar"/>
    <w:uiPriority w:val="99"/>
    <w:semiHidden/>
    <w:unhideWhenUsed/>
    <w:rsid w:val="00F862F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862F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66565">
      <w:bodyDiv w:val="1"/>
      <w:marLeft w:val="0"/>
      <w:marRight w:val="0"/>
      <w:marTop w:val="0"/>
      <w:marBottom w:val="0"/>
      <w:divBdr>
        <w:top w:val="none" w:sz="0" w:space="0" w:color="auto"/>
        <w:left w:val="none" w:sz="0" w:space="0" w:color="auto"/>
        <w:bottom w:val="none" w:sz="0" w:space="0" w:color="auto"/>
        <w:right w:val="none" w:sz="0" w:space="0" w:color="auto"/>
      </w:divBdr>
    </w:div>
    <w:div w:id="112859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A746A749E14776AD75C6BFAC8B86C2"/>
        <w:category>
          <w:name w:val="عام"/>
          <w:gallery w:val="placeholder"/>
        </w:category>
        <w:types>
          <w:type w:val="bbPlcHdr"/>
        </w:types>
        <w:behaviors>
          <w:behavior w:val="content"/>
        </w:behaviors>
        <w:guid w:val="{CD1BA0E9-9224-4467-B404-6C49C0A33BCC}"/>
      </w:docPartPr>
      <w:docPartBody>
        <w:p w:rsidR="00381A89" w:rsidRDefault="00096D6B" w:rsidP="00096D6B">
          <w:pPr>
            <w:pStyle w:val="ADA746A749E14776AD75C6BFAC8B86C2"/>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6B"/>
    <w:rsid w:val="00096D6B"/>
    <w:rsid w:val="00381A89"/>
    <w:rsid w:val="00AB7E72"/>
    <w:rsid w:val="00EA48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A746A749E14776AD75C6BFAC8B86C2">
    <w:name w:val="ADA746A749E14776AD75C6BFAC8B86C2"/>
    <w:rsid w:val="00096D6B"/>
    <w:pPr>
      <w:bidi/>
    </w:pPr>
  </w:style>
  <w:style w:type="paragraph" w:customStyle="1" w:styleId="0FCFA8DB953E4F14AE3D4EA8EDA4BF21">
    <w:name w:val="0FCFA8DB953E4F14AE3D4EA8EDA4BF21"/>
    <w:rsid w:val="00096D6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601</Words>
  <Characters>3426</Characters>
  <Application>Microsoft Office Word</Application>
  <DocSecurity>0</DocSecurity>
  <Lines>28</Lines>
  <Paragraphs>8</Paragraphs>
  <ScaleCrop>false</ScaleCrop>
  <Company>المادة/ حاسب</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النظام الثنائي</dc:title>
  <dc:subject/>
  <dc:creator>well</dc:creator>
  <cp:keywords/>
  <dc:description/>
  <cp:lastModifiedBy>SilverLine</cp:lastModifiedBy>
  <cp:revision>3</cp:revision>
  <cp:lastPrinted>2017-11-08T15:42:00Z</cp:lastPrinted>
  <dcterms:created xsi:type="dcterms:W3CDTF">2017-11-08T15:40:00Z</dcterms:created>
  <dcterms:modified xsi:type="dcterms:W3CDTF">2019-01-31T23:13:00Z</dcterms:modified>
</cp:coreProperties>
</file>