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212AA" w14:textId="77777777" w:rsidR="00052A2A" w:rsidRPr="00052A2A" w:rsidRDefault="00052A2A" w:rsidP="00052A2A">
      <w:pPr>
        <w:jc w:val="center"/>
        <w:rPr>
          <w:rFonts w:ascii="Al-Mohanad" w:hAnsi="Al-Mohanad" w:cs="Al-Mohanad"/>
          <w:b/>
          <w:bCs/>
          <w:sz w:val="46"/>
          <w:szCs w:val="46"/>
          <w:rtl/>
        </w:rPr>
      </w:pPr>
      <w:bookmarkStart w:id="0" w:name="_GoBack"/>
      <w:r w:rsidRPr="00052A2A">
        <w:rPr>
          <w:rFonts w:ascii="Al-Mohanad" w:hAnsi="Al-Mohanad" w:cs="Al-Mohanad" w:hint="cs"/>
          <w:b/>
          <w:bCs/>
          <w:sz w:val="46"/>
          <w:szCs w:val="46"/>
          <w:rtl/>
          <w:lang w:bidi="ar"/>
        </w:rPr>
        <w:t>ال</w:t>
      </w:r>
      <w:r w:rsidRPr="00052A2A">
        <w:rPr>
          <w:rFonts w:ascii="Al-Mohanad" w:hAnsi="Al-Mohanad" w:cs="Al-Mohanad"/>
          <w:b/>
          <w:bCs/>
          <w:sz w:val="46"/>
          <w:szCs w:val="46"/>
          <w:rtl/>
          <w:lang w:bidi="ar"/>
        </w:rPr>
        <w:t>نعت</w:t>
      </w:r>
    </w:p>
    <w:p w14:paraId="0B02D116" w14:textId="77777777" w:rsidR="00052A2A" w:rsidRPr="00052A2A" w:rsidRDefault="00052A2A" w:rsidP="00052A2A">
      <w:pPr>
        <w:jc w:val="mediumKashida"/>
        <w:rPr>
          <w:rFonts w:ascii="Al-Mohanad" w:hAnsi="Al-Mohanad" w:cs="Al-Mohanad"/>
          <w:sz w:val="32"/>
          <w:szCs w:val="32"/>
        </w:rPr>
      </w:pPr>
      <w:r w:rsidRPr="00052A2A">
        <w:rPr>
          <w:rFonts w:ascii="Al-Mohanad" w:hAnsi="Al-Mohanad" w:cs="Al-Mohanad"/>
          <w:b/>
          <w:bCs/>
          <w:sz w:val="32"/>
          <w:szCs w:val="32"/>
          <w:rtl/>
          <w:lang w:bidi="ar"/>
        </w:rPr>
        <w:t>النع</w:t>
      </w:r>
      <w:r w:rsidRPr="00052A2A">
        <w:rPr>
          <w:rFonts w:ascii="Al-Mohanad" w:hAnsi="Al-Mohanad" w:cs="Al-Mohanad"/>
          <w:sz w:val="32"/>
          <w:szCs w:val="32"/>
          <w:rtl/>
          <w:lang w:bidi="ar"/>
        </w:rPr>
        <w:t> هو من </w:t>
      </w:r>
      <w:hyperlink r:id="rId6" w:tooltip="تابع (عربية)" w:history="1">
        <w:r w:rsidRPr="00052A2A">
          <w:rPr>
            <w:rStyle w:val="Hyperlink"/>
            <w:rFonts w:ascii="Al-Mohanad" w:hAnsi="Al-Mohanad" w:cs="Al-Mohanad"/>
            <w:sz w:val="32"/>
            <w:szCs w:val="32"/>
            <w:rtl/>
            <w:lang w:bidi="ar"/>
          </w:rPr>
          <w:t>التوابع</w:t>
        </w:r>
      </w:hyperlink>
      <w:r w:rsidRPr="00052A2A">
        <w:rPr>
          <w:rFonts w:ascii="Al-Mohanad" w:hAnsi="Al-Mohanad" w:cs="Al-Mohanad"/>
          <w:sz w:val="32"/>
          <w:szCs w:val="32"/>
          <w:rtl/>
          <w:lang w:bidi="ar"/>
        </w:rPr>
        <w:t>، ويسمى </w:t>
      </w:r>
      <w:r w:rsidRPr="00052A2A">
        <w:rPr>
          <w:rFonts w:ascii="Al-Mohanad" w:hAnsi="Al-Mohanad" w:cs="Al-Mohanad"/>
          <w:b/>
          <w:bCs/>
          <w:sz w:val="32"/>
          <w:szCs w:val="32"/>
          <w:rtl/>
          <w:lang w:bidi="ar"/>
        </w:rPr>
        <w:t>الصفة</w:t>
      </w:r>
      <w:r w:rsidRPr="00052A2A">
        <w:rPr>
          <w:rFonts w:ascii="Al-Mohanad" w:hAnsi="Al-Mohanad" w:cs="Al-Mohanad"/>
          <w:sz w:val="32"/>
          <w:szCs w:val="32"/>
          <w:rtl/>
          <w:lang w:bidi="ar"/>
        </w:rPr>
        <w:t> أيضا، ويأتي لبيان صفة الاسم الذي يتبعه في الإعراب. مثال:</w:t>
      </w:r>
    </w:p>
    <w:p w14:paraId="061BFDDB" w14:textId="77777777" w:rsidR="00052A2A" w:rsidRPr="00052A2A" w:rsidRDefault="00052A2A" w:rsidP="00052A2A">
      <w:pPr>
        <w:numPr>
          <w:ilvl w:val="0"/>
          <w:numId w:val="1"/>
        </w:num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الهواء نعمة عظيمة.</w:t>
      </w:r>
    </w:p>
    <w:p w14:paraId="7AE66B42" w14:textId="77777777" w:rsidR="00052A2A" w:rsidRPr="00052A2A" w:rsidRDefault="00052A2A" w:rsidP="00052A2A">
      <w:p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كلمة </w:t>
      </w:r>
      <w:r w:rsidRPr="00052A2A">
        <w:rPr>
          <w:rFonts w:ascii="Al-Mohanad" w:hAnsi="Al-Mohanad" w:cs="Al-Mohanad"/>
          <w:i/>
          <w:iCs/>
          <w:sz w:val="32"/>
          <w:szCs w:val="32"/>
          <w:rtl/>
          <w:lang w:bidi="ar"/>
        </w:rPr>
        <w:t>عظيمة</w:t>
      </w:r>
      <w:r w:rsidRPr="00052A2A">
        <w:rPr>
          <w:rFonts w:ascii="Al-Mohanad" w:hAnsi="Al-Mohanad" w:cs="Al-Mohanad"/>
          <w:sz w:val="32"/>
          <w:szCs w:val="32"/>
          <w:rtl/>
          <w:lang w:bidi="ar"/>
        </w:rPr>
        <w:t> هي النعت (الصفة). فهي تصف النعمة بالعظمة.</w:t>
      </w:r>
    </w:p>
    <w:p w14:paraId="74ADC5B9" w14:textId="77777777" w:rsidR="00052A2A" w:rsidRPr="00052A2A" w:rsidRDefault="00052A2A" w:rsidP="00052A2A">
      <w:pPr>
        <w:numPr>
          <w:ilvl w:val="0"/>
          <w:numId w:val="2"/>
        </w:num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"لمن الملك اليوم لله الواحد القهار".</w:t>
      </w:r>
    </w:p>
    <w:p w14:paraId="4987490F" w14:textId="77777777" w:rsidR="00052A2A" w:rsidRPr="00052A2A" w:rsidRDefault="00052A2A" w:rsidP="00052A2A">
      <w:p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كلمتي </w:t>
      </w:r>
      <w:r w:rsidRPr="00052A2A">
        <w:rPr>
          <w:rFonts w:ascii="Al-Mohanad" w:hAnsi="Al-Mohanad" w:cs="Al-Mohanad"/>
          <w:i/>
          <w:iCs/>
          <w:sz w:val="32"/>
          <w:szCs w:val="32"/>
          <w:rtl/>
          <w:lang w:bidi="ar"/>
        </w:rPr>
        <w:t>الواحد</w:t>
      </w:r>
      <w:r w:rsidRPr="00052A2A">
        <w:rPr>
          <w:rFonts w:ascii="Al-Mohanad" w:hAnsi="Al-Mohanad" w:cs="Al-Mohanad"/>
          <w:sz w:val="32"/>
          <w:szCs w:val="32"/>
          <w:rtl/>
          <w:lang w:bidi="ar"/>
        </w:rPr>
        <w:t> و</w:t>
      </w:r>
      <w:r w:rsidRPr="00052A2A">
        <w:rPr>
          <w:rFonts w:ascii="Al-Mohanad" w:hAnsi="Al-Mohanad" w:cs="Al-Mohanad"/>
          <w:i/>
          <w:iCs/>
          <w:sz w:val="32"/>
          <w:szCs w:val="32"/>
          <w:rtl/>
          <w:lang w:bidi="ar"/>
        </w:rPr>
        <w:t>القهار</w:t>
      </w:r>
      <w:r w:rsidRPr="00052A2A">
        <w:rPr>
          <w:rFonts w:ascii="Al-Mohanad" w:hAnsi="Al-Mohanad" w:cs="Al-Mohanad"/>
          <w:sz w:val="32"/>
          <w:szCs w:val="32"/>
          <w:rtl/>
          <w:lang w:bidi="ar"/>
        </w:rPr>
        <w:t> هما النعتان، فقد وصفتا الله، سبحانه وتعالى، بالواحد وبالقهار.</w:t>
      </w:r>
    </w:p>
    <w:p w14:paraId="660AB238" w14:textId="77777777" w:rsidR="00052A2A" w:rsidRPr="00052A2A" w:rsidRDefault="00052A2A" w:rsidP="00052A2A">
      <w:p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أقسام النعت</w:t>
      </w:r>
    </w:p>
    <w:p w14:paraId="4363EC27" w14:textId="77777777" w:rsidR="00052A2A" w:rsidRPr="00052A2A" w:rsidRDefault="00052A2A" w:rsidP="00052A2A">
      <w:p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ينقسم النعت إلى النعت الحقيقي والنعت السببي.</w:t>
      </w:r>
    </w:p>
    <w:p w14:paraId="6B677DE4" w14:textId="77777777" w:rsidR="00052A2A" w:rsidRPr="00052A2A" w:rsidRDefault="00052A2A" w:rsidP="00052A2A">
      <w:pPr>
        <w:jc w:val="mediumKashida"/>
        <w:rPr>
          <w:rFonts w:ascii="Al-Mohanad" w:hAnsi="Al-Mohanad" w:cs="Al-Mohanad"/>
          <w:b/>
          <w:bCs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b/>
          <w:bCs/>
          <w:sz w:val="32"/>
          <w:szCs w:val="32"/>
          <w:rtl/>
          <w:lang w:bidi="ar"/>
        </w:rPr>
        <w:t>النعت الحقيقي</w:t>
      </w:r>
    </w:p>
    <w:p w14:paraId="7C5578FA" w14:textId="77777777" w:rsidR="00052A2A" w:rsidRPr="00052A2A" w:rsidRDefault="00052A2A" w:rsidP="00052A2A">
      <w:pPr>
        <w:jc w:val="mediumKashida"/>
        <w:rPr>
          <w:rFonts w:ascii="Al-Mohanad" w:hAnsi="Al-Mohanad" w:cs="Al-Mohanad"/>
          <w:b/>
          <w:bCs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b/>
          <w:bCs/>
          <w:sz w:val="32"/>
          <w:szCs w:val="32"/>
          <w:rtl/>
          <w:lang w:bidi="ar"/>
        </w:rPr>
        <w:t>أنواع النعت الحقيقي:</w:t>
      </w:r>
    </w:p>
    <w:tbl>
      <w:tblPr>
        <w:bidiVisual/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1474"/>
        <w:gridCol w:w="3489"/>
      </w:tblGrid>
      <w:tr w:rsidR="00052A2A" w:rsidRPr="00052A2A" w14:paraId="3809FA49" w14:textId="77777777" w:rsidTr="00052A2A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0F1769" w14:textId="77777777" w:rsidR="00052A2A" w:rsidRPr="00052A2A" w:rsidRDefault="00052A2A" w:rsidP="00052A2A">
            <w:pPr>
              <w:jc w:val="mediumKashida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052A2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>مفرد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021C71" w14:textId="77777777" w:rsidR="00052A2A" w:rsidRPr="00052A2A" w:rsidRDefault="00052A2A" w:rsidP="00052A2A">
            <w:pPr>
              <w:jc w:val="mediumKashida"/>
              <w:rPr>
                <w:rFonts w:ascii="Al-Mohanad" w:hAnsi="Al-Mohanad" w:cs="Al-Mohanad"/>
                <w:sz w:val="32"/>
                <w:szCs w:val="32"/>
              </w:rPr>
            </w:pPr>
            <w:r w:rsidRPr="00052A2A">
              <w:rPr>
                <w:rFonts w:ascii="Al-Mohanad" w:hAnsi="Al-Mohanad" w:cs="Al-Mohanad"/>
                <w:sz w:val="32"/>
                <w:szCs w:val="32"/>
              </w:rPr>
              <w:t>"</w:t>
            </w:r>
            <w:r w:rsidRPr="00052A2A">
              <w:rPr>
                <w:rFonts w:ascii="Al-Mohanad" w:hAnsi="Al-Mohanad" w:cs="Al-Mohanad"/>
                <w:sz w:val="32"/>
                <w:szCs w:val="32"/>
                <w:rtl/>
              </w:rPr>
              <w:t>وإن تؤمنوا وتتقوا فلكم أجر</w:t>
            </w:r>
            <w:r w:rsidRPr="00052A2A">
              <w:rPr>
                <w:rFonts w:ascii="Al-Mohanad" w:hAnsi="Al-Mohanad" w:cs="Al-Mohanad"/>
                <w:sz w:val="32"/>
                <w:szCs w:val="32"/>
              </w:rPr>
              <w:t> </w:t>
            </w:r>
            <w:r w:rsidRPr="00052A2A">
              <w:rPr>
                <w:rFonts w:ascii="Al-Mohanad" w:hAnsi="Al-Mohanad" w:cs="Al-Mohanad"/>
                <w:sz w:val="32"/>
                <w:szCs w:val="32"/>
                <w:u w:val="single"/>
                <w:rtl/>
              </w:rPr>
              <w:t>عظيم</w:t>
            </w:r>
            <w:r w:rsidRPr="00052A2A">
              <w:rPr>
                <w:rFonts w:ascii="Al-Mohanad" w:hAnsi="Al-Mohanad" w:cs="Al-Mohanad"/>
                <w:sz w:val="32"/>
                <w:szCs w:val="32"/>
              </w:rPr>
              <w:t>"</w:t>
            </w:r>
          </w:p>
        </w:tc>
      </w:tr>
      <w:tr w:rsidR="00052A2A" w:rsidRPr="00052A2A" w14:paraId="2DBC6B47" w14:textId="77777777" w:rsidTr="00052A2A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D39730" w14:textId="77777777" w:rsidR="00052A2A" w:rsidRPr="00052A2A" w:rsidRDefault="00052A2A" w:rsidP="00052A2A">
            <w:pPr>
              <w:jc w:val="mediumKashida"/>
              <w:rPr>
                <w:rFonts w:ascii="Al-Mohanad" w:hAnsi="Al-Mohanad" w:cs="Al-Mohanad"/>
                <w:b/>
                <w:bCs/>
                <w:sz w:val="32"/>
                <w:szCs w:val="32"/>
              </w:rPr>
            </w:pPr>
            <w:r w:rsidRPr="00052A2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>شبه جملة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5F5F5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5BF004" w14:textId="77777777" w:rsidR="00052A2A" w:rsidRPr="00052A2A" w:rsidRDefault="00052A2A" w:rsidP="00052A2A">
            <w:pPr>
              <w:jc w:val="mediumKashida"/>
              <w:rPr>
                <w:rFonts w:ascii="Al-Mohanad" w:hAnsi="Al-Mohanad" w:cs="Al-Mohanad"/>
                <w:sz w:val="32"/>
                <w:szCs w:val="32"/>
              </w:rPr>
            </w:pPr>
            <w:r w:rsidRPr="00052A2A">
              <w:rPr>
                <w:rFonts w:ascii="Al-Mohanad" w:hAnsi="Al-Mohanad" w:cs="Al-Mohanad"/>
                <w:sz w:val="32"/>
                <w:szCs w:val="32"/>
                <w:rtl/>
              </w:rPr>
              <w:t>أ) جار ومجرور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5F5F5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13B2BB" w14:textId="77777777" w:rsidR="00052A2A" w:rsidRPr="00052A2A" w:rsidRDefault="00052A2A" w:rsidP="00052A2A">
            <w:pPr>
              <w:jc w:val="mediumKashida"/>
              <w:rPr>
                <w:rFonts w:ascii="Al-Mohanad" w:hAnsi="Al-Mohanad" w:cs="Al-Mohanad"/>
                <w:sz w:val="32"/>
                <w:szCs w:val="32"/>
              </w:rPr>
            </w:pPr>
            <w:r w:rsidRPr="00052A2A">
              <w:rPr>
                <w:rFonts w:ascii="Al-Mohanad" w:hAnsi="Al-Mohanad" w:cs="Al-Mohanad"/>
                <w:sz w:val="32"/>
                <w:szCs w:val="32"/>
              </w:rPr>
              <w:t>"</w:t>
            </w:r>
            <w:r w:rsidRPr="00052A2A">
              <w:rPr>
                <w:rFonts w:ascii="Al-Mohanad" w:hAnsi="Al-Mohanad" w:cs="Al-Mohanad"/>
                <w:sz w:val="32"/>
                <w:szCs w:val="32"/>
                <w:rtl/>
              </w:rPr>
              <w:t>يريد الله ألا يجعل لهم حظا</w:t>
            </w:r>
            <w:r w:rsidRPr="00052A2A">
              <w:rPr>
                <w:rFonts w:ascii="Al-Mohanad" w:hAnsi="Al-Mohanad" w:cs="Al-Mohanad"/>
                <w:sz w:val="32"/>
                <w:szCs w:val="32"/>
              </w:rPr>
              <w:t> </w:t>
            </w:r>
            <w:r w:rsidRPr="00052A2A">
              <w:rPr>
                <w:rFonts w:ascii="Al-Mohanad" w:hAnsi="Al-Mohanad" w:cs="Al-Mohanad"/>
                <w:sz w:val="32"/>
                <w:szCs w:val="32"/>
                <w:u w:val="single"/>
                <w:rtl/>
              </w:rPr>
              <w:t>في الآخرة</w:t>
            </w:r>
            <w:r w:rsidRPr="00052A2A">
              <w:rPr>
                <w:rFonts w:ascii="Al-Mohanad" w:hAnsi="Al-Mohanad" w:cs="Al-Mohanad"/>
                <w:sz w:val="32"/>
                <w:szCs w:val="32"/>
              </w:rPr>
              <w:t>"</w:t>
            </w:r>
          </w:p>
        </w:tc>
      </w:tr>
      <w:tr w:rsidR="00052A2A" w:rsidRPr="00052A2A" w14:paraId="74B90C2A" w14:textId="77777777" w:rsidTr="00052A2A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06C573D" w14:textId="77777777" w:rsidR="00052A2A" w:rsidRPr="00052A2A" w:rsidRDefault="00052A2A" w:rsidP="00052A2A">
            <w:pPr>
              <w:jc w:val="mediumKashida"/>
              <w:rPr>
                <w:rFonts w:ascii="Al-Mohanad" w:hAnsi="Al-Mohanad" w:cs="Al-Mohanad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5B8DD6" w14:textId="77777777" w:rsidR="00052A2A" w:rsidRPr="00052A2A" w:rsidRDefault="00052A2A" w:rsidP="00052A2A">
            <w:pPr>
              <w:jc w:val="mediumKashida"/>
              <w:rPr>
                <w:rFonts w:ascii="Al-Mohanad" w:hAnsi="Al-Mohanad" w:cs="Al-Mohanad"/>
                <w:sz w:val="32"/>
                <w:szCs w:val="32"/>
              </w:rPr>
            </w:pPr>
            <w:r w:rsidRPr="00052A2A">
              <w:rPr>
                <w:rFonts w:ascii="Al-Mohanad" w:hAnsi="Al-Mohanad" w:cs="Al-Mohanad"/>
                <w:sz w:val="32"/>
                <w:szCs w:val="32"/>
                <w:rtl/>
              </w:rPr>
              <w:t>ب) ظرف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5D19F2" w14:textId="77777777" w:rsidR="00052A2A" w:rsidRPr="00052A2A" w:rsidRDefault="00052A2A" w:rsidP="00052A2A">
            <w:pPr>
              <w:jc w:val="mediumKashida"/>
              <w:rPr>
                <w:rFonts w:ascii="Al-Mohanad" w:hAnsi="Al-Mohanad" w:cs="Al-Mohanad"/>
                <w:sz w:val="32"/>
                <w:szCs w:val="32"/>
              </w:rPr>
            </w:pPr>
            <w:r w:rsidRPr="00052A2A">
              <w:rPr>
                <w:rFonts w:ascii="Al-Mohanad" w:hAnsi="Al-Mohanad" w:cs="Al-Mohanad"/>
                <w:sz w:val="32"/>
                <w:szCs w:val="32"/>
              </w:rPr>
              <w:t>"</w:t>
            </w:r>
            <w:r w:rsidRPr="00052A2A">
              <w:rPr>
                <w:rFonts w:ascii="Al-Mohanad" w:hAnsi="Al-Mohanad" w:cs="Al-Mohanad"/>
                <w:sz w:val="32"/>
                <w:szCs w:val="32"/>
                <w:rtl/>
              </w:rPr>
              <w:t>استمعت إلى خطيب</w:t>
            </w:r>
            <w:r w:rsidRPr="00052A2A">
              <w:rPr>
                <w:rFonts w:ascii="Al-Mohanad" w:hAnsi="Al-Mohanad" w:cs="Al-Mohanad"/>
                <w:sz w:val="32"/>
                <w:szCs w:val="32"/>
              </w:rPr>
              <w:t> </w:t>
            </w:r>
            <w:r w:rsidRPr="00052A2A">
              <w:rPr>
                <w:rFonts w:ascii="Al-Mohanad" w:hAnsi="Al-Mohanad" w:cs="Al-Mohanad"/>
                <w:sz w:val="32"/>
                <w:szCs w:val="32"/>
                <w:u w:val="single"/>
                <w:rtl/>
              </w:rPr>
              <w:t>فوق المنبر</w:t>
            </w:r>
            <w:r w:rsidRPr="00052A2A">
              <w:rPr>
                <w:rFonts w:ascii="Al-Mohanad" w:hAnsi="Al-Mohanad" w:cs="Al-Mohanad"/>
                <w:sz w:val="32"/>
                <w:szCs w:val="32"/>
              </w:rPr>
              <w:t>"</w:t>
            </w:r>
          </w:p>
        </w:tc>
      </w:tr>
      <w:tr w:rsidR="00052A2A" w:rsidRPr="00052A2A" w14:paraId="584A6BFE" w14:textId="77777777" w:rsidTr="00052A2A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148A62" w14:textId="77777777" w:rsidR="00052A2A" w:rsidRPr="00052A2A" w:rsidRDefault="00052A2A" w:rsidP="00052A2A">
            <w:pPr>
              <w:jc w:val="mediumKashida"/>
              <w:rPr>
                <w:rFonts w:ascii="Al-Mohanad" w:hAnsi="Al-Mohanad" w:cs="Al-Mohanad"/>
                <w:b/>
                <w:bCs/>
                <w:sz w:val="32"/>
                <w:szCs w:val="32"/>
              </w:rPr>
            </w:pPr>
            <w:r w:rsidRPr="00052A2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>جملة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5F5F5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0DDDCC" w14:textId="77777777" w:rsidR="00052A2A" w:rsidRPr="00052A2A" w:rsidRDefault="00052A2A" w:rsidP="00052A2A">
            <w:pPr>
              <w:jc w:val="mediumKashida"/>
              <w:rPr>
                <w:rFonts w:ascii="Al-Mohanad" w:hAnsi="Al-Mohanad" w:cs="Al-Mohanad"/>
                <w:sz w:val="32"/>
                <w:szCs w:val="32"/>
              </w:rPr>
            </w:pPr>
            <w:r w:rsidRPr="00052A2A">
              <w:rPr>
                <w:rFonts w:ascii="Al-Mohanad" w:hAnsi="Al-Mohanad" w:cs="Al-Mohanad"/>
                <w:sz w:val="32"/>
                <w:szCs w:val="32"/>
                <w:rtl/>
              </w:rPr>
              <w:t>أ) اسمية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5F5F5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0288E5" w14:textId="77777777" w:rsidR="00052A2A" w:rsidRPr="00052A2A" w:rsidRDefault="00052A2A" w:rsidP="00052A2A">
            <w:pPr>
              <w:jc w:val="mediumKashida"/>
              <w:rPr>
                <w:rFonts w:ascii="Al-Mohanad" w:hAnsi="Al-Mohanad" w:cs="Al-Mohanad"/>
                <w:sz w:val="32"/>
                <w:szCs w:val="32"/>
              </w:rPr>
            </w:pPr>
            <w:r w:rsidRPr="00052A2A">
              <w:rPr>
                <w:rFonts w:ascii="Al-Mohanad" w:hAnsi="Al-Mohanad" w:cs="Al-Mohanad"/>
                <w:sz w:val="32"/>
                <w:szCs w:val="32"/>
              </w:rPr>
              <w:t>"</w:t>
            </w:r>
            <w:r w:rsidRPr="00052A2A">
              <w:rPr>
                <w:rFonts w:ascii="Al-Mohanad" w:hAnsi="Al-Mohanad" w:cs="Al-Mohanad"/>
                <w:sz w:val="32"/>
                <w:szCs w:val="32"/>
                <w:rtl/>
              </w:rPr>
              <w:t>قرأت كتابا</w:t>
            </w:r>
            <w:r w:rsidRPr="00052A2A">
              <w:rPr>
                <w:rFonts w:ascii="Al-Mohanad" w:hAnsi="Al-Mohanad" w:cs="Al-Mohanad"/>
                <w:sz w:val="32"/>
                <w:szCs w:val="32"/>
              </w:rPr>
              <w:t> </w:t>
            </w:r>
            <w:r w:rsidRPr="00052A2A">
              <w:rPr>
                <w:rFonts w:ascii="Al-Mohanad" w:hAnsi="Al-Mohanad" w:cs="Al-Mohanad"/>
                <w:sz w:val="32"/>
                <w:szCs w:val="32"/>
                <w:u w:val="single"/>
                <w:rtl/>
              </w:rPr>
              <w:t>أسلوبه سهل</w:t>
            </w:r>
            <w:r w:rsidRPr="00052A2A">
              <w:rPr>
                <w:rFonts w:ascii="Al-Mohanad" w:hAnsi="Al-Mohanad" w:cs="Al-Mohanad"/>
                <w:sz w:val="32"/>
                <w:szCs w:val="32"/>
              </w:rPr>
              <w:t>"</w:t>
            </w:r>
          </w:p>
        </w:tc>
      </w:tr>
      <w:tr w:rsidR="00052A2A" w:rsidRPr="00052A2A" w14:paraId="4F6D8D0D" w14:textId="77777777" w:rsidTr="00052A2A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A1DDA76" w14:textId="77777777" w:rsidR="00052A2A" w:rsidRPr="00052A2A" w:rsidRDefault="00052A2A" w:rsidP="00052A2A">
            <w:pPr>
              <w:jc w:val="mediumKashida"/>
              <w:rPr>
                <w:rFonts w:ascii="Al-Mohanad" w:hAnsi="Al-Mohanad" w:cs="Al-Mohanad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52A14F" w14:textId="77777777" w:rsidR="00052A2A" w:rsidRPr="00052A2A" w:rsidRDefault="00052A2A" w:rsidP="00052A2A">
            <w:pPr>
              <w:jc w:val="mediumKashida"/>
              <w:rPr>
                <w:rFonts w:ascii="Al-Mohanad" w:hAnsi="Al-Mohanad" w:cs="Al-Mohanad"/>
                <w:sz w:val="32"/>
                <w:szCs w:val="32"/>
              </w:rPr>
            </w:pPr>
            <w:r w:rsidRPr="00052A2A">
              <w:rPr>
                <w:rFonts w:ascii="Al-Mohanad" w:hAnsi="Al-Mohanad" w:cs="Al-Mohanad"/>
                <w:sz w:val="32"/>
                <w:szCs w:val="32"/>
                <w:rtl/>
              </w:rPr>
              <w:t>ب) فعلية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030F44" w14:textId="77777777" w:rsidR="00052A2A" w:rsidRPr="00052A2A" w:rsidRDefault="00052A2A" w:rsidP="00052A2A">
            <w:pPr>
              <w:jc w:val="mediumKashida"/>
              <w:rPr>
                <w:rFonts w:ascii="Al-Mohanad" w:hAnsi="Al-Mohanad" w:cs="Al-Mohanad"/>
                <w:sz w:val="32"/>
                <w:szCs w:val="32"/>
              </w:rPr>
            </w:pPr>
            <w:r w:rsidRPr="00052A2A">
              <w:rPr>
                <w:rFonts w:ascii="Al-Mohanad" w:hAnsi="Al-Mohanad" w:cs="Al-Mohanad"/>
                <w:sz w:val="32"/>
                <w:szCs w:val="32"/>
              </w:rPr>
              <w:t>"</w:t>
            </w:r>
            <w:r w:rsidRPr="00052A2A">
              <w:rPr>
                <w:rFonts w:ascii="Al-Mohanad" w:hAnsi="Al-Mohanad" w:cs="Al-Mohanad"/>
                <w:sz w:val="32"/>
                <w:szCs w:val="32"/>
                <w:rtl/>
              </w:rPr>
              <w:t>ربنا إننا سمعنا مناديا</w:t>
            </w:r>
            <w:r w:rsidRPr="00052A2A">
              <w:rPr>
                <w:rFonts w:ascii="Al-Mohanad" w:hAnsi="Al-Mohanad" w:cs="Al-Mohanad"/>
                <w:sz w:val="32"/>
                <w:szCs w:val="32"/>
              </w:rPr>
              <w:t> </w:t>
            </w:r>
            <w:r w:rsidRPr="00052A2A">
              <w:rPr>
                <w:rFonts w:ascii="Al-Mohanad" w:hAnsi="Al-Mohanad" w:cs="Al-Mohanad"/>
                <w:sz w:val="32"/>
                <w:szCs w:val="32"/>
                <w:u w:val="single"/>
                <w:rtl/>
              </w:rPr>
              <w:t>ينادي للإيمان</w:t>
            </w:r>
            <w:r w:rsidRPr="00052A2A">
              <w:rPr>
                <w:rFonts w:ascii="Al-Mohanad" w:hAnsi="Al-Mohanad" w:cs="Al-Mohanad"/>
                <w:sz w:val="32"/>
                <w:szCs w:val="32"/>
              </w:rPr>
              <w:t>"</w:t>
            </w:r>
          </w:p>
        </w:tc>
      </w:tr>
    </w:tbl>
    <w:p w14:paraId="38C91466" w14:textId="6BAF0C0F" w:rsidR="00052A2A" w:rsidRDefault="00052A2A" w:rsidP="00052A2A">
      <w:pPr>
        <w:jc w:val="mediumKashida"/>
        <w:rPr>
          <w:rFonts w:ascii="Al-Mohanad" w:hAnsi="Al-Mohanad" w:cs="Al-Mohanad"/>
          <w:sz w:val="32"/>
          <w:szCs w:val="32"/>
          <w:lang w:bidi="ar"/>
        </w:rPr>
      </w:pPr>
    </w:p>
    <w:p w14:paraId="356E9895" w14:textId="77777777" w:rsidR="00490C47" w:rsidRDefault="00490C47" w:rsidP="00052A2A">
      <w:p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</w:p>
    <w:p w14:paraId="15205D61" w14:textId="77777777" w:rsidR="00052A2A" w:rsidRDefault="00052A2A" w:rsidP="00052A2A">
      <w:p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</w:p>
    <w:p w14:paraId="15AB214A" w14:textId="77777777" w:rsidR="00052A2A" w:rsidRPr="00052A2A" w:rsidRDefault="00052A2A" w:rsidP="00052A2A">
      <w:pPr>
        <w:jc w:val="mediumKashida"/>
        <w:rPr>
          <w:rFonts w:ascii="Al-Mohanad" w:hAnsi="Al-Mohanad" w:cs="Al-Mohanad"/>
          <w:b/>
          <w:bCs/>
          <w:sz w:val="36"/>
          <w:szCs w:val="36"/>
          <w:u w:val="single"/>
        </w:rPr>
      </w:pPr>
      <w:r w:rsidRPr="00052A2A">
        <w:rPr>
          <w:rFonts w:ascii="Al-Mohanad" w:hAnsi="Al-Mohanad" w:cs="Al-Mohanad"/>
          <w:b/>
          <w:bCs/>
          <w:sz w:val="36"/>
          <w:szCs w:val="36"/>
          <w:u w:val="single"/>
          <w:rtl/>
          <w:lang w:bidi="ar"/>
        </w:rPr>
        <w:lastRenderedPageBreak/>
        <w:t>خصائص النعت</w:t>
      </w:r>
    </w:p>
    <w:p w14:paraId="6128DF8F" w14:textId="77777777" w:rsidR="00052A2A" w:rsidRPr="00052A2A" w:rsidRDefault="00052A2A" w:rsidP="00052A2A">
      <w:pPr>
        <w:numPr>
          <w:ilvl w:val="0"/>
          <w:numId w:val="4"/>
        </w:num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المنعوت في حالة شبه الجملة والجملة يكون نكرة دائما.</w:t>
      </w:r>
    </w:p>
    <w:p w14:paraId="78155C52" w14:textId="77777777" w:rsidR="00052A2A" w:rsidRPr="00052A2A" w:rsidRDefault="00052A2A" w:rsidP="00052A2A">
      <w:pPr>
        <w:numPr>
          <w:ilvl w:val="0"/>
          <w:numId w:val="4"/>
        </w:num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يمكن للنعت أن يتعدد. مثل: </w:t>
      </w:r>
      <w:r w:rsidRPr="00052A2A">
        <w:rPr>
          <w:rFonts w:ascii="Al-Mohanad" w:hAnsi="Al-Mohanad" w:cs="Al-Mohanad"/>
          <w:i/>
          <w:iCs/>
          <w:sz w:val="32"/>
          <w:szCs w:val="32"/>
          <w:rtl/>
          <w:lang w:bidi="ar"/>
        </w:rPr>
        <w:t>الكتاب المفيد الجذاب له قراء كثيرون</w:t>
      </w:r>
      <w:r w:rsidRPr="00052A2A">
        <w:rPr>
          <w:rFonts w:ascii="Al-Mohanad" w:hAnsi="Al-Mohanad" w:cs="Al-Mohanad"/>
          <w:sz w:val="32"/>
          <w:szCs w:val="32"/>
          <w:rtl/>
          <w:lang w:bidi="ar"/>
        </w:rPr>
        <w:t>.</w:t>
      </w:r>
    </w:p>
    <w:p w14:paraId="66839ACA" w14:textId="77777777" w:rsidR="00052A2A" w:rsidRPr="00052A2A" w:rsidRDefault="00052A2A" w:rsidP="00052A2A">
      <w:pPr>
        <w:jc w:val="mediumKashida"/>
        <w:rPr>
          <w:rFonts w:ascii="Al-Mohanad" w:hAnsi="Al-Mohanad" w:cs="Al-Mohanad"/>
          <w:b/>
          <w:bCs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b/>
          <w:bCs/>
          <w:sz w:val="32"/>
          <w:szCs w:val="32"/>
          <w:rtl/>
          <w:lang w:bidi="ar"/>
        </w:rPr>
        <w:t>علاقة النعت المفرد بالموصوف</w:t>
      </w:r>
    </w:p>
    <w:p w14:paraId="61D631E4" w14:textId="77777777" w:rsidR="00052A2A" w:rsidRPr="00052A2A" w:rsidRDefault="00052A2A" w:rsidP="00052A2A">
      <w:p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يتبع النعت المفرد منعوته (أي الاسم الذي يصفه) في أربعة أمور:</w:t>
      </w:r>
    </w:p>
    <w:p w14:paraId="7144D0FD" w14:textId="77777777" w:rsidR="00052A2A" w:rsidRPr="00052A2A" w:rsidRDefault="00490C47" w:rsidP="00052A2A">
      <w:pPr>
        <w:numPr>
          <w:ilvl w:val="0"/>
          <w:numId w:val="5"/>
        </w:num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hyperlink r:id="rId7" w:tooltip="إعراب" w:history="1">
        <w:r w:rsidR="00052A2A" w:rsidRPr="00052A2A">
          <w:rPr>
            <w:rStyle w:val="Hyperlink"/>
            <w:rFonts w:ascii="Al-Mohanad" w:hAnsi="Al-Mohanad" w:cs="Al-Mohanad"/>
            <w:sz w:val="32"/>
            <w:szCs w:val="32"/>
            <w:rtl/>
            <w:lang w:bidi="ar"/>
          </w:rPr>
          <w:t>الإعراب</w:t>
        </w:r>
      </w:hyperlink>
      <w:r w:rsidR="00052A2A" w:rsidRPr="00052A2A">
        <w:rPr>
          <w:rFonts w:ascii="Al-Mohanad" w:hAnsi="Al-Mohanad" w:cs="Al-Mohanad"/>
          <w:sz w:val="32"/>
          <w:szCs w:val="32"/>
          <w:rtl/>
          <w:lang w:bidi="ar"/>
        </w:rPr>
        <w:t>: فليس للنعت إعراب محدد خاص به، فهو يتبع ما قبله في الإعراب بأن يكون مرفوعا أو منصوبا أو مجرورا مثله.</w:t>
      </w:r>
    </w:p>
    <w:p w14:paraId="78127FF4" w14:textId="77777777" w:rsidR="00052A2A" w:rsidRPr="00052A2A" w:rsidRDefault="00052A2A" w:rsidP="00052A2A">
      <w:pPr>
        <w:numPr>
          <w:ilvl w:val="0"/>
          <w:numId w:val="5"/>
        </w:num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الطلاب الحريصون على التقاليد الجامعية متفوقون.</w:t>
      </w:r>
    </w:p>
    <w:p w14:paraId="78C3B231" w14:textId="77777777" w:rsidR="00052A2A" w:rsidRPr="00052A2A" w:rsidRDefault="00052A2A" w:rsidP="00052A2A">
      <w:pPr>
        <w:numPr>
          <w:ilvl w:val="0"/>
          <w:numId w:val="5"/>
        </w:num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إن الطلاب الحريصين على التقاليد الجامعية متفوقون.</w:t>
      </w:r>
    </w:p>
    <w:p w14:paraId="0697FA11" w14:textId="77777777" w:rsidR="00052A2A" w:rsidRPr="00052A2A" w:rsidRDefault="00052A2A" w:rsidP="00052A2A">
      <w:pPr>
        <w:numPr>
          <w:ilvl w:val="0"/>
          <w:numId w:val="5"/>
        </w:num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التعيين:</w:t>
      </w:r>
    </w:p>
    <w:p w14:paraId="0F60FFD2" w14:textId="77777777" w:rsidR="00052A2A" w:rsidRPr="00052A2A" w:rsidRDefault="00052A2A" w:rsidP="00052A2A">
      <w:p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فليس من الممكن أن نصف معرفة بكلمة نكرة أو العكس، فلابد أن تتشابه الصفة والموصوف في </w:t>
      </w:r>
      <w:hyperlink r:id="rId8" w:tooltip="معرفة (نحو)" w:history="1">
        <w:r w:rsidRPr="00052A2A">
          <w:rPr>
            <w:rStyle w:val="Hyperlink"/>
            <w:rFonts w:ascii="Al-Mohanad" w:hAnsi="Al-Mohanad" w:cs="Al-Mohanad"/>
            <w:sz w:val="32"/>
            <w:szCs w:val="32"/>
            <w:rtl/>
            <w:lang w:bidi="ar"/>
          </w:rPr>
          <w:t>التعريف</w:t>
        </w:r>
      </w:hyperlink>
      <w:r w:rsidRPr="00052A2A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9" w:tooltip="نكرة (نحو) (الصفحة غير موجودة)" w:history="1">
        <w:r w:rsidRPr="00052A2A">
          <w:rPr>
            <w:rStyle w:val="Hyperlink"/>
            <w:rFonts w:ascii="Al-Mohanad" w:hAnsi="Al-Mohanad" w:cs="Al-Mohanad"/>
            <w:sz w:val="32"/>
            <w:szCs w:val="32"/>
            <w:rtl/>
            <w:lang w:bidi="ar"/>
          </w:rPr>
          <w:t>والتنكير</w:t>
        </w:r>
      </w:hyperlink>
      <w:r w:rsidRPr="00052A2A">
        <w:rPr>
          <w:rFonts w:ascii="Al-Mohanad" w:hAnsi="Al-Mohanad" w:cs="Al-Mohanad"/>
          <w:sz w:val="32"/>
          <w:szCs w:val="32"/>
          <w:rtl/>
          <w:lang w:bidi="ar"/>
        </w:rPr>
        <w:t>.</w:t>
      </w:r>
    </w:p>
    <w:p w14:paraId="1742E41F" w14:textId="77777777" w:rsidR="00052A2A" w:rsidRPr="00052A2A" w:rsidRDefault="00052A2A" w:rsidP="00052A2A">
      <w:pPr>
        <w:numPr>
          <w:ilvl w:val="0"/>
          <w:numId w:val="6"/>
        </w:num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قدرت طلابا حريصين على التقاليد الجامعية.</w:t>
      </w:r>
    </w:p>
    <w:p w14:paraId="7C364204" w14:textId="77777777" w:rsidR="00052A2A" w:rsidRPr="00052A2A" w:rsidRDefault="00052A2A" w:rsidP="00052A2A">
      <w:pPr>
        <w:numPr>
          <w:ilvl w:val="0"/>
          <w:numId w:val="6"/>
        </w:num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النوع:</w:t>
      </w:r>
    </w:p>
    <w:p w14:paraId="488F7B9A" w14:textId="77777777" w:rsidR="00052A2A" w:rsidRPr="00052A2A" w:rsidRDefault="00052A2A" w:rsidP="00052A2A">
      <w:p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الصفة والموصوف يتطابقان في التذكير والتأنيث.</w:t>
      </w:r>
    </w:p>
    <w:p w14:paraId="4385AF5E" w14:textId="77777777" w:rsidR="00052A2A" w:rsidRPr="00052A2A" w:rsidRDefault="00052A2A" w:rsidP="00052A2A">
      <w:pPr>
        <w:numPr>
          <w:ilvl w:val="0"/>
          <w:numId w:val="7"/>
        </w:num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قدرت طالبات حريصات على التقاليد الجامعية.</w:t>
      </w:r>
    </w:p>
    <w:p w14:paraId="7AA57C9E" w14:textId="77777777" w:rsidR="00052A2A" w:rsidRPr="00052A2A" w:rsidRDefault="00052A2A" w:rsidP="00052A2A">
      <w:pPr>
        <w:numPr>
          <w:ilvl w:val="0"/>
          <w:numId w:val="7"/>
        </w:num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العدد:</w:t>
      </w:r>
    </w:p>
    <w:p w14:paraId="39AAA093" w14:textId="77777777" w:rsidR="00052A2A" w:rsidRPr="00052A2A" w:rsidRDefault="00052A2A" w:rsidP="00052A2A">
      <w:p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فالصفة والموصوف يتشابهان في الإفراد والتأنيث </w:t>
      </w:r>
      <w:hyperlink r:id="rId10" w:tooltip="متنى (نحو) (الصفحة غير موجودة)" w:history="1">
        <w:r w:rsidRPr="00052A2A">
          <w:rPr>
            <w:rStyle w:val="Hyperlink"/>
            <w:rFonts w:ascii="Al-Mohanad" w:hAnsi="Al-Mohanad" w:cs="Al-Mohanad"/>
            <w:sz w:val="32"/>
            <w:szCs w:val="32"/>
            <w:rtl/>
            <w:lang w:bidi="ar"/>
          </w:rPr>
          <w:t>والتثنية</w:t>
        </w:r>
      </w:hyperlink>
      <w:r w:rsidRPr="00052A2A">
        <w:rPr>
          <w:rFonts w:ascii="Al-Mohanad" w:hAnsi="Al-Mohanad" w:cs="Al-Mohanad"/>
          <w:sz w:val="32"/>
          <w:szCs w:val="32"/>
          <w:rtl/>
          <w:lang w:bidi="ar"/>
        </w:rPr>
        <w:t> والجمع.</w:t>
      </w:r>
    </w:p>
    <w:p w14:paraId="61DF05E3" w14:textId="77777777" w:rsidR="00052A2A" w:rsidRPr="00052A2A" w:rsidRDefault="00052A2A" w:rsidP="00052A2A">
      <w:pPr>
        <w:numPr>
          <w:ilvl w:val="0"/>
          <w:numId w:val="8"/>
        </w:num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قدرت طالبا حريصا على التقاليد الجامعية.</w:t>
      </w:r>
    </w:p>
    <w:p w14:paraId="43F1B12D" w14:textId="77777777" w:rsidR="00052A2A" w:rsidRPr="00052A2A" w:rsidRDefault="00052A2A" w:rsidP="00052A2A">
      <w:pPr>
        <w:numPr>
          <w:ilvl w:val="0"/>
          <w:numId w:val="8"/>
        </w:num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قدرت طالبين حريصين على التقاليد الجامعية.</w:t>
      </w:r>
    </w:p>
    <w:p w14:paraId="2A26F1C7" w14:textId="77777777" w:rsidR="00052A2A" w:rsidRPr="00052A2A" w:rsidRDefault="00052A2A" w:rsidP="00052A2A">
      <w:pPr>
        <w:jc w:val="mediumKashida"/>
        <w:rPr>
          <w:rFonts w:ascii="Al-Mohanad" w:hAnsi="Al-Mohanad" w:cs="Al-Mohanad"/>
          <w:b/>
          <w:bCs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b/>
          <w:bCs/>
          <w:sz w:val="32"/>
          <w:szCs w:val="32"/>
          <w:rtl/>
          <w:lang w:bidi="ar"/>
        </w:rPr>
        <w:t>النعت السببي</w:t>
      </w:r>
    </w:p>
    <w:p w14:paraId="33161E62" w14:textId="77777777" w:rsidR="00052A2A" w:rsidRPr="00052A2A" w:rsidRDefault="00052A2A" w:rsidP="00052A2A">
      <w:p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النعت السببي هو تابع يذكر لبيان صفة في شيء متعلق بالموصوف. يتبع النعت السببي منعوته في أمرين:</w:t>
      </w:r>
    </w:p>
    <w:p w14:paraId="72986D31" w14:textId="77777777" w:rsidR="00052A2A" w:rsidRPr="00052A2A" w:rsidRDefault="00052A2A" w:rsidP="00052A2A">
      <w:pPr>
        <w:numPr>
          <w:ilvl w:val="0"/>
          <w:numId w:val="9"/>
        </w:num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lastRenderedPageBreak/>
        <w:t>الإعراب: فهو يتبعه في الرفع والنصب والجر.</w:t>
      </w:r>
    </w:p>
    <w:p w14:paraId="5CA1D79A" w14:textId="77777777" w:rsidR="00052A2A" w:rsidRPr="00052A2A" w:rsidRDefault="00052A2A" w:rsidP="00052A2A">
      <w:pPr>
        <w:numPr>
          <w:ilvl w:val="0"/>
          <w:numId w:val="9"/>
        </w:num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التعيين: فهو يتبعه في التعريف والتنكير. نحو "يحب الناس رجلا صادقه عهوده".</w:t>
      </w:r>
    </w:p>
    <w:p w14:paraId="47D910E0" w14:textId="77777777" w:rsidR="00052A2A" w:rsidRPr="00052A2A" w:rsidRDefault="00052A2A" w:rsidP="00052A2A">
      <w:pPr>
        <w:jc w:val="mediumKashida"/>
        <w:rPr>
          <w:rFonts w:ascii="Al-Mohanad" w:hAnsi="Al-Mohanad" w:cs="Al-Mohanad"/>
          <w:b/>
          <w:bCs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b/>
          <w:bCs/>
          <w:sz w:val="32"/>
          <w:szCs w:val="32"/>
          <w:rtl/>
          <w:lang w:bidi="ar"/>
        </w:rPr>
        <w:t>علاقة النعت السببي بالاسم الذي بعده</w:t>
      </w:r>
    </w:p>
    <w:p w14:paraId="6D694AB9" w14:textId="77777777" w:rsidR="00052A2A" w:rsidRPr="00052A2A" w:rsidRDefault="00052A2A" w:rsidP="00052A2A">
      <w:p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يتبع النعت السببي الاسم الوارد بعده مباشرة في أمر واحد وهو:</w:t>
      </w:r>
    </w:p>
    <w:p w14:paraId="7B6483E1" w14:textId="77777777" w:rsidR="00052A2A" w:rsidRPr="00052A2A" w:rsidRDefault="00052A2A" w:rsidP="00052A2A">
      <w:pPr>
        <w:numPr>
          <w:ilvl w:val="0"/>
          <w:numId w:val="10"/>
        </w:num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النوع: فهو يتبعه في التذكير والتأنيث.</w:t>
      </w:r>
    </w:p>
    <w:p w14:paraId="5A244580" w14:textId="77777777" w:rsidR="00052A2A" w:rsidRPr="00052A2A" w:rsidRDefault="00052A2A" w:rsidP="00052A2A">
      <w:pPr>
        <w:numPr>
          <w:ilvl w:val="0"/>
          <w:numId w:val="10"/>
        </w:num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يحب الناس رجلا صادقا كلامه.</w:t>
      </w:r>
    </w:p>
    <w:p w14:paraId="3C8B1598" w14:textId="77777777" w:rsidR="00052A2A" w:rsidRPr="00052A2A" w:rsidRDefault="00052A2A" w:rsidP="00052A2A">
      <w:pPr>
        <w:jc w:val="mediumKashida"/>
        <w:rPr>
          <w:rFonts w:ascii="Al-Mohanad" w:hAnsi="Al-Mohanad" w:cs="Al-Mohanad"/>
          <w:b/>
          <w:bCs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b/>
          <w:bCs/>
          <w:sz w:val="32"/>
          <w:szCs w:val="32"/>
          <w:rtl/>
          <w:lang w:bidi="ar"/>
        </w:rPr>
        <w:t>إعراب الاسم الواقع بعد النعت السببي</w:t>
      </w:r>
    </w:p>
    <w:p w14:paraId="3EC836BE" w14:textId="77777777" w:rsidR="00052A2A" w:rsidRPr="00052A2A" w:rsidRDefault="00052A2A" w:rsidP="00052A2A">
      <w:pPr>
        <w:numPr>
          <w:ilvl w:val="0"/>
          <w:numId w:val="11"/>
        </w:num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إذا كان النعت السببي </w:t>
      </w:r>
      <w:hyperlink r:id="rId11" w:tooltip="اسم فاعل" w:history="1">
        <w:r w:rsidRPr="00052A2A">
          <w:rPr>
            <w:rStyle w:val="Hyperlink"/>
            <w:rFonts w:ascii="Al-Mohanad" w:hAnsi="Al-Mohanad" w:cs="Al-Mohanad"/>
            <w:sz w:val="32"/>
            <w:szCs w:val="32"/>
            <w:rtl/>
            <w:lang w:bidi="ar"/>
          </w:rPr>
          <w:t>اسم فاعل</w:t>
        </w:r>
      </w:hyperlink>
      <w:r w:rsidRPr="00052A2A">
        <w:rPr>
          <w:rFonts w:ascii="Al-Mohanad" w:hAnsi="Al-Mohanad" w:cs="Al-Mohanad"/>
          <w:sz w:val="32"/>
          <w:szCs w:val="32"/>
          <w:rtl/>
          <w:lang w:bidi="ar"/>
        </w:rPr>
        <w:t> أو </w:t>
      </w:r>
      <w:hyperlink r:id="rId12" w:tooltip="صيغة مبالغة" w:history="1">
        <w:r w:rsidRPr="00052A2A">
          <w:rPr>
            <w:rStyle w:val="Hyperlink"/>
            <w:rFonts w:ascii="Al-Mohanad" w:hAnsi="Al-Mohanad" w:cs="Al-Mohanad"/>
            <w:sz w:val="32"/>
            <w:szCs w:val="32"/>
            <w:rtl/>
            <w:lang w:bidi="ar"/>
          </w:rPr>
          <w:t>صيغة مبالغة</w:t>
        </w:r>
      </w:hyperlink>
      <w:r w:rsidRPr="00052A2A">
        <w:rPr>
          <w:rFonts w:ascii="Al-Mohanad" w:hAnsi="Al-Mohanad" w:cs="Al-Mohanad"/>
          <w:sz w:val="32"/>
          <w:szCs w:val="32"/>
          <w:rtl/>
          <w:lang w:bidi="ar"/>
        </w:rPr>
        <w:t>، يعرب الاسم الواقع بعده </w:t>
      </w:r>
      <w:hyperlink r:id="rId13" w:tooltip="فاعل" w:history="1">
        <w:r w:rsidRPr="00052A2A">
          <w:rPr>
            <w:rStyle w:val="Hyperlink"/>
            <w:rFonts w:ascii="Al-Mohanad" w:hAnsi="Al-Mohanad" w:cs="Al-Mohanad"/>
            <w:sz w:val="32"/>
            <w:szCs w:val="32"/>
            <w:rtl/>
            <w:lang w:bidi="ar"/>
          </w:rPr>
          <w:t>فاعلا</w:t>
        </w:r>
      </w:hyperlink>
      <w:r w:rsidRPr="00052A2A">
        <w:rPr>
          <w:rFonts w:ascii="Al-Mohanad" w:hAnsi="Al-Mohanad" w:cs="Al-Mohanad"/>
          <w:sz w:val="32"/>
          <w:szCs w:val="32"/>
          <w:rtl/>
          <w:lang w:bidi="ar"/>
        </w:rPr>
        <w:t>.</w:t>
      </w:r>
    </w:p>
    <w:p w14:paraId="21E8FEA7" w14:textId="77777777" w:rsidR="00052A2A" w:rsidRPr="00052A2A" w:rsidRDefault="00052A2A" w:rsidP="00052A2A">
      <w:pPr>
        <w:numPr>
          <w:ilvl w:val="0"/>
          <w:numId w:val="11"/>
        </w:num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"يخرج من بطونها شراب مختلف ألوانه فيه شفاء للناس".</w:t>
      </w:r>
    </w:p>
    <w:p w14:paraId="027E082A" w14:textId="77777777" w:rsidR="00052A2A" w:rsidRPr="00052A2A" w:rsidRDefault="00052A2A" w:rsidP="00052A2A">
      <w:pPr>
        <w:numPr>
          <w:ilvl w:val="0"/>
          <w:numId w:val="11"/>
        </w:num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أنشأت الدولة مدنا عظيما تخطيطها.</w:t>
      </w:r>
    </w:p>
    <w:p w14:paraId="380BEF47" w14:textId="77777777" w:rsidR="00052A2A" w:rsidRPr="00052A2A" w:rsidRDefault="00052A2A" w:rsidP="00052A2A">
      <w:p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تعرب كلمة </w:t>
      </w:r>
      <w:r w:rsidRPr="00052A2A">
        <w:rPr>
          <w:rFonts w:ascii="Al-Mohanad" w:hAnsi="Al-Mohanad" w:cs="Al-Mohanad"/>
          <w:i/>
          <w:iCs/>
          <w:sz w:val="32"/>
          <w:szCs w:val="32"/>
          <w:rtl/>
          <w:lang w:bidi="ar"/>
        </w:rPr>
        <w:t>تخطيطها</w:t>
      </w:r>
      <w:r w:rsidRPr="00052A2A">
        <w:rPr>
          <w:rFonts w:ascii="Al-Mohanad" w:hAnsi="Al-Mohanad" w:cs="Al-Mohanad"/>
          <w:sz w:val="32"/>
          <w:szCs w:val="32"/>
          <w:rtl/>
          <w:lang w:bidi="ar"/>
        </w:rPr>
        <w:t> فاعلا.</w:t>
      </w:r>
    </w:p>
    <w:p w14:paraId="3CE73D3A" w14:textId="77777777" w:rsidR="00052A2A" w:rsidRPr="00052A2A" w:rsidRDefault="00052A2A" w:rsidP="00052A2A">
      <w:pPr>
        <w:numPr>
          <w:ilvl w:val="0"/>
          <w:numId w:val="12"/>
        </w:num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إذا كان النعت السببي </w:t>
      </w:r>
      <w:hyperlink r:id="rId14" w:tooltip="اسم مفعول" w:history="1">
        <w:r w:rsidRPr="00052A2A">
          <w:rPr>
            <w:rStyle w:val="Hyperlink"/>
            <w:rFonts w:ascii="Al-Mohanad" w:hAnsi="Al-Mohanad" w:cs="Al-Mohanad"/>
            <w:sz w:val="32"/>
            <w:szCs w:val="32"/>
            <w:rtl/>
            <w:lang w:bidi="ar"/>
          </w:rPr>
          <w:t>اسم مفعول</w:t>
        </w:r>
      </w:hyperlink>
      <w:r w:rsidRPr="00052A2A">
        <w:rPr>
          <w:rFonts w:ascii="Al-Mohanad" w:hAnsi="Al-Mohanad" w:cs="Al-Mohanad"/>
          <w:sz w:val="32"/>
          <w:szCs w:val="32"/>
          <w:rtl/>
          <w:lang w:bidi="ar"/>
        </w:rPr>
        <w:t>، يعرب الاسم المواقع بعده </w:t>
      </w:r>
      <w:hyperlink r:id="rId15" w:tooltip="نائب فاعل" w:history="1">
        <w:r w:rsidRPr="00052A2A">
          <w:rPr>
            <w:rStyle w:val="Hyperlink"/>
            <w:rFonts w:ascii="Al-Mohanad" w:hAnsi="Al-Mohanad" w:cs="Al-Mohanad"/>
            <w:sz w:val="32"/>
            <w:szCs w:val="32"/>
            <w:rtl/>
            <w:lang w:bidi="ar"/>
          </w:rPr>
          <w:t>نائب فاعل</w:t>
        </w:r>
      </w:hyperlink>
      <w:r w:rsidRPr="00052A2A">
        <w:rPr>
          <w:rFonts w:ascii="Al-Mohanad" w:hAnsi="Al-Mohanad" w:cs="Al-Mohanad"/>
          <w:sz w:val="32"/>
          <w:szCs w:val="32"/>
          <w:rtl/>
          <w:lang w:bidi="ar"/>
        </w:rPr>
        <w:t>.</w:t>
      </w:r>
    </w:p>
    <w:p w14:paraId="0E24C106" w14:textId="77777777" w:rsidR="00052A2A" w:rsidRPr="00052A2A" w:rsidRDefault="00052A2A" w:rsidP="00052A2A">
      <w:pPr>
        <w:numPr>
          <w:ilvl w:val="0"/>
          <w:numId w:val="12"/>
        </w:num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الكاتب المقروءة أعماله يؤثر في وعي الناس.</w:t>
      </w:r>
    </w:p>
    <w:p w14:paraId="330DCCAF" w14:textId="77777777" w:rsidR="00052A2A" w:rsidRPr="00052A2A" w:rsidRDefault="00052A2A" w:rsidP="00052A2A">
      <w:pPr>
        <w:jc w:val="mediumKashida"/>
        <w:rPr>
          <w:rFonts w:ascii="Al-Mohanad" w:hAnsi="Al-Mohanad" w:cs="Al-Mohanad"/>
          <w:sz w:val="32"/>
          <w:szCs w:val="32"/>
          <w:rtl/>
          <w:lang w:bidi="ar"/>
        </w:rPr>
      </w:pPr>
      <w:r w:rsidRPr="00052A2A">
        <w:rPr>
          <w:rFonts w:ascii="Al-Mohanad" w:hAnsi="Al-Mohanad" w:cs="Al-Mohanad"/>
          <w:sz w:val="32"/>
          <w:szCs w:val="32"/>
          <w:rtl/>
          <w:lang w:bidi="ar"/>
        </w:rPr>
        <w:t>تعرب كلمة </w:t>
      </w:r>
      <w:r w:rsidRPr="00052A2A">
        <w:rPr>
          <w:rFonts w:ascii="Al-Mohanad" w:hAnsi="Al-Mohanad" w:cs="Al-Mohanad"/>
          <w:i/>
          <w:iCs/>
          <w:sz w:val="32"/>
          <w:szCs w:val="32"/>
          <w:rtl/>
          <w:lang w:bidi="ar"/>
        </w:rPr>
        <w:t>أعماله</w:t>
      </w:r>
      <w:r w:rsidRPr="00052A2A">
        <w:rPr>
          <w:rFonts w:ascii="Al-Mohanad" w:hAnsi="Al-Mohanad" w:cs="Al-Mohanad"/>
          <w:sz w:val="32"/>
          <w:szCs w:val="32"/>
          <w:rtl/>
          <w:lang w:bidi="ar"/>
        </w:rPr>
        <w:t> نائب فاعل.</w:t>
      </w:r>
    </w:p>
    <w:bookmarkEnd w:id="0"/>
    <w:p w14:paraId="337236AF" w14:textId="77777777" w:rsidR="00052A2A" w:rsidRPr="00052A2A" w:rsidRDefault="00052A2A" w:rsidP="00052A2A">
      <w:pPr>
        <w:jc w:val="mediumKashida"/>
        <w:rPr>
          <w:rFonts w:ascii="Al-Mohanad" w:hAnsi="Al-Mohanad" w:cs="Al-Mohanad"/>
          <w:sz w:val="32"/>
          <w:szCs w:val="32"/>
        </w:rPr>
      </w:pPr>
    </w:p>
    <w:sectPr w:rsidR="00052A2A" w:rsidRPr="00052A2A" w:rsidSect="00052A2A">
      <w:pgSz w:w="11906" w:h="16838"/>
      <w:pgMar w:top="1134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A17"/>
    <w:multiLevelType w:val="multilevel"/>
    <w:tmpl w:val="9176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74150"/>
    <w:multiLevelType w:val="multilevel"/>
    <w:tmpl w:val="D95E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913FD5"/>
    <w:multiLevelType w:val="multilevel"/>
    <w:tmpl w:val="1F24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571E12"/>
    <w:multiLevelType w:val="multilevel"/>
    <w:tmpl w:val="9380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9021FC"/>
    <w:multiLevelType w:val="multilevel"/>
    <w:tmpl w:val="0A52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3F152D"/>
    <w:multiLevelType w:val="multilevel"/>
    <w:tmpl w:val="2928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7D5DC1"/>
    <w:multiLevelType w:val="multilevel"/>
    <w:tmpl w:val="E592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F06BAA"/>
    <w:multiLevelType w:val="multilevel"/>
    <w:tmpl w:val="430A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3841DB"/>
    <w:multiLevelType w:val="multilevel"/>
    <w:tmpl w:val="86A6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59281C"/>
    <w:multiLevelType w:val="multilevel"/>
    <w:tmpl w:val="D352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EA4008"/>
    <w:multiLevelType w:val="multilevel"/>
    <w:tmpl w:val="780E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07140F"/>
    <w:multiLevelType w:val="multilevel"/>
    <w:tmpl w:val="6434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2A"/>
    <w:rsid w:val="00052A2A"/>
    <w:rsid w:val="000A14E5"/>
    <w:rsid w:val="0049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1287F"/>
  <w15:chartTrackingRefBased/>
  <w15:docId w15:val="{2C54DA9F-A2B4-4F48-BB7E-99BD0780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A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9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9%85%D8%B9%D8%B1%D9%81%D8%A9_(%D9%86%D8%AD%D9%88)" TargetMode="External"/><Relationship Id="rId13" Type="http://schemas.openxmlformats.org/officeDocument/2006/relationships/hyperlink" Target="https://ar.wikipedia.org/wiki/%D9%81%D8%A7%D8%B9%D9%84" TargetMode="External"/><Relationship Id="rId3" Type="http://schemas.openxmlformats.org/officeDocument/2006/relationships/styles" Target="styles.xml"/><Relationship Id="rId7" Type="http://schemas.openxmlformats.org/officeDocument/2006/relationships/hyperlink" Target="https://ar.wikipedia.org/wiki/%D8%A5%D8%B9%D8%B1%D8%A7%D8%A8" TargetMode="External"/><Relationship Id="rId12" Type="http://schemas.openxmlformats.org/officeDocument/2006/relationships/hyperlink" Target="https://ar.wikipedia.org/wiki/%D8%B5%D9%8A%D8%BA%D8%A9_%D9%85%D8%A8%D8%A7%D9%84%D8%BA%D8%A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ar.wikipedia.org/wiki/%D8%AA%D8%A7%D8%A8%D8%B9_(%D8%B9%D8%B1%D8%A8%D9%8A%D8%A9)" TargetMode="External"/><Relationship Id="rId11" Type="http://schemas.openxmlformats.org/officeDocument/2006/relationships/hyperlink" Target="https://ar.wikipedia.org/wiki/%D8%A7%D8%B3%D9%85_%D9%81%D8%A7%D8%B9%D9%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.wikipedia.org/wiki/%D9%86%D8%A7%D8%A6%D8%A8_%D9%81%D8%A7%D8%B9%D9%84" TargetMode="External"/><Relationship Id="rId10" Type="http://schemas.openxmlformats.org/officeDocument/2006/relationships/hyperlink" Target="https://ar.wikipedia.org/w/index.php?title=%D9%85%D8%AA%D9%86%D9%89_(%D9%86%D8%AD%D9%88)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.wikipedia.org/w/index.php?title=%D9%86%D9%83%D8%B1%D8%A9_(%D9%86%D8%AD%D9%88)&amp;action=edit&amp;redlink=1" TargetMode="External"/><Relationship Id="rId14" Type="http://schemas.openxmlformats.org/officeDocument/2006/relationships/hyperlink" Target="https://ar.wikipedia.org/wiki/%D8%A7%D8%B3%D9%85_%D9%85%D9%81%D8%B9%D9%88%D9%84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2BC34-DD99-44A5-99F7-37CED87F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SilverLine</cp:lastModifiedBy>
  <cp:revision>3</cp:revision>
  <cp:lastPrinted>2018-10-20T20:11:00Z</cp:lastPrinted>
  <dcterms:created xsi:type="dcterms:W3CDTF">2018-10-20T20:09:00Z</dcterms:created>
  <dcterms:modified xsi:type="dcterms:W3CDTF">2019-01-31T22:15:00Z</dcterms:modified>
</cp:coreProperties>
</file>