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raditional Arabic" w:hAnsi="Traditional Arabic" w:cs="Traditional Arabic"/>
          <w:sz w:val="36"/>
          <w:szCs w:val="36"/>
          <w:rtl/>
        </w:rPr>
        <w:id w:val="856225739"/>
        <w:docPartObj>
          <w:docPartGallery w:val="Cover Pages"/>
          <w:docPartUnique/>
        </w:docPartObj>
      </w:sdtPr>
      <w:sdtEndPr>
        <w:rPr>
          <w:b/>
          <w:bCs/>
          <w:color w:val="FFFFFF" w:themeColor="background1"/>
        </w:rPr>
      </w:sdtEndPr>
      <w:sdtContent>
        <w:p w14:paraId="7CA14CF7" w14:textId="49ECC3BD" w:rsidR="009A04D5" w:rsidRPr="00A57A23" w:rsidRDefault="009A04D5" w:rsidP="00A57A23">
          <w:pPr>
            <w:bidi/>
            <w:spacing w:line="240" w:lineRule="auto"/>
            <w:rPr>
              <w:rFonts w:ascii="Traditional Arabic" w:hAnsi="Traditional Arabic" w:cs="Traditional Arabic"/>
              <w:sz w:val="36"/>
              <w:szCs w:val="36"/>
            </w:rPr>
          </w:pPr>
          <w:r w:rsidRPr="00A57A23">
            <w:rPr>
              <w:rFonts w:ascii="Traditional Arabic" w:hAnsi="Traditional Arabic" w:cs="Traditional Arabic"/>
              <w:noProof/>
              <w:sz w:val="36"/>
              <w:szCs w:val="36"/>
            </w:rPr>
            <mc:AlternateContent>
              <mc:Choice Requires="wpg">
                <w:drawing>
                  <wp:anchor distT="0" distB="0" distL="114300" distR="114300" simplePos="0" relativeHeight="251662336" behindDoc="0" locked="0" layoutInCell="1" allowOverlap="1" wp14:anchorId="5312A806" wp14:editId="0DC4D79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F649B89" id="Group 149" o:spid="_x0000_s1026" style="position:absolute;left:0;text-align:left;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6" o:title="" recolor="t" rotate="t" type="frame"/>
                    </v:rect>
                    <w10:wrap anchorx="page" anchory="page"/>
                  </v:group>
                </w:pict>
              </mc:Fallback>
            </mc:AlternateContent>
          </w:r>
          <w:r w:rsidRPr="00A57A23">
            <w:rPr>
              <w:rFonts w:ascii="Traditional Arabic" w:hAnsi="Traditional Arabic" w:cs="Traditional Arabic"/>
              <w:noProof/>
              <w:sz w:val="36"/>
              <w:szCs w:val="36"/>
            </w:rPr>
            <mc:AlternateContent>
              <mc:Choice Requires="wps">
                <w:drawing>
                  <wp:anchor distT="0" distB="0" distL="114300" distR="114300" simplePos="0" relativeHeight="251660288" behindDoc="0" locked="0" layoutInCell="1" allowOverlap="1" wp14:anchorId="53901E96" wp14:editId="5AF2530E">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4ADF9" w14:textId="01A0A5CE" w:rsidR="009A04D5" w:rsidRPr="009A04D5" w:rsidRDefault="00A57A23">
                                <w:pPr>
                                  <w:pStyle w:val="NoSpacing"/>
                                  <w:jc w:val="right"/>
                                  <w:rPr>
                                    <w:b/>
                                    <w:bCs/>
                                    <w:color w:val="595959" w:themeColor="text1" w:themeTint="A6"/>
                                    <w:sz w:val="54"/>
                                    <w:szCs w:val="54"/>
                                    <w:rtl/>
                                  </w:rPr>
                                </w:pPr>
                                <w:r>
                                  <w:rPr>
                                    <w:rFonts w:hint="cs"/>
                                    <w:b/>
                                    <w:bCs/>
                                    <w:color w:val="595959" w:themeColor="text1" w:themeTint="A6"/>
                                    <w:sz w:val="54"/>
                                    <w:szCs w:val="54"/>
                                    <w:rtl/>
                                  </w:rPr>
                                  <w:t>إعداد</w:t>
                                </w:r>
                                <w:r w:rsidR="007916FE">
                                  <w:rPr>
                                    <w:rFonts w:hint="cs"/>
                                    <w:b/>
                                    <w:bCs/>
                                    <w:color w:val="595959" w:themeColor="text1" w:themeTint="A6"/>
                                    <w:sz w:val="54"/>
                                    <w:szCs w:val="54"/>
                                    <w:rtl/>
                                  </w:rPr>
                                  <w:t xml:space="preserve"> الطالب: </w:t>
                                </w:r>
                                <w:r w:rsidR="00761169">
                                  <w:rPr>
                                    <w:b/>
                                    <w:bCs/>
                                    <w:color w:val="595959" w:themeColor="text1" w:themeTint="A6"/>
                                    <w:sz w:val="54"/>
                                    <w:szCs w:val="54"/>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3901E96"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2084ADF9" w14:textId="01A0A5CE" w:rsidR="009A04D5" w:rsidRPr="009A04D5" w:rsidRDefault="00A57A23">
                          <w:pPr>
                            <w:pStyle w:val="NoSpacing"/>
                            <w:jc w:val="right"/>
                            <w:rPr>
                              <w:b/>
                              <w:bCs/>
                              <w:color w:val="595959" w:themeColor="text1" w:themeTint="A6"/>
                              <w:sz w:val="54"/>
                              <w:szCs w:val="54"/>
                              <w:rtl/>
                            </w:rPr>
                          </w:pPr>
                          <w:r>
                            <w:rPr>
                              <w:rFonts w:hint="cs"/>
                              <w:b/>
                              <w:bCs/>
                              <w:color w:val="595959" w:themeColor="text1" w:themeTint="A6"/>
                              <w:sz w:val="54"/>
                              <w:szCs w:val="54"/>
                              <w:rtl/>
                            </w:rPr>
                            <w:t>إعداد</w:t>
                          </w:r>
                          <w:r w:rsidR="007916FE">
                            <w:rPr>
                              <w:rFonts w:hint="cs"/>
                              <w:b/>
                              <w:bCs/>
                              <w:color w:val="595959" w:themeColor="text1" w:themeTint="A6"/>
                              <w:sz w:val="54"/>
                              <w:szCs w:val="54"/>
                              <w:rtl/>
                            </w:rPr>
                            <w:t xml:space="preserve"> الطالب: </w:t>
                          </w:r>
                          <w:r w:rsidR="00761169">
                            <w:rPr>
                              <w:b/>
                              <w:bCs/>
                              <w:color w:val="595959" w:themeColor="text1" w:themeTint="A6"/>
                              <w:sz w:val="54"/>
                              <w:szCs w:val="54"/>
                            </w:rPr>
                            <w:t xml:space="preserve"> </w:t>
                          </w:r>
                        </w:p>
                      </w:txbxContent>
                    </v:textbox>
                    <w10:wrap type="square" anchorx="page" anchory="page"/>
                  </v:shape>
                </w:pict>
              </mc:Fallback>
            </mc:AlternateContent>
          </w:r>
          <w:r w:rsidRPr="00A57A23">
            <w:rPr>
              <w:rFonts w:ascii="Traditional Arabic" w:hAnsi="Traditional Arabic" w:cs="Traditional Arabic"/>
              <w:noProof/>
              <w:sz w:val="36"/>
              <w:szCs w:val="36"/>
            </w:rPr>
            <mc:AlternateContent>
              <mc:Choice Requires="wps">
                <w:drawing>
                  <wp:anchor distT="0" distB="0" distL="114300" distR="114300" simplePos="0" relativeHeight="251659264" behindDoc="0" locked="0" layoutInCell="1" allowOverlap="1" wp14:anchorId="2AE92A2D" wp14:editId="1B1DFD6F">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C24E4" w14:textId="55004851" w:rsidR="009A04D5" w:rsidRPr="009A04D5" w:rsidRDefault="003978BA">
                                <w:pPr>
                                  <w:jc w:val="right"/>
                                  <w:rPr>
                                    <w:b/>
                                    <w:bCs/>
                                    <w:color w:val="4F81BD" w:themeColor="accent1"/>
                                    <w:sz w:val="94"/>
                                    <w:szCs w:val="94"/>
                                  </w:rPr>
                                </w:pPr>
                                <w:sdt>
                                  <w:sdtPr>
                                    <w:rPr>
                                      <w:b/>
                                      <w:bCs/>
                                      <w:caps/>
                                      <w:color w:val="4F81BD" w:themeColor="accent1"/>
                                      <w:sz w:val="94"/>
                                      <w:szCs w:val="94"/>
                                    </w:rPr>
                                    <w:alias w:val="Title"/>
                                    <w:tag w:val=""/>
                                    <w:id w:val="182168586"/>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A04D5" w:rsidRPr="009A04D5">
                                      <w:rPr>
                                        <w:rFonts w:hint="cs"/>
                                        <w:b/>
                                        <w:bCs/>
                                        <w:caps/>
                                        <w:color w:val="4F81BD" w:themeColor="accent1"/>
                                        <w:sz w:val="94"/>
                                        <w:szCs w:val="94"/>
                                        <w:rtl/>
                                      </w:rPr>
                                      <w:t xml:space="preserve">المصادر </w:t>
                                    </w:r>
                                    <w:r w:rsidR="00A57A23">
                                      <w:rPr>
                                        <w:rFonts w:hint="cs"/>
                                        <w:b/>
                                        <w:bCs/>
                                        <w:caps/>
                                        <w:color w:val="4F81BD" w:themeColor="accent1"/>
                                        <w:sz w:val="94"/>
                                        <w:szCs w:val="94"/>
                                        <w:rtl/>
                                      </w:rPr>
                                      <w:t>المغلقة</w:t>
                                    </w:r>
                                  </w:sdtContent>
                                </w:sdt>
                              </w:p>
                              <w:sdt>
                                <w:sdtPr>
                                  <w:rPr>
                                    <w:b/>
                                    <w:bCs/>
                                    <w:color w:val="404040" w:themeColor="text1" w:themeTint="BF"/>
                                    <w:sz w:val="66"/>
                                    <w:szCs w:val="66"/>
                                  </w:rPr>
                                  <w:alias w:val="Subtitle"/>
                                  <w:tag w:val=""/>
                                  <w:id w:val="1659423078"/>
                                  <w:showingPlcHdr/>
                                  <w:dataBinding w:prefixMappings="xmlns:ns0='http://purl.org/dc/elements/1.1/' xmlns:ns1='http://schemas.openxmlformats.org/package/2006/metadata/core-properties' " w:xpath="/ns1:coreProperties[1]/ns0:subject[1]" w:storeItemID="{6C3C8BC8-F283-45AE-878A-BAB7291924A1}"/>
                                  <w:text/>
                                </w:sdtPr>
                                <w:sdtEndPr/>
                                <w:sdtContent>
                                  <w:p w14:paraId="75B00449" w14:textId="329B1C86" w:rsidR="009A04D5" w:rsidRPr="009A04D5" w:rsidRDefault="009A04D5" w:rsidP="009A04D5">
                                    <w:pPr>
                                      <w:jc w:val="right"/>
                                      <w:rPr>
                                        <w:b/>
                                        <w:bCs/>
                                        <w:smallCaps/>
                                        <w:color w:val="404040" w:themeColor="text1" w:themeTint="BF"/>
                                        <w:sz w:val="66"/>
                                        <w:szCs w:val="66"/>
                                      </w:rPr>
                                    </w:pPr>
                                    <w:r>
                                      <w:rPr>
                                        <w:b/>
                                        <w:bCs/>
                                        <w:color w:val="404040" w:themeColor="text1" w:themeTint="BF"/>
                                        <w:sz w:val="66"/>
                                        <w:szCs w:val="6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AE92A2D" id="Text Box 154" o:spid="_x0000_s1027" type="#_x0000_t202" style="position:absolute;left:0;text-align:left;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1FCC24E4" w14:textId="55004851" w:rsidR="009A04D5" w:rsidRPr="009A04D5" w:rsidRDefault="00237E52">
                          <w:pPr>
                            <w:jc w:val="right"/>
                            <w:rPr>
                              <w:b/>
                              <w:bCs/>
                              <w:color w:val="4F81BD" w:themeColor="accent1"/>
                              <w:sz w:val="94"/>
                              <w:szCs w:val="94"/>
                            </w:rPr>
                          </w:pPr>
                          <w:sdt>
                            <w:sdtPr>
                              <w:rPr>
                                <w:b/>
                                <w:bCs/>
                                <w:caps/>
                                <w:color w:val="4F81BD" w:themeColor="accent1"/>
                                <w:sz w:val="94"/>
                                <w:szCs w:val="94"/>
                              </w:rPr>
                              <w:alias w:val="Title"/>
                              <w:tag w:val=""/>
                              <w:id w:val="182168586"/>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A04D5" w:rsidRPr="009A04D5">
                                <w:rPr>
                                  <w:rFonts w:hint="cs"/>
                                  <w:b/>
                                  <w:bCs/>
                                  <w:caps/>
                                  <w:color w:val="4F81BD" w:themeColor="accent1"/>
                                  <w:sz w:val="94"/>
                                  <w:szCs w:val="94"/>
                                  <w:rtl/>
                                </w:rPr>
                                <w:t xml:space="preserve">المصادر </w:t>
                              </w:r>
                              <w:r w:rsidR="00A57A23">
                                <w:rPr>
                                  <w:rFonts w:hint="cs"/>
                                  <w:b/>
                                  <w:bCs/>
                                  <w:caps/>
                                  <w:color w:val="4F81BD" w:themeColor="accent1"/>
                                  <w:sz w:val="94"/>
                                  <w:szCs w:val="94"/>
                                  <w:rtl/>
                                </w:rPr>
                                <w:t>المغلقة</w:t>
                              </w:r>
                            </w:sdtContent>
                          </w:sdt>
                        </w:p>
                        <w:sdt>
                          <w:sdtPr>
                            <w:rPr>
                              <w:b/>
                              <w:bCs/>
                              <w:color w:val="404040" w:themeColor="text1" w:themeTint="BF"/>
                              <w:sz w:val="66"/>
                              <w:szCs w:val="66"/>
                            </w:rPr>
                            <w:alias w:val="Subtitle"/>
                            <w:tag w:val=""/>
                            <w:id w:val="1659423078"/>
                            <w:showingPlcHdr/>
                            <w:dataBinding w:prefixMappings="xmlns:ns0='http://purl.org/dc/elements/1.1/' xmlns:ns1='http://schemas.openxmlformats.org/package/2006/metadata/core-properties' " w:xpath="/ns1:coreProperties[1]/ns0:subject[1]" w:storeItemID="{6C3C8BC8-F283-45AE-878A-BAB7291924A1}"/>
                            <w:text/>
                          </w:sdtPr>
                          <w:sdtEndPr/>
                          <w:sdtContent>
                            <w:p w14:paraId="75B00449" w14:textId="329B1C86" w:rsidR="009A04D5" w:rsidRPr="009A04D5" w:rsidRDefault="009A04D5" w:rsidP="009A04D5">
                              <w:pPr>
                                <w:jc w:val="right"/>
                                <w:rPr>
                                  <w:b/>
                                  <w:bCs/>
                                  <w:smallCaps/>
                                  <w:color w:val="404040" w:themeColor="text1" w:themeTint="BF"/>
                                  <w:sz w:val="66"/>
                                  <w:szCs w:val="66"/>
                                </w:rPr>
                              </w:pPr>
                              <w:r>
                                <w:rPr>
                                  <w:b/>
                                  <w:bCs/>
                                  <w:color w:val="404040" w:themeColor="text1" w:themeTint="BF"/>
                                  <w:sz w:val="66"/>
                                  <w:szCs w:val="66"/>
                                </w:rPr>
                                <w:t xml:space="preserve">     </w:t>
                              </w:r>
                            </w:p>
                          </w:sdtContent>
                        </w:sdt>
                      </w:txbxContent>
                    </v:textbox>
                    <w10:wrap type="square" anchorx="page" anchory="page"/>
                  </v:shape>
                </w:pict>
              </mc:Fallback>
            </mc:AlternateContent>
          </w:r>
        </w:p>
        <w:p w14:paraId="7B31126A" w14:textId="010AA0D3" w:rsidR="009A04D5" w:rsidRPr="00A57A23" w:rsidRDefault="009A04D5" w:rsidP="00A57A23">
          <w:pPr>
            <w:bidi/>
            <w:spacing w:line="240" w:lineRule="auto"/>
            <w:rPr>
              <w:rFonts w:ascii="Traditional Arabic" w:hAnsi="Traditional Arabic" w:cs="Traditional Arabic"/>
              <w:b/>
              <w:bCs/>
              <w:color w:val="FFFFFF" w:themeColor="background1"/>
              <w:sz w:val="36"/>
              <w:szCs w:val="36"/>
              <w:rtl/>
            </w:rPr>
          </w:pPr>
          <w:r w:rsidRPr="00A57A23">
            <w:rPr>
              <w:rFonts w:ascii="Traditional Arabic" w:hAnsi="Traditional Arabic" w:cs="Traditional Arabic"/>
              <w:b/>
              <w:bCs/>
              <w:color w:val="FFFFFF" w:themeColor="background1"/>
              <w:sz w:val="36"/>
              <w:szCs w:val="36"/>
              <w:rtl/>
            </w:rPr>
            <w:br w:type="page"/>
          </w:r>
        </w:p>
      </w:sdtContent>
    </w:sdt>
    <w:p w14:paraId="522EAE48" w14:textId="24D0D967" w:rsidR="00902FBF" w:rsidRPr="00A57A23" w:rsidRDefault="00902FBF" w:rsidP="00A57A23">
      <w:pPr>
        <w:bidi/>
        <w:spacing w:after="0" w:line="240" w:lineRule="auto"/>
        <w:jc w:val="center"/>
        <w:rPr>
          <w:rFonts w:ascii="Traditional Arabic" w:hAnsi="Traditional Arabic" w:cs="Traditional Arabic"/>
          <w:b/>
          <w:bCs/>
          <w:sz w:val="36"/>
          <w:szCs w:val="36"/>
          <w:rtl/>
        </w:rPr>
      </w:pPr>
      <w:bookmarkStart w:id="0" w:name="_GoBack"/>
      <w:r w:rsidRPr="00A57A23">
        <w:rPr>
          <w:rFonts w:ascii="Traditional Arabic" w:hAnsi="Traditional Arabic" w:cs="Traditional Arabic"/>
          <w:b/>
          <w:bCs/>
          <w:sz w:val="36"/>
          <w:szCs w:val="36"/>
          <w:rtl/>
        </w:rPr>
        <w:lastRenderedPageBreak/>
        <w:t xml:space="preserve">المصادر </w:t>
      </w:r>
      <w:r w:rsidR="00F13641" w:rsidRPr="00A57A23">
        <w:rPr>
          <w:rFonts w:ascii="Traditional Arabic" w:hAnsi="Traditional Arabic" w:cs="Traditional Arabic"/>
          <w:b/>
          <w:bCs/>
          <w:sz w:val="36"/>
          <w:szCs w:val="36"/>
          <w:rtl/>
        </w:rPr>
        <w:t>الحرة</w:t>
      </w:r>
      <w:r w:rsidR="00F13641" w:rsidRPr="00A57A23">
        <w:rPr>
          <w:rFonts w:ascii="Traditional Arabic" w:hAnsi="Traditional Arabic" w:cs="Traditional Arabic"/>
          <w:b/>
          <w:bCs/>
          <w:sz w:val="36"/>
          <w:szCs w:val="36"/>
        </w:rPr>
        <w:t>:</w:t>
      </w:r>
      <w:r w:rsidR="00F13641" w:rsidRPr="00A57A23">
        <w:rPr>
          <w:rFonts w:ascii="Traditional Arabic" w:hAnsi="Traditional Arabic" w:cs="Traditional Arabic"/>
          <w:b/>
          <w:bCs/>
          <w:sz w:val="36"/>
          <w:szCs w:val="36"/>
          <w:rtl/>
        </w:rPr>
        <w:t xml:space="preserve"> -</w:t>
      </w:r>
    </w:p>
    <w:p w14:paraId="443D3BA1" w14:textId="125B3CD0"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مفهوم متبع لحماية الملكية الفكرية لا تقوم على احتكار المعلومة بل على نشرها</w:t>
      </w:r>
    </w:p>
    <w:p w14:paraId="7C2559AA" w14:textId="77777777" w:rsidR="00902FBF" w:rsidRPr="00A57A23" w:rsidRDefault="00902FBF" w:rsidP="00A57A23">
      <w:pPr>
        <w:bidi/>
        <w:spacing w:after="0" w:line="240" w:lineRule="auto"/>
        <w:rPr>
          <w:rFonts w:ascii="Traditional Arabic" w:hAnsi="Traditional Arabic" w:cs="Traditional Arabic"/>
          <w:b/>
          <w:bCs/>
          <w:sz w:val="36"/>
          <w:szCs w:val="36"/>
          <w:rtl/>
        </w:rPr>
      </w:pPr>
      <w:r w:rsidRPr="00A57A23">
        <w:rPr>
          <w:rFonts w:ascii="Traditional Arabic" w:hAnsi="Traditional Arabic" w:cs="Traditional Arabic"/>
          <w:b/>
          <w:bCs/>
          <w:sz w:val="36"/>
          <w:szCs w:val="36"/>
          <w:rtl/>
        </w:rPr>
        <w:t xml:space="preserve">رخص المصادر </w:t>
      </w:r>
      <w:r w:rsidR="003953C2" w:rsidRPr="00A57A23">
        <w:rPr>
          <w:rFonts w:ascii="Traditional Arabic" w:hAnsi="Traditional Arabic" w:cs="Traditional Arabic"/>
          <w:b/>
          <w:bCs/>
          <w:sz w:val="36"/>
          <w:szCs w:val="36"/>
          <w:rtl/>
        </w:rPr>
        <w:t>المغلقة</w:t>
      </w:r>
      <w:r w:rsidR="003953C2" w:rsidRPr="00A57A23">
        <w:rPr>
          <w:rFonts w:ascii="Traditional Arabic" w:hAnsi="Traditional Arabic" w:cs="Traditional Arabic"/>
          <w:b/>
          <w:bCs/>
          <w:sz w:val="36"/>
          <w:szCs w:val="36"/>
        </w:rPr>
        <w:t>:</w:t>
      </w:r>
      <w:r w:rsidR="003953C2" w:rsidRPr="00A57A23">
        <w:rPr>
          <w:rFonts w:ascii="Traditional Arabic" w:hAnsi="Traditional Arabic" w:cs="Traditional Arabic"/>
          <w:b/>
          <w:bCs/>
          <w:sz w:val="36"/>
          <w:szCs w:val="36"/>
          <w:rtl/>
        </w:rPr>
        <w:t xml:space="preserve"> -</w:t>
      </w:r>
    </w:p>
    <w:p w14:paraId="3FEDC838"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1</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رخصة المستخدم الاخير</w:t>
      </w:r>
    </w:p>
    <w:p w14:paraId="2026D0C1"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2</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براءة الاختراع الحصرية</w:t>
      </w:r>
    </w:p>
    <w:p w14:paraId="41B6AE0C" w14:textId="3190BD41"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3</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رخصة حقوق النسخ</w:t>
      </w:r>
    </w:p>
    <w:p w14:paraId="183FD888" w14:textId="77777777" w:rsidR="00902FBF" w:rsidRPr="00A57A23" w:rsidRDefault="00902FBF" w:rsidP="00A57A23">
      <w:pPr>
        <w:bidi/>
        <w:spacing w:after="0" w:line="240" w:lineRule="auto"/>
        <w:rPr>
          <w:rFonts w:ascii="Traditional Arabic" w:hAnsi="Traditional Arabic" w:cs="Traditional Arabic"/>
          <w:b/>
          <w:bCs/>
          <w:sz w:val="36"/>
          <w:szCs w:val="36"/>
          <w:rtl/>
        </w:rPr>
      </w:pPr>
      <w:r w:rsidRPr="00A57A23">
        <w:rPr>
          <w:rFonts w:ascii="Traditional Arabic" w:hAnsi="Traditional Arabic" w:cs="Traditional Arabic"/>
          <w:b/>
          <w:bCs/>
          <w:sz w:val="36"/>
          <w:szCs w:val="36"/>
          <w:rtl/>
        </w:rPr>
        <w:t>رخص المصادر الحرة</w:t>
      </w:r>
      <w:r w:rsidRPr="00A57A23">
        <w:rPr>
          <w:rFonts w:ascii="Traditional Arabic" w:hAnsi="Traditional Arabic" w:cs="Traditional Arabic"/>
          <w:b/>
          <w:bCs/>
          <w:sz w:val="36"/>
          <w:szCs w:val="36"/>
        </w:rPr>
        <w:t xml:space="preserve"> </w:t>
      </w:r>
      <w:r w:rsidR="003953C2" w:rsidRPr="00A57A23">
        <w:rPr>
          <w:rFonts w:ascii="Traditional Arabic" w:hAnsi="Traditional Arabic" w:cs="Traditional Arabic"/>
          <w:b/>
          <w:bCs/>
          <w:sz w:val="36"/>
          <w:szCs w:val="36"/>
        </w:rPr>
        <w:t>-</w:t>
      </w:r>
      <w:r w:rsidRPr="00A57A23">
        <w:rPr>
          <w:rFonts w:ascii="Traditional Arabic" w:hAnsi="Traditional Arabic" w:cs="Traditional Arabic"/>
          <w:b/>
          <w:bCs/>
          <w:sz w:val="36"/>
          <w:szCs w:val="36"/>
        </w:rPr>
        <w:t>:</w:t>
      </w:r>
    </w:p>
    <w:p w14:paraId="64628889" w14:textId="77777777" w:rsidR="00902FBF" w:rsidRPr="00A57A23" w:rsidRDefault="00902FBF" w:rsidP="00A57A23">
      <w:pPr>
        <w:bidi/>
        <w:spacing w:after="0" w:line="240" w:lineRule="auto"/>
        <w:rPr>
          <w:rFonts w:ascii="Traditional Arabic" w:hAnsi="Traditional Arabic" w:cs="Traditional Arabic"/>
          <w:sz w:val="36"/>
          <w:szCs w:val="36"/>
        </w:rPr>
      </w:pPr>
      <w:r w:rsidRPr="00A57A23">
        <w:rPr>
          <w:rFonts w:ascii="Traditional Arabic" w:hAnsi="Traditional Arabic" w:cs="Traditional Arabic"/>
          <w:sz w:val="36"/>
          <w:szCs w:val="36"/>
          <w:rtl/>
        </w:rPr>
        <w:t>1</w:t>
      </w:r>
      <w:r w:rsidRPr="00A57A23">
        <w:rPr>
          <w:rFonts w:ascii="Traditional Arabic" w:hAnsi="Traditional Arabic" w:cs="Traditional Arabic"/>
          <w:sz w:val="36"/>
          <w:szCs w:val="36"/>
        </w:rPr>
        <w:t xml:space="preserve"> GPL-</w:t>
      </w:r>
    </w:p>
    <w:p w14:paraId="331CD347" w14:textId="77777777" w:rsidR="00902FBF" w:rsidRPr="00A57A23" w:rsidRDefault="00902FBF" w:rsidP="00A57A23">
      <w:pPr>
        <w:bidi/>
        <w:spacing w:after="0" w:line="240" w:lineRule="auto"/>
        <w:rPr>
          <w:rFonts w:ascii="Traditional Arabic" w:hAnsi="Traditional Arabic" w:cs="Traditional Arabic"/>
          <w:sz w:val="36"/>
          <w:szCs w:val="36"/>
        </w:rPr>
      </w:pPr>
      <w:r w:rsidRPr="00A57A23">
        <w:rPr>
          <w:rFonts w:ascii="Traditional Arabic" w:hAnsi="Traditional Arabic" w:cs="Traditional Arabic"/>
          <w:sz w:val="36"/>
          <w:szCs w:val="36"/>
          <w:rtl/>
        </w:rPr>
        <w:t>2-</w:t>
      </w:r>
      <w:r w:rsidRPr="00A57A23">
        <w:rPr>
          <w:rFonts w:ascii="Traditional Arabic" w:hAnsi="Traditional Arabic" w:cs="Traditional Arabic"/>
          <w:sz w:val="36"/>
          <w:szCs w:val="36"/>
        </w:rPr>
        <w:t>LGPL</w:t>
      </w:r>
    </w:p>
    <w:p w14:paraId="73E206A8" w14:textId="77777777" w:rsidR="00902FBF" w:rsidRPr="00A57A23" w:rsidRDefault="00902FBF" w:rsidP="00A57A23">
      <w:pPr>
        <w:bidi/>
        <w:spacing w:after="0" w:line="240" w:lineRule="auto"/>
        <w:rPr>
          <w:rFonts w:ascii="Traditional Arabic" w:hAnsi="Traditional Arabic" w:cs="Traditional Arabic"/>
          <w:sz w:val="36"/>
          <w:szCs w:val="36"/>
        </w:rPr>
      </w:pPr>
      <w:r w:rsidRPr="00A57A23">
        <w:rPr>
          <w:rFonts w:ascii="Traditional Arabic" w:hAnsi="Traditional Arabic" w:cs="Traditional Arabic"/>
          <w:sz w:val="36"/>
          <w:szCs w:val="36"/>
          <w:rtl/>
        </w:rPr>
        <w:t>3-</w:t>
      </w:r>
      <w:r w:rsidRPr="00A57A23">
        <w:rPr>
          <w:rFonts w:ascii="Traditional Arabic" w:hAnsi="Traditional Arabic" w:cs="Traditional Arabic"/>
          <w:sz w:val="36"/>
          <w:szCs w:val="36"/>
        </w:rPr>
        <w:t>BSD</w:t>
      </w:r>
    </w:p>
    <w:p w14:paraId="41266041" w14:textId="77777777" w:rsidR="00902FBF" w:rsidRPr="00A57A23" w:rsidRDefault="00902FBF" w:rsidP="00A57A23">
      <w:pPr>
        <w:bidi/>
        <w:spacing w:after="0" w:line="240" w:lineRule="auto"/>
        <w:rPr>
          <w:rFonts w:ascii="Traditional Arabic" w:hAnsi="Traditional Arabic" w:cs="Traditional Arabic"/>
          <w:sz w:val="36"/>
          <w:szCs w:val="36"/>
        </w:rPr>
      </w:pPr>
      <w:r w:rsidRPr="00A57A23">
        <w:rPr>
          <w:rFonts w:ascii="Traditional Arabic" w:hAnsi="Traditional Arabic" w:cs="Traditional Arabic"/>
          <w:sz w:val="36"/>
          <w:szCs w:val="36"/>
          <w:rtl/>
        </w:rPr>
        <w:t>4-</w:t>
      </w:r>
      <w:r w:rsidRPr="00A57A23">
        <w:rPr>
          <w:rFonts w:ascii="Traditional Arabic" w:hAnsi="Traditional Arabic" w:cs="Traditional Arabic"/>
          <w:sz w:val="36"/>
          <w:szCs w:val="36"/>
        </w:rPr>
        <w:t xml:space="preserve"> FDL</w:t>
      </w:r>
    </w:p>
    <w:p w14:paraId="784775F3" w14:textId="77777777" w:rsidR="00902FBF" w:rsidRPr="00A57A23" w:rsidRDefault="00902FBF" w:rsidP="00A57A23">
      <w:pPr>
        <w:bidi/>
        <w:spacing w:after="0" w:line="240" w:lineRule="auto"/>
        <w:rPr>
          <w:rFonts w:ascii="Traditional Arabic" w:hAnsi="Traditional Arabic" w:cs="Traditional Arabic"/>
          <w:sz w:val="36"/>
          <w:szCs w:val="36"/>
          <w:rtl/>
        </w:rPr>
      </w:pPr>
    </w:p>
    <w:p w14:paraId="6884F166" w14:textId="77777777" w:rsidR="00902FBF" w:rsidRPr="00A57A23" w:rsidRDefault="00902FBF" w:rsidP="00A57A23">
      <w:pPr>
        <w:bidi/>
        <w:spacing w:after="0" w:line="240" w:lineRule="auto"/>
        <w:rPr>
          <w:rFonts w:ascii="Traditional Arabic" w:hAnsi="Traditional Arabic" w:cs="Traditional Arabic"/>
          <w:b/>
          <w:bCs/>
          <w:sz w:val="36"/>
          <w:szCs w:val="36"/>
          <w:rtl/>
        </w:rPr>
      </w:pPr>
      <w:r w:rsidRPr="00A57A23">
        <w:rPr>
          <w:rFonts w:ascii="Traditional Arabic" w:hAnsi="Traditional Arabic" w:cs="Traditional Arabic"/>
          <w:b/>
          <w:bCs/>
          <w:sz w:val="36"/>
          <w:szCs w:val="36"/>
          <w:rtl/>
        </w:rPr>
        <w:t xml:space="preserve">قوانين رخص </w:t>
      </w:r>
      <w:r w:rsidR="003953C2" w:rsidRPr="00A57A23">
        <w:rPr>
          <w:rFonts w:ascii="Traditional Arabic" w:hAnsi="Traditional Arabic" w:cs="Traditional Arabic"/>
          <w:b/>
          <w:bCs/>
          <w:sz w:val="36"/>
          <w:szCs w:val="36"/>
          <w:rtl/>
        </w:rPr>
        <w:t xml:space="preserve">المصادر </w:t>
      </w:r>
      <w:r w:rsidR="00F13641" w:rsidRPr="00A57A23">
        <w:rPr>
          <w:rFonts w:ascii="Traditional Arabic" w:hAnsi="Traditional Arabic" w:cs="Traditional Arabic"/>
          <w:b/>
          <w:bCs/>
          <w:sz w:val="36"/>
          <w:szCs w:val="36"/>
          <w:rtl/>
        </w:rPr>
        <w:t>الحرة</w:t>
      </w:r>
      <w:r w:rsidR="00F13641" w:rsidRPr="00A57A23">
        <w:rPr>
          <w:rFonts w:ascii="Traditional Arabic" w:hAnsi="Traditional Arabic" w:cs="Traditional Arabic"/>
          <w:b/>
          <w:bCs/>
          <w:sz w:val="36"/>
          <w:szCs w:val="36"/>
        </w:rPr>
        <w:t>:</w:t>
      </w:r>
      <w:r w:rsidR="00F13641" w:rsidRPr="00A57A23">
        <w:rPr>
          <w:rFonts w:ascii="Traditional Arabic" w:hAnsi="Traditional Arabic" w:cs="Traditional Arabic"/>
          <w:b/>
          <w:bCs/>
          <w:sz w:val="36"/>
          <w:szCs w:val="36"/>
          <w:rtl/>
        </w:rPr>
        <w:t xml:space="preserve"> -</w:t>
      </w:r>
    </w:p>
    <w:p w14:paraId="4F2DB54A"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1</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للمستخدم حرية استعمال البرنامج لاي غرض ومتى يشاء</w:t>
      </w:r>
    </w:p>
    <w:p w14:paraId="2790AC8E"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2</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للمستخدم حرية تعديل البرنامج ليتاسب احتياجاته</w:t>
      </w:r>
    </w:p>
    <w:p w14:paraId="743880CD"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3</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اتاحة شفرة البرنامج للمستخدم</w:t>
      </w:r>
    </w:p>
    <w:p w14:paraId="36B221AC"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4</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للمستخدم حرية مشبركة البرنامج مع الغير مجانا او مقابل رسوم معينة</w:t>
      </w:r>
    </w:p>
    <w:p w14:paraId="6AC29E38"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5</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للمستخدم حرية توزيع نسخ معدلة من البرنامج</w:t>
      </w:r>
      <w:r w:rsidR="003953C2" w:rsidRPr="00A57A23">
        <w:rPr>
          <w:rFonts w:ascii="Traditional Arabic" w:hAnsi="Traditional Arabic" w:cs="Traditional Arabic"/>
          <w:sz w:val="36"/>
          <w:szCs w:val="36"/>
          <w:rtl/>
        </w:rPr>
        <w:t>.</w:t>
      </w:r>
    </w:p>
    <w:p w14:paraId="473CC946" w14:textId="77777777" w:rsidR="00902FBF" w:rsidRPr="00A57A23" w:rsidRDefault="00902FBF" w:rsidP="00A57A23">
      <w:pPr>
        <w:bidi/>
        <w:spacing w:after="0" w:line="240" w:lineRule="auto"/>
        <w:rPr>
          <w:rFonts w:ascii="Traditional Arabic" w:hAnsi="Traditional Arabic" w:cs="Traditional Arabic"/>
          <w:sz w:val="36"/>
          <w:szCs w:val="36"/>
          <w:rtl/>
        </w:rPr>
      </w:pPr>
    </w:p>
    <w:p w14:paraId="6FD0B13E" w14:textId="7131FCE4" w:rsidR="009A04D5"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 xml:space="preserve">الفرق بين المصادر المفتوحة والمصادر الحرة هو ان المصادر الحرة المصدر قد تاتي مع عقد يمنعك من التطوير عليها ويسمح لك فقط بالاطلاع عليها في المقابل تقوم فكرة الحرة على السماح بالتعديل والتطوير دون قيد او شرط او اذن من الطرف الاول و التعديل يقتضي بالضرورة توفر المصدر اي ان المصادر الحرة هي مفتوحة وليس </w:t>
      </w:r>
      <w:r w:rsidR="00F13641" w:rsidRPr="00A57A23">
        <w:rPr>
          <w:rFonts w:ascii="Traditional Arabic" w:hAnsi="Traditional Arabic" w:cs="Traditional Arabic"/>
          <w:sz w:val="36"/>
          <w:szCs w:val="36"/>
          <w:rtl/>
        </w:rPr>
        <w:t>العكس.</w:t>
      </w:r>
    </w:p>
    <w:p w14:paraId="01ED3CE5" w14:textId="77777777" w:rsidR="00902FBF" w:rsidRPr="00A57A23" w:rsidRDefault="00902FBF" w:rsidP="00A57A23">
      <w:pPr>
        <w:bidi/>
        <w:spacing w:after="0" w:line="240" w:lineRule="auto"/>
        <w:rPr>
          <w:rFonts w:ascii="Traditional Arabic" w:hAnsi="Traditional Arabic" w:cs="Traditional Arabic"/>
          <w:b/>
          <w:bCs/>
          <w:sz w:val="36"/>
          <w:szCs w:val="36"/>
          <w:rtl/>
        </w:rPr>
      </w:pPr>
      <w:r w:rsidRPr="00A57A23">
        <w:rPr>
          <w:rFonts w:ascii="Traditional Arabic" w:hAnsi="Traditional Arabic" w:cs="Traditional Arabic"/>
          <w:b/>
          <w:bCs/>
          <w:sz w:val="36"/>
          <w:szCs w:val="36"/>
          <w:rtl/>
        </w:rPr>
        <w:lastRenderedPageBreak/>
        <w:t>مزايا المصادر الحرة</w:t>
      </w:r>
      <w:r w:rsidRPr="00A57A23">
        <w:rPr>
          <w:rFonts w:ascii="Traditional Arabic" w:hAnsi="Traditional Arabic" w:cs="Traditional Arabic"/>
          <w:b/>
          <w:bCs/>
          <w:sz w:val="36"/>
          <w:szCs w:val="36"/>
        </w:rPr>
        <w:t xml:space="preserve"> </w:t>
      </w:r>
      <w:r w:rsidR="003953C2" w:rsidRPr="00A57A23">
        <w:rPr>
          <w:rFonts w:ascii="Traditional Arabic" w:hAnsi="Traditional Arabic" w:cs="Traditional Arabic"/>
          <w:b/>
          <w:bCs/>
          <w:sz w:val="36"/>
          <w:szCs w:val="36"/>
        </w:rPr>
        <w:t>-</w:t>
      </w:r>
      <w:r w:rsidRPr="00A57A23">
        <w:rPr>
          <w:rFonts w:ascii="Traditional Arabic" w:hAnsi="Traditional Arabic" w:cs="Traditional Arabic"/>
          <w:b/>
          <w:bCs/>
          <w:sz w:val="36"/>
          <w:szCs w:val="36"/>
        </w:rPr>
        <w:t>:</w:t>
      </w:r>
    </w:p>
    <w:p w14:paraId="0545C8BB"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1</w:t>
      </w:r>
      <w:r w:rsidRPr="00A57A23">
        <w:rPr>
          <w:rFonts w:ascii="Traditional Arabic" w:hAnsi="Traditional Arabic" w:cs="Traditional Arabic"/>
          <w:sz w:val="36"/>
          <w:szCs w:val="36"/>
        </w:rPr>
        <w:t>-</w:t>
      </w:r>
      <w:r w:rsidRPr="00A57A23">
        <w:rPr>
          <w:rFonts w:ascii="Traditional Arabic" w:hAnsi="Traditional Arabic" w:cs="Traditional Arabic"/>
          <w:sz w:val="36"/>
          <w:szCs w:val="36"/>
          <w:rtl/>
        </w:rPr>
        <w:t>المان العاليي</w:t>
      </w:r>
    </w:p>
    <w:p w14:paraId="61324F81"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2</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السرعة في التشغيل</w:t>
      </w:r>
    </w:p>
    <w:p w14:paraId="6220E0B8"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3</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قلة الاعطال</w:t>
      </w:r>
    </w:p>
    <w:p w14:paraId="2259CDBC"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4</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انخفاض الكلفة</w:t>
      </w:r>
    </w:p>
    <w:p w14:paraId="6A36656F"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5</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اتاحة المصادر للاطلاع</w:t>
      </w:r>
    </w:p>
    <w:p w14:paraId="43DE3FBF"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6</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سهولة كشف الخطاء مع سرعة تقديم الحلول</w:t>
      </w:r>
    </w:p>
    <w:p w14:paraId="404055DB"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7</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عالمية وتدعم لغات مختلفة منها العربية</w:t>
      </w:r>
    </w:p>
    <w:p w14:paraId="7F2A99BB"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8</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وجود تطبيقات وبرامج متعددة</w:t>
      </w:r>
    </w:p>
    <w:p w14:paraId="20589FB5"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9</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سريعة التطوير والتحديث</w:t>
      </w:r>
    </w:p>
    <w:p w14:paraId="02F3B780"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10</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مدعوم من شركات ضخمة وتاريخية مثل</w:t>
      </w:r>
      <w:r w:rsidRPr="00A57A23">
        <w:rPr>
          <w:rFonts w:ascii="Traditional Arabic" w:hAnsi="Traditional Arabic" w:cs="Traditional Arabic"/>
          <w:sz w:val="36"/>
          <w:szCs w:val="36"/>
        </w:rPr>
        <w:t xml:space="preserve"> ( IBM )</w:t>
      </w:r>
      <w:r w:rsidR="00F13641" w:rsidRPr="00A57A23">
        <w:rPr>
          <w:rFonts w:ascii="Traditional Arabic" w:hAnsi="Traditional Arabic" w:cs="Traditional Arabic"/>
          <w:sz w:val="36"/>
          <w:szCs w:val="36"/>
          <w:rtl/>
        </w:rPr>
        <w:t>.</w:t>
      </w:r>
    </w:p>
    <w:p w14:paraId="5AD36DAF" w14:textId="77777777" w:rsidR="00902FBF" w:rsidRPr="00A57A23" w:rsidRDefault="00902FBF" w:rsidP="00A57A23">
      <w:pPr>
        <w:bidi/>
        <w:spacing w:after="0" w:line="240" w:lineRule="auto"/>
        <w:rPr>
          <w:rFonts w:ascii="Traditional Arabic" w:hAnsi="Traditional Arabic" w:cs="Traditional Arabic"/>
          <w:sz w:val="36"/>
          <w:szCs w:val="36"/>
          <w:rtl/>
        </w:rPr>
      </w:pPr>
    </w:p>
    <w:p w14:paraId="7C23B7A7" w14:textId="77777777" w:rsidR="00902FBF" w:rsidRPr="00A57A23" w:rsidRDefault="00902FBF" w:rsidP="00A57A23">
      <w:pPr>
        <w:bidi/>
        <w:spacing w:after="0" w:line="240" w:lineRule="auto"/>
        <w:rPr>
          <w:rFonts w:ascii="Traditional Arabic" w:hAnsi="Traditional Arabic" w:cs="Traditional Arabic"/>
          <w:b/>
          <w:bCs/>
          <w:sz w:val="36"/>
          <w:szCs w:val="36"/>
          <w:rtl/>
        </w:rPr>
      </w:pPr>
      <w:r w:rsidRPr="00A57A23">
        <w:rPr>
          <w:rFonts w:ascii="Traditional Arabic" w:hAnsi="Traditional Arabic" w:cs="Traditional Arabic"/>
          <w:b/>
          <w:bCs/>
          <w:sz w:val="36"/>
          <w:szCs w:val="36"/>
          <w:rtl/>
        </w:rPr>
        <w:t xml:space="preserve">عوائد استخدام المصادر </w:t>
      </w:r>
      <w:r w:rsidR="00F13641" w:rsidRPr="00A57A23">
        <w:rPr>
          <w:rFonts w:ascii="Traditional Arabic" w:hAnsi="Traditional Arabic" w:cs="Traditional Arabic"/>
          <w:b/>
          <w:bCs/>
          <w:sz w:val="36"/>
          <w:szCs w:val="36"/>
          <w:rtl/>
        </w:rPr>
        <w:t>الحرة</w:t>
      </w:r>
      <w:r w:rsidR="00F13641" w:rsidRPr="00A57A23">
        <w:rPr>
          <w:rFonts w:ascii="Traditional Arabic" w:hAnsi="Traditional Arabic" w:cs="Traditional Arabic"/>
          <w:b/>
          <w:bCs/>
          <w:sz w:val="36"/>
          <w:szCs w:val="36"/>
        </w:rPr>
        <w:t>:</w:t>
      </w:r>
    </w:p>
    <w:p w14:paraId="014973CA"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1</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العائد المادي</w:t>
      </w:r>
    </w:p>
    <w:p w14:paraId="79EBB212"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2</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الاستفادة من خبرات الاخرين</w:t>
      </w:r>
    </w:p>
    <w:p w14:paraId="621B4464"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3</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التركيز على الدعم الفني</w:t>
      </w:r>
    </w:p>
    <w:p w14:paraId="4B1B8C44" w14:textId="77777777" w:rsidR="00902FBF"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4</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البديل الاقل تكلفة</w:t>
      </w:r>
    </w:p>
    <w:p w14:paraId="7AE0E1AB" w14:textId="52077487" w:rsidR="00E77043" w:rsidRPr="00A57A23" w:rsidRDefault="00902FBF"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5- اسعار اقل</w:t>
      </w:r>
      <w:r w:rsidR="00F13641" w:rsidRPr="00A57A23">
        <w:rPr>
          <w:rFonts w:ascii="Traditional Arabic" w:hAnsi="Traditional Arabic" w:cs="Traditional Arabic"/>
          <w:sz w:val="36"/>
          <w:szCs w:val="36"/>
          <w:rtl/>
        </w:rPr>
        <w:t>.</w:t>
      </w:r>
    </w:p>
    <w:p w14:paraId="76429C56"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التعريف بالمصادر المغلقة</w:t>
      </w:r>
      <w:r w:rsidRPr="00A57A23">
        <w:rPr>
          <w:rFonts w:ascii="Traditional Arabic" w:hAnsi="Traditional Arabic" w:cs="Traditional Arabic"/>
          <w:sz w:val="36"/>
          <w:szCs w:val="36"/>
        </w:rPr>
        <w:t>:</w:t>
      </w:r>
    </w:p>
    <w:p w14:paraId="74748DA5"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هو تعبير يتم إطلاقه على بعض المنتجات من البرامج الإلكترونية المعنية بالبحث، وكذلك برامج السوفت وير والتي يتم وضع كود مغلق لها مما يعمل على استحالة التعديل في البرنامج بسب كونه غير مرئي بالنسبة لهم، ويعد هذا أحد عيوب المصادر المغلقة التي تعد عائقًا أمام أي تطوير أو تحديث للبرنامج مما يجعله صالحًا لفترة معينة من الزمن ينتهي بعدها استخدامه لأنه لا يكون على القدر الكافي من التطور</w:t>
      </w:r>
      <w:r w:rsidRPr="00A57A23">
        <w:rPr>
          <w:rFonts w:ascii="Traditional Arabic" w:hAnsi="Traditional Arabic" w:cs="Traditional Arabic"/>
          <w:sz w:val="36"/>
          <w:szCs w:val="36"/>
        </w:rPr>
        <w:t>.</w:t>
      </w:r>
    </w:p>
    <w:p w14:paraId="366ADD44" w14:textId="77777777" w:rsidR="00A57A23" w:rsidRPr="00A57A23" w:rsidRDefault="00A57A23" w:rsidP="00A57A23">
      <w:pPr>
        <w:bidi/>
        <w:spacing w:after="0" w:line="240" w:lineRule="auto"/>
        <w:rPr>
          <w:rFonts w:ascii="Traditional Arabic" w:hAnsi="Traditional Arabic" w:cs="Traditional Arabic"/>
          <w:sz w:val="36"/>
          <w:szCs w:val="36"/>
          <w:rtl/>
        </w:rPr>
      </w:pPr>
    </w:p>
    <w:p w14:paraId="3CB749F4"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أنواع رخص المصادر المغلقة</w:t>
      </w:r>
    </w:p>
    <w:p w14:paraId="5E9CDDB8"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1</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رخصة حقوق النسخ: وفيها يسمح صاحب البرنامج للآخرين بالتطوير من البرنامج والتعديل فيه للأفضل ولكن شرط أن يتم الرجوع لصاحب البرنامج قبل أي إجراء والحصول على موافقة خطية منه على ذلك</w:t>
      </w:r>
      <w:r w:rsidRPr="00A57A23">
        <w:rPr>
          <w:rFonts w:ascii="Traditional Arabic" w:hAnsi="Traditional Arabic" w:cs="Traditional Arabic"/>
          <w:sz w:val="36"/>
          <w:szCs w:val="36"/>
        </w:rPr>
        <w:t>.</w:t>
      </w:r>
    </w:p>
    <w:p w14:paraId="42F2D201" w14:textId="77777777" w:rsidR="00A57A23" w:rsidRPr="00A57A23" w:rsidRDefault="00A57A23" w:rsidP="00A57A23">
      <w:pPr>
        <w:bidi/>
        <w:spacing w:after="0" w:line="240" w:lineRule="auto"/>
        <w:rPr>
          <w:rFonts w:ascii="Traditional Arabic" w:hAnsi="Traditional Arabic" w:cs="Traditional Arabic"/>
          <w:sz w:val="36"/>
          <w:szCs w:val="36"/>
          <w:rtl/>
        </w:rPr>
      </w:pPr>
    </w:p>
    <w:p w14:paraId="786F5B5C"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2</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رخصة المستخدم الأخير: حيث يقوم صاحب البرنامج ببيع البرنامج إلى مستخدم جديد، ولكن مع حفظ حقوق صاحب البرنامج وذلك بأن المشتري لا يستطيع نسخ أو بيع أو التربح من البرنامج وإلا عرض نفسه للمسائلة القانونية</w:t>
      </w:r>
      <w:r w:rsidRPr="00A57A23">
        <w:rPr>
          <w:rFonts w:ascii="Traditional Arabic" w:hAnsi="Traditional Arabic" w:cs="Traditional Arabic"/>
          <w:sz w:val="36"/>
          <w:szCs w:val="36"/>
        </w:rPr>
        <w:t>.</w:t>
      </w:r>
    </w:p>
    <w:p w14:paraId="6310C0F2" w14:textId="77777777" w:rsidR="00A57A23" w:rsidRPr="00A57A23" w:rsidRDefault="00A57A23" w:rsidP="00A57A23">
      <w:pPr>
        <w:bidi/>
        <w:spacing w:after="0" w:line="240" w:lineRule="auto"/>
        <w:rPr>
          <w:rFonts w:ascii="Traditional Arabic" w:hAnsi="Traditional Arabic" w:cs="Traditional Arabic"/>
          <w:sz w:val="36"/>
          <w:szCs w:val="36"/>
          <w:rtl/>
        </w:rPr>
      </w:pPr>
    </w:p>
    <w:p w14:paraId="14C6ECBE"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3</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براءة الاختراع: وهو نوع من الاحتكار الكامل للسلعة أو المنتج تقوم الشركة صاحبة براءة الاختراع بالعمل على تطويره وتحديثه في نطاق الشركة ولا يسمح لأي أحد استخدام المنتج أو البرنامج إلا بموافقة من الشركة</w:t>
      </w:r>
      <w:r w:rsidRPr="00A57A23">
        <w:rPr>
          <w:rFonts w:ascii="Traditional Arabic" w:hAnsi="Traditional Arabic" w:cs="Traditional Arabic"/>
          <w:sz w:val="36"/>
          <w:szCs w:val="36"/>
        </w:rPr>
        <w:t>.</w:t>
      </w:r>
    </w:p>
    <w:p w14:paraId="2E74ECEC" w14:textId="77777777" w:rsidR="00A57A23" w:rsidRPr="00A57A23" w:rsidRDefault="00A57A23" w:rsidP="00A57A23">
      <w:pPr>
        <w:bidi/>
        <w:spacing w:after="0" w:line="240" w:lineRule="auto"/>
        <w:rPr>
          <w:rFonts w:ascii="Traditional Arabic" w:hAnsi="Traditional Arabic" w:cs="Traditional Arabic"/>
          <w:sz w:val="36"/>
          <w:szCs w:val="36"/>
          <w:rtl/>
        </w:rPr>
      </w:pPr>
    </w:p>
    <w:p w14:paraId="56B1E08A" w14:textId="77777777" w:rsidR="00A57A23" w:rsidRPr="00A57A23" w:rsidRDefault="00A57A23" w:rsidP="00A57A23">
      <w:pPr>
        <w:bidi/>
        <w:spacing w:after="0" w:line="240" w:lineRule="auto"/>
        <w:rPr>
          <w:rFonts w:ascii="Traditional Arabic" w:hAnsi="Traditional Arabic" w:cs="Traditional Arabic"/>
          <w:sz w:val="36"/>
          <w:szCs w:val="36"/>
          <w:rtl/>
        </w:rPr>
      </w:pPr>
    </w:p>
    <w:p w14:paraId="010000ED"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خصائص المصادر المغلقة</w:t>
      </w:r>
      <w:r w:rsidRPr="00A57A23">
        <w:rPr>
          <w:rFonts w:ascii="Traditional Arabic" w:hAnsi="Traditional Arabic" w:cs="Traditional Arabic"/>
          <w:sz w:val="36"/>
          <w:szCs w:val="36"/>
        </w:rPr>
        <w:t>:</w:t>
      </w:r>
    </w:p>
    <w:p w14:paraId="7830420F"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لا يوجد في المصادر المغلقة ما يسمى بالمجاني فلكل برنامج سعر محدد يجب تقديمه أولًا لإتمام عملية الشراء والاستخدام</w:t>
      </w:r>
      <w:r w:rsidRPr="00A57A23">
        <w:rPr>
          <w:rFonts w:ascii="Traditional Arabic" w:hAnsi="Traditional Arabic" w:cs="Traditional Arabic"/>
          <w:sz w:val="36"/>
          <w:szCs w:val="36"/>
        </w:rPr>
        <w:t>.</w:t>
      </w:r>
    </w:p>
    <w:p w14:paraId="6E6341F8"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تفتقر أغلب البرامج إلى مواكبة الحداثة والتطوير التي تتجدد باستمرار وذلك لأن العاملين على تطوير البرامج محصور في أشخاص معينة وهم أصحاب البرامج</w:t>
      </w:r>
      <w:r w:rsidRPr="00A57A23">
        <w:rPr>
          <w:rFonts w:ascii="Traditional Arabic" w:hAnsi="Traditional Arabic" w:cs="Traditional Arabic"/>
          <w:sz w:val="36"/>
          <w:szCs w:val="36"/>
        </w:rPr>
        <w:t>.</w:t>
      </w:r>
    </w:p>
    <w:p w14:paraId="70E6AA85"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لا تستطيع الاعتماد على برامج من المصادر المغلقة لفترة طويلة لكثرة ما يحدث من أعطال به وافتقرها إلى عنصر التحديث الذي تسير عليه بقية البرامج الأخرى</w:t>
      </w:r>
      <w:r w:rsidRPr="00A57A23">
        <w:rPr>
          <w:rFonts w:ascii="Traditional Arabic" w:hAnsi="Traditional Arabic" w:cs="Traditional Arabic"/>
          <w:sz w:val="36"/>
          <w:szCs w:val="36"/>
        </w:rPr>
        <w:t>.</w:t>
      </w:r>
    </w:p>
    <w:p w14:paraId="5C28B204"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الفكرة مقتصرة على صاحبها وهو ما يعني الالتزام بحقوق الملكية الفكرية مما يعني عدم الاستعانة بفكرة موجودة أو التطوير منها لعدم وجود كود خاص يمكنك من فعل ذلك</w:t>
      </w:r>
      <w:r w:rsidRPr="00A57A23">
        <w:rPr>
          <w:rFonts w:ascii="Traditional Arabic" w:hAnsi="Traditional Arabic" w:cs="Traditional Arabic"/>
          <w:sz w:val="36"/>
          <w:szCs w:val="36"/>
        </w:rPr>
        <w:t>.</w:t>
      </w:r>
    </w:p>
    <w:p w14:paraId="20422D7B" w14:textId="77777777" w:rsidR="00A57A23" w:rsidRPr="00A57A23" w:rsidRDefault="00A57A23" w:rsidP="00A57A23">
      <w:pPr>
        <w:bidi/>
        <w:spacing w:after="0" w:line="240" w:lineRule="auto"/>
        <w:rPr>
          <w:rFonts w:ascii="Traditional Arabic" w:hAnsi="Traditional Arabic" w:cs="Traditional Arabic"/>
          <w:sz w:val="36"/>
          <w:szCs w:val="36"/>
          <w:rtl/>
        </w:rPr>
      </w:pPr>
    </w:p>
    <w:p w14:paraId="25D77BFC"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أمثلة للشركات التي تعتمد على نظام المصادر المغلقة</w:t>
      </w:r>
      <w:r w:rsidRPr="00A57A23">
        <w:rPr>
          <w:rFonts w:ascii="Traditional Arabic" w:hAnsi="Traditional Arabic" w:cs="Traditional Arabic"/>
          <w:sz w:val="36"/>
          <w:szCs w:val="36"/>
        </w:rPr>
        <w:t>:</w:t>
      </w:r>
    </w:p>
    <w:p w14:paraId="56BC4425"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شركة</w:t>
      </w:r>
      <w:r w:rsidRPr="00A57A23">
        <w:rPr>
          <w:rFonts w:ascii="Traditional Arabic" w:hAnsi="Traditional Arabic" w:cs="Traditional Arabic"/>
          <w:sz w:val="36"/>
          <w:szCs w:val="36"/>
        </w:rPr>
        <w:t xml:space="preserve"> Apple</w:t>
      </w:r>
    </w:p>
    <w:p w14:paraId="0F8F11DE"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شركة</w:t>
      </w:r>
      <w:r w:rsidRPr="00A57A23">
        <w:rPr>
          <w:rFonts w:ascii="Traditional Arabic" w:hAnsi="Traditional Arabic" w:cs="Traditional Arabic"/>
          <w:sz w:val="36"/>
          <w:szCs w:val="36"/>
        </w:rPr>
        <w:t xml:space="preserve"> Microsoft</w:t>
      </w:r>
    </w:p>
    <w:p w14:paraId="7EAD1DA1"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ويكبيديا مساهمو 2013</w:t>
      </w:r>
    </w:p>
    <w:p w14:paraId="52569B3B" w14:textId="77777777" w:rsidR="00A57A23" w:rsidRPr="00A57A23" w:rsidRDefault="00A57A23" w:rsidP="00A57A23">
      <w:pPr>
        <w:bidi/>
        <w:spacing w:after="0" w:line="240" w:lineRule="auto"/>
        <w:rPr>
          <w:rFonts w:ascii="Traditional Arabic" w:hAnsi="Traditional Arabic" w:cs="Traditional Arabic"/>
          <w:sz w:val="36"/>
          <w:szCs w:val="36"/>
          <w:rtl/>
        </w:rPr>
      </w:pPr>
    </w:p>
    <w:p w14:paraId="5F8DF615"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أمثلة لبرامج المصادر المغلقة</w:t>
      </w:r>
      <w:r w:rsidRPr="00A57A23">
        <w:rPr>
          <w:rFonts w:ascii="Traditional Arabic" w:hAnsi="Traditional Arabic" w:cs="Traditional Arabic"/>
          <w:sz w:val="36"/>
          <w:szCs w:val="36"/>
        </w:rPr>
        <w:t>:</w:t>
      </w:r>
    </w:p>
    <w:p w14:paraId="642660B0"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1</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لغات برمجة</w:t>
      </w:r>
      <w:r w:rsidRPr="00A57A23">
        <w:rPr>
          <w:rFonts w:ascii="Traditional Arabic" w:hAnsi="Traditional Arabic" w:cs="Traditional Arabic"/>
          <w:sz w:val="36"/>
          <w:szCs w:val="36"/>
        </w:rPr>
        <w:t xml:space="preserve">: (Net C# – ASP.NET- My </w:t>
      </w:r>
      <w:proofErr w:type="spellStart"/>
      <w:r w:rsidRPr="00A57A23">
        <w:rPr>
          <w:rFonts w:ascii="Traditional Arabic" w:hAnsi="Traditional Arabic" w:cs="Traditional Arabic"/>
          <w:sz w:val="36"/>
          <w:szCs w:val="36"/>
        </w:rPr>
        <w:t>Sql</w:t>
      </w:r>
      <w:proofErr w:type="spellEnd"/>
      <w:r w:rsidRPr="00A57A23">
        <w:rPr>
          <w:rFonts w:ascii="Traditional Arabic" w:hAnsi="Traditional Arabic" w:cs="Traditional Arabic"/>
          <w:sz w:val="36"/>
          <w:szCs w:val="36"/>
        </w:rPr>
        <w:t>) :</w:t>
      </w:r>
    </w:p>
    <w:p w14:paraId="2F5830B5"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2</w:t>
      </w: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نظم تشغيل</w:t>
      </w:r>
      <w:r w:rsidRPr="00A57A23">
        <w:rPr>
          <w:rFonts w:ascii="Traditional Arabic" w:hAnsi="Traditional Arabic" w:cs="Traditional Arabic"/>
          <w:sz w:val="36"/>
          <w:szCs w:val="36"/>
        </w:rPr>
        <w:t>: (Windows XP – Windows 7 – Windows 8)</w:t>
      </w:r>
    </w:p>
    <w:p w14:paraId="65515164" w14:textId="77777777" w:rsidR="00A57A23" w:rsidRPr="00A57A23" w:rsidRDefault="00A57A23" w:rsidP="00A57A23">
      <w:pPr>
        <w:bidi/>
        <w:spacing w:after="0" w:line="240" w:lineRule="auto"/>
        <w:rPr>
          <w:rFonts w:ascii="Traditional Arabic" w:hAnsi="Traditional Arabic" w:cs="Traditional Arabic"/>
          <w:sz w:val="36"/>
          <w:szCs w:val="36"/>
          <w:rtl/>
        </w:rPr>
      </w:pPr>
    </w:p>
    <w:p w14:paraId="7BAC47A9"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الأضرار التي تسببها المصادر المفتوحة</w:t>
      </w:r>
      <w:r w:rsidRPr="00A57A23">
        <w:rPr>
          <w:rFonts w:ascii="Traditional Arabic" w:hAnsi="Traditional Arabic" w:cs="Traditional Arabic"/>
          <w:sz w:val="36"/>
          <w:szCs w:val="36"/>
        </w:rPr>
        <w:t>:</w:t>
      </w:r>
    </w:p>
    <w:p w14:paraId="1B461289"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يرى الكثير من مستخدمي المصادر المغلقة أن المصادر المفتوحة تعود بالضرر على سوق البرمجة عمومًا وهذه الأضرار عبارة عن</w:t>
      </w:r>
      <w:r w:rsidRPr="00A57A23">
        <w:rPr>
          <w:rFonts w:ascii="Traditional Arabic" w:hAnsi="Traditional Arabic" w:cs="Traditional Arabic"/>
          <w:sz w:val="36"/>
          <w:szCs w:val="36"/>
        </w:rPr>
        <w:t>:</w:t>
      </w:r>
    </w:p>
    <w:p w14:paraId="6A41DA39"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الإضرار بمهنة البرمجة</w:t>
      </w:r>
      <w:r w:rsidRPr="00A57A23">
        <w:rPr>
          <w:rFonts w:ascii="Traditional Arabic" w:hAnsi="Traditional Arabic" w:cs="Traditional Arabic"/>
          <w:sz w:val="36"/>
          <w:szCs w:val="36"/>
        </w:rPr>
        <w:t>.</w:t>
      </w:r>
    </w:p>
    <w:p w14:paraId="7B5DAF58"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إغراق الأسواق بالبرامج والإضرار بشركات البرمجة</w:t>
      </w:r>
      <w:r w:rsidRPr="00A57A23">
        <w:rPr>
          <w:rFonts w:ascii="Traditional Arabic" w:hAnsi="Traditional Arabic" w:cs="Traditional Arabic"/>
          <w:sz w:val="36"/>
          <w:szCs w:val="36"/>
        </w:rPr>
        <w:t>.</w:t>
      </w:r>
    </w:p>
    <w:p w14:paraId="541CBFB9"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القضاء على الابتكار</w:t>
      </w:r>
      <w:r w:rsidRPr="00A57A23">
        <w:rPr>
          <w:rFonts w:ascii="Traditional Arabic" w:hAnsi="Traditional Arabic" w:cs="Traditional Arabic"/>
          <w:sz w:val="36"/>
          <w:szCs w:val="36"/>
        </w:rPr>
        <w:t>.</w:t>
      </w:r>
    </w:p>
    <w:p w14:paraId="6DF406AD" w14:textId="77777777"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Pr>
        <w:t xml:space="preserve">– </w:t>
      </w:r>
      <w:r w:rsidRPr="00A57A23">
        <w:rPr>
          <w:rFonts w:ascii="Traditional Arabic" w:hAnsi="Traditional Arabic" w:cs="Traditional Arabic"/>
          <w:sz w:val="36"/>
          <w:szCs w:val="36"/>
          <w:rtl/>
        </w:rPr>
        <w:t>استغلال الشركات للمصادر المفتوحة</w:t>
      </w:r>
      <w:r w:rsidRPr="00A57A23">
        <w:rPr>
          <w:rFonts w:ascii="Traditional Arabic" w:hAnsi="Traditional Arabic" w:cs="Traditional Arabic"/>
          <w:sz w:val="36"/>
          <w:szCs w:val="36"/>
        </w:rPr>
        <w:t>.</w:t>
      </w:r>
    </w:p>
    <w:p w14:paraId="030E4912" w14:textId="45B11F52" w:rsidR="00A57A23" w:rsidRPr="00A57A23" w:rsidRDefault="00A57A23" w:rsidP="00A57A23">
      <w:pPr>
        <w:bidi/>
        <w:spacing w:after="0" w:line="240" w:lineRule="auto"/>
        <w:rPr>
          <w:rFonts w:ascii="Traditional Arabic" w:hAnsi="Traditional Arabic" w:cs="Traditional Arabic"/>
          <w:sz w:val="36"/>
          <w:szCs w:val="36"/>
          <w:rtl/>
        </w:rPr>
      </w:pPr>
      <w:r w:rsidRPr="00A57A23">
        <w:rPr>
          <w:rFonts w:ascii="Traditional Arabic" w:hAnsi="Traditional Arabic" w:cs="Traditional Arabic"/>
          <w:sz w:val="36"/>
          <w:szCs w:val="36"/>
          <w:rtl/>
        </w:rPr>
        <w:t>– ضياع حقوق الملكية الفكرية والأدبية.</w:t>
      </w:r>
    </w:p>
    <w:bookmarkEnd w:id="0"/>
    <w:p w14:paraId="220568B5" w14:textId="77777777" w:rsidR="00A57A23" w:rsidRPr="00A57A23" w:rsidRDefault="00A57A23" w:rsidP="00A57A23">
      <w:pPr>
        <w:bidi/>
        <w:spacing w:after="0" w:line="240" w:lineRule="auto"/>
        <w:rPr>
          <w:rFonts w:ascii="Traditional Arabic" w:hAnsi="Traditional Arabic" w:cs="Traditional Arabic"/>
          <w:sz w:val="36"/>
          <w:szCs w:val="36"/>
          <w:rtl/>
        </w:rPr>
      </w:pPr>
    </w:p>
    <w:sectPr w:rsidR="00A57A23" w:rsidRPr="00A57A23" w:rsidSect="00761169">
      <w:pgSz w:w="12240" w:h="15840"/>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F"/>
    <w:rsid w:val="00082B87"/>
    <w:rsid w:val="000B15B3"/>
    <w:rsid w:val="002372CC"/>
    <w:rsid w:val="00237E52"/>
    <w:rsid w:val="003953C2"/>
    <w:rsid w:val="003978BA"/>
    <w:rsid w:val="00435CCC"/>
    <w:rsid w:val="004A2C11"/>
    <w:rsid w:val="00761169"/>
    <w:rsid w:val="007916FE"/>
    <w:rsid w:val="00902FBF"/>
    <w:rsid w:val="009A04D5"/>
    <w:rsid w:val="00A57A23"/>
    <w:rsid w:val="00C97467"/>
    <w:rsid w:val="00CC5731"/>
    <w:rsid w:val="00CC6F5E"/>
    <w:rsid w:val="00E25833"/>
    <w:rsid w:val="00F13641"/>
    <w:rsid w:val="00FB21D5"/>
    <w:rsid w:val="00FC7FEA"/>
    <w:rsid w:val="00FD59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63AC"/>
  <w15:chartTrackingRefBased/>
  <w15:docId w15:val="{81B4EE42-AACA-48E8-B5E8-01FD6FAD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3641"/>
    <w:pPr>
      <w:bidi/>
      <w:spacing w:after="0" w:line="240" w:lineRule="auto"/>
    </w:pPr>
    <w:rPr>
      <w:rFonts w:eastAsiaTheme="minorEastAsia"/>
    </w:rPr>
  </w:style>
  <w:style w:type="character" w:customStyle="1" w:styleId="NoSpacingChar">
    <w:name w:val="No Spacing Char"/>
    <w:basedOn w:val="DefaultParagraphFont"/>
    <w:link w:val="NoSpacing"/>
    <w:uiPriority w:val="1"/>
    <w:rsid w:val="00F13641"/>
    <w:rPr>
      <w:rFonts w:eastAsiaTheme="minorEastAsia"/>
    </w:rPr>
  </w:style>
  <w:style w:type="paragraph" w:styleId="BalloonText">
    <w:name w:val="Balloon Text"/>
    <w:basedOn w:val="Normal"/>
    <w:link w:val="BalloonTextChar"/>
    <w:uiPriority w:val="99"/>
    <w:semiHidden/>
    <w:unhideWhenUsed/>
    <w:rsid w:val="000B1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1437هـ</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513</Words>
  <Characters>2930</Characters>
  <Application>Microsoft Office Word</Application>
  <DocSecurity>0</DocSecurity>
  <Lines>24</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المصادر الحرة</vt:lpstr>
      <vt:lpstr>المصادر الحرة</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المصادر المغلقة</dc:title>
  <dc:subject/>
  <dc:creator>Mohadm Hamad</dc:creator>
  <cp:keywords/>
  <dc:description/>
  <cp:lastModifiedBy>SilverLine</cp:lastModifiedBy>
  <cp:revision>8</cp:revision>
  <cp:lastPrinted>2018-10-08T13:51:00Z</cp:lastPrinted>
  <dcterms:created xsi:type="dcterms:W3CDTF">2016-10-02T19:37:00Z</dcterms:created>
  <dcterms:modified xsi:type="dcterms:W3CDTF">2019-01-31T21:41:00Z</dcterms:modified>
</cp:coreProperties>
</file>