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665437597"/>
        <w:docPartObj>
          <w:docPartGallery w:val="Cover Pages"/>
          <w:docPartUnique/>
        </w:docPartObj>
      </w:sdtPr>
      <w:sdtEndPr>
        <w:rPr>
          <w:rFonts w:ascii="Traditional Arabic" w:hAnsi="Traditional Arabic" w:cs="Traditional Arabic"/>
          <w:b/>
          <w:bCs/>
          <w:color w:val="auto"/>
          <w:sz w:val="36"/>
          <w:szCs w:val="36"/>
          <w:rtl w:val="0"/>
        </w:rPr>
      </w:sdtEndPr>
      <w:sdtContent>
        <w:p w:rsidR="00E77AE7" w:rsidRDefault="00E77AE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4"/>
              <w:szCs w:val="104"/>
              <w:rtl/>
            </w:rPr>
            <w:alias w:val="العنوان"/>
            <w:tag w:val=""/>
            <w:id w:val="1735040861"/>
            <w:placeholder>
              <w:docPart w:val="7F5E2CF968284CACAF169A2201DF4C08"/>
            </w:placeholder>
            <w:dataBinding w:prefixMappings="xmlns:ns0='http://purl.org/dc/elements/1.1/' xmlns:ns1='http://schemas.openxmlformats.org/package/2006/metadata/core-properties' " w:xpath="/ns1:coreProperties[1]/ns0:title[1]" w:storeItemID="{6C3C8BC8-F283-45AE-878A-BAB7291924A1}"/>
            <w:text/>
          </w:sdtPr>
          <w:sdtEndPr/>
          <w:sdtContent>
            <w:p w:rsidR="00E77AE7" w:rsidRPr="00E77AE7" w:rsidRDefault="00E77AE7" w:rsidP="00E77AE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sidRPr="00E77AE7">
                <w:rPr>
                  <w:rFonts w:asciiTheme="majorHAnsi" w:eastAsiaTheme="majorEastAsia" w:hAnsiTheme="majorHAnsi" w:cstheme="majorBidi" w:hint="cs"/>
                  <w:b/>
                  <w:bCs/>
                  <w:caps/>
                  <w:color w:val="5B9BD5" w:themeColor="accent1"/>
                  <w:sz w:val="104"/>
                  <w:szCs w:val="104"/>
                  <w:rtl/>
                </w:rPr>
                <w:t>النمو السكاني</w:t>
              </w:r>
            </w:p>
          </w:sdtContent>
        </w:sdt>
        <w:p w:rsidR="00E77AE7" w:rsidRDefault="00E77AE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77AE7" w:rsidRPr="00E77AE7" w:rsidRDefault="00E77AE7" w:rsidP="00E77AE7">
                                    <w:pPr>
                                      <w:pStyle w:val="NoSpacing"/>
                                      <w:spacing w:after="40"/>
                                      <w:jc w:val="center"/>
                                      <w:rPr>
                                        <w:b/>
                                        <w:bCs/>
                                        <w:caps/>
                                        <w:color w:val="5B9BD5" w:themeColor="accent1"/>
                                        <w:sz w:val="38"/>
                                        <w:szCs w:val="38"/>
                                      </w:rPr>
                                    </w:pPr>
                                    <w:r w:rsidRPr="00E77AE7">
                                      <w:rPr>
                                        <w:rFonts w:hint="cs"/>
                                        <w:b/>
                                        <w:bCs/>
                                        <w:caps/>
                                        <w:color w:val="5B9BD5" w:themeColor="accent1"/>
                                        <w:sz w:val="38"/>
                                        <w:szCs w:val="38"/>
                                        <w:rtl/>
                                      </w:rPr>
                                      <w:t>إعداد الطالبة:</w:t>
                                    </w:r>
                                  </w:p>
                                </w:sdtContent>
                              </w:sdt>
                              <w:p w:rsidR="00E77AE7" w:rsidRPr="00E77AE7" w:rsidRDefault="0039523B" w:rsidP="00E77AE7">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77AE7">
                                      <w:rPr>
                                        <w:b/>
                                        <w:bCs/>
                                        <w:caps/>
                                        <w:color w:val="5B9BD5" w:themeColor="accent1"/>
                                        <w:sz w:val="32"/>
                                        <w:szCs w:val="32"/>
                                        <w:rtl/>
                                      </w:rPr>
                                      <w:t xml:space="preserve">     </w:t>
                                    </w:r>
                                  </w:sdtContent>
                                </w:sdt>
                              </w:p>
                              <w:p w:rsidR="00E77AE7" w:rsidRPr="00E77AE7" w:rsidRDefault="0039523B" w:rsidP="00E77AE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77AE7">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77AE7" w:rsidRPr="00E77AE7" w:rsidRDefault="00E77AE7" w:rsidP="00E77AE7">
                              <w:pPr>
                                <w:pStyle w:val="NoSpacing"/>
                                <w:spacing w:after="40"/>
                                <w:jc w:val="center"/>
                                <w:rPr>
                                  <w:b/>
                                  <w:bCs/>
                                  <w:caps/>
                                  <w:color w:val="5B9BD5" w:themeColor="accent1"/>
                                  <w:sz w:val="38"/>
                                  <w:szCs w:val="38"/>
                                </w:rPr>
                              </w:pPr>
                              <w:r w:rsidRPr="00E77AE7">
                                <w:rPr>
                                  <w:rFonts w:hint="cs"/>
                                  <w:b/>
                                  <w:bCs/>
                                  <w:caps/>
                                  <w:color w:val="5B9BD5" w:themeColor="accent1"/>
                                  <w:sz w:val="38"/>
                                  <w:szCs w:val="38"/>
                                  <w:rtl/>
                                </w:rPr>
                                <w:t>إعداد الطالبة:</w:t>
                              </w:r>
                            </w:p>
                          </w:sdtContent>
                        </w:sdt>
                        <w:p w:rsidR="00E77AE7" w:rsidRPr="00E77AE7" w:rsidRDefault="0039523B" w:rsidP="00E77AE7">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77AE7">
                                <w:rPr>
                                  <w:b/>
                                  <w:bCs/>
                                  <w:caps/>
                                  <w:color w:val="5B9BD5" w:themeColor="accent1"/>
                                  <w:sz w:val="32"/>
                                  <w:szCs w:val="32"/>
                                  <w:rtl/>
                                </w:rPr>
                                <w:t xml:space="preserve">     </w:t>
                              </w:r>
                            </w:sdtContent>
                          </w:sdt>
                        </w:p>
                        <w:p w:rsidR="00E77AE7" w:rsidRPr="00E77AE7" w:rsidRDefault="0039523B" w:rsidP="00E77AE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77AE7">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77AE7" w:rsidRDefault="00E77AE7">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sdtContent>
    </w:sdt>
    <w:p w:rsidR="00655962" w:rsidRPr="00BC583C" w:rsidRDefault="00655962" w:rsidP="00655962">
      <w:pPr>
        <w:jc w:val="center"/>
        <w:rPr>
          <w:rFonts w:ascii="Traditional Arabic" w:hAnsi="Traditional Arabic" w:cs="Traditional Arabic"/>
          <w:sz w:val="36"/>
          <w:szCs w:val="36"/>
          <w:rtl/>
        </w:rPr>
      </w:pPr>
      <w:bookmarkStart w:id="0" w:name="_GoBack"/>
      <w:r w:rsidRPr="00BC583C">
        <w:rPr>
          <w:rFonts w:ascii="Traditional Arabic" w:hAnsi="Traditional Arabic" w:cs="Traditional Arabic"/>
          <w:sz w:val="36"/>
          <w:szCs w:val="36"/>
          <w:rtl/>
        </w:rPr>
        <w:lastRenderedPageBreak/>
        <w:t>النمو السكاني</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شهدت دول العالم خلال الفترة (1950-1990م) تزايداً سكانياً سريعاً رافقه تدفق مستمر للسكان من الريف إلى المدن واكتظاظ للسكان فيها، وتوسع عمراني على حساب الأراضي الزراعية، ويتوقع العلماء أن يكون لهذا التزايد السكاني آثاره الواضحة على الحياة الاجتماعية والاقتصادية في السنوات المقبلة؛ إذ سيزداد الطلب على المواد الغذائية والمياه بشكل خاص هذا التزايد السكاني نسميه النمو السكاني</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النمو السكاني والانفجار السكاني</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النمو السكاني:هو التغير الذي يحدث في عدد السكان,نتيجة الزيادة الطبيعية والهجرة.</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الانفجار السكاني</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هو الزيادة غير الطبيعية في عدد السكان في منطقة معينة خلال فترة زمنية قصيرة</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قائمة الدول حسب معدل النمو السكاني</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وفقا لإحصائيات الأمم المتحدة لنمو السكاني بين عامي 1990 و 2010 نما عدد سكان العالم بنسبة 30٪ أو 1.6 مليار شخص ومن حيث الدول معدلات النمو السكاني أعلى في دول العالم كانت في الهند 350 مليون والصين 196 مليون. ومن حيث الدول العربية كان معدل النمو السكاني أعلى كان في الإمارات العربية المتحدة (315٪) وقطر (271٪)</w:t>
      </w:r>
    </w:p>
    <w:p w:rsidR="00BC583C" w:rsidRDefault="00BC583C" w:rsidP="00655962">
      <w:pPr>
        <w:jc w:val="lowKashida"/>
        <w:rPr>
          <w:rFonts w:ascii="Traditional Arabic" w:hAnsi="Traditional Arabic" w:cs="Traditional Arabic"/>
          <w:sz w:val="36"/>
          <w:szCs w:val="36"/>
          <w:rtl/>
        </w:rPr>
      </w:pPr>
    </w:p>
    <w:p w:rsidR="00BC583C" w:rsidRDefault="00BC583C"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u w:val="single"/>
          <w:rtl/>
        </w:rPr>
      </w:pPr>
      <w:r w:rsidRPr="00BC583C">
        <w:rPr>
          <w:rFonts w:ascii="Traditional Arabic" w:hAnsi="Traditional Arabic" w:cs="Traditional Arabic"/>
          <w:b/>
          <w:bCs/>
          <w:sz w:val="36"/>
          <w:szCs w:val="36"/>
          <w:u w:val="single"/>
          <w:rtl/>
        </w:rPr>
        <w:lastRenderedPageBreak/>
        <w:t>عوامل تغير عدد السكان</w:t>
      </w:r>
    </w:p>
    <w:p w:rsidR="00655962" w:rsidRPr="00BC583C" w:rsidRDefault="00655962" w:rsidP="00BC583C">
      <w:pPr>
        <w:pStyle w:val="ListParagraph"/>
        <w:numPr>
          <w:ilvl w:val="0"/>
          <w:numId w:val="1"/>
        </w:num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يكون التغير في عدد السكان بفعل 3 عناصر هي المواليد والوفيات والهجرة.</w:t>
      </w:r>
    </w:p>
    <w:p w:rsidR="00655962" w:rsidRPr="00BC583C" w:rsidRDefault="00655962" w:rsidP="00BC583C">
      <w:pPr>
        <w:pStyle w:val="ListParagraph"/>
        <w:numPr>
          <w:ilvl w:val="0"/>
          <w:numId w:val="1"/>
        </w:num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فحالات الولادة التي تتم كل يوم تزيد من عدد السكان</w:t>
      </w:r>
    </w:p>
    <w:p w:rsidR="00655962" w:rsidRPr="00BC583C" w:rsidRDefault="00655962" w:rsidP="00BC583C">
      <w:pPr>
        <w:pStyle w:val="ListParagraph"/>
        <w:numPr>
          <w:ilvl w:val="0"/>
          <w:numId w:val="1"/>
        </w:num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حالات الوفاة التي تحدث كل يوم تنقص عدد السكان</w:t>
      </w:r>
    </w:p>
    <w:p w:rsidR="00655962" w:rsidRPr="00BC583C" w:rsidRDefault="00655962" w:rsidP="00BC583C">
      <w:pPr>
        <w:pStyle w:val="ListParagraph"/>
        <w:numPr>
          <w:ilvl w:val="0"/>
          <w:numId w:val="1"/>
        </w:num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المهاجرون من دولة إلى أخرى ينقصون عدد السكان في الأولى ويزيدون العدد في الثانية.</w:t>
      </w:r>
    </w:p>
    <w:p w:rsidR="00655962" w:rsidRPr="00BC583C" w:rsidRDefault="00655962" w:rsidP="00BC583C">
      <w:pPr>
        <w:ind w:left="360"/>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ويمكن أن نضع عناصر النمو السكاني الثلاثة على شكل معادلة على النحو التالي:</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النمو السكاني= عدد المواليد- عدد الوفيات+ عدد المهاجرين المغادرين- عدد المهاجرين الوافدين</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نسمي الفرق بين عددي المواليد والوفيات بـ: الزيادة الطبيعية.</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كما نسمي الفرق بين عدد المغادرين وعدد الوافدين صافي الهجرة.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ونستطيع تحويل تلك الأعداد في المعادلة السابقة إلى معدلات:</w:t>
      </w:r>
    </w:p>
    <w:p w:rsidR="00655962"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معدل النمو السكاني= معدل الزيادة الطبيعية+ معدل صافي الهجرة</w:t>
      </w:r>
      <w:r w:rsidR="00BC583C">
        <w:rPr>
          <w:rFonts w:ascii="Traditional Arabic" w:hAnsi="Traditional Arabic" w:cs="Traditional Arabic"/>
          <w:sz w:val="36"/>
          <w:szCs w:val="36"/>
          <w:rtl/>
        </w:rPr>
        <w:t>.</w:t>
      </w:r>
    </w:p>
    <w:p w:rsidR="00BC583C" w:rsidRPr="00BC583C" w:rsidRDefault="00BC583C" w:rsidP="00BC583C">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u w:val="single"/>
          <w:rtl/>
        </w:rPr>
      </w:pPr>
      <w:r w:rsidRPr="00BC583C">
        <w:rPr>
          <w:rFonts w:ascii="Traditional Arabic" w:hAnsi="Traditional Arabic" w:cs="Traditional Arabic"/>
          <w:b/>
          <w:bCs/>
          <w:sz w:val="36"/>
          <w:szCs w:val="36"/>
          <w:u w:val="single"/>
          <w:rtl/>
        </w:rPr>
        <w:t>العوامل الطبيعية المؤثرة في النمو السكاني في العالم</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المناخ</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لابد للإنسان أن يتكيف مع المناخ الذي ينقسم إلي قسمين :</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مناخ طارد للسكان</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 xml:space="preserve">أي أنه يصعب العيش في هذه الأماكن، لانعدام وسائل الحياة كما هو الحال في المناطق شديدة الحرارة مثل الصحراء الكبرى والربع الخالي وشديدة البرودة مثل أصقاع سيبيريا وكندا </w:t>
      </w:r>
      <w:r w:rsidRPr="00BC583C">
        <w:rPr>
          <w:rFonts w:ascii="Traditional Arabic" w:hAnsi="Traditional Arabic" w:cs="Traditional Arabic"/>
          <w:sz w:val="36"/>
          <w:szCs w:val="36"/>
          <w:rtl/>
        </w:rPr>
        <w:lastRenderedPageBreak/>
        <w:t>والقارة القطبية الشمالية والجبال العالية مثل الهيملايا، والمناطق الصحراوية والغابات في العالم، (ماعدا اندونيسيا وحوض نهر الأمازون).</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 xml:space="preserve">مناخ جاذب </w:t>
      </w:r>
      <w:r w:rsidR="00BC583C" w:rsidRPr="00BC583C">
        <w:rPr>
          <w:rFonts w:ascii="Traditional Arabic" w:hAnsi="Traditional Arabic" w:cs="Traditional Arabic"/>
          <w:b/>
          <w:bCs/>
          <w:sz w:val="36"/>
          <w:szCs w:val="36"/>
          <w:rtl/>
        </w:rPr>
        <w:t>للسكا</w:t>
      </w:r>
      <w:r w:rsidR="00BC583C" w:rsidRPr="00BC583C">
        <w:rPr>
          <w:rFonts w:ascii="Traditional Arabic" w:hAnsi="Traditional Arabic" w:cs="Traditional Arabic" w:hint="cs"/>
          <w:b/>
          <w:bCs/>
          <w:sz w:val="36"/>
          <w:szCs w:val="36"/>
          <w:rtl/>
        </w:rPr>
        <w:t>ن</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لتوفر التربة الخصبة، أو الأمطار أو فرص العمل كما هو الحال في وسط وغرب أوروبا، وجنوب غرب آسيا.</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التضاريس</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ويقصد بها المرتفعات، والمنخفضات الموجودة علي سطح الأرض وتنقسم إلي ما يلي :</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المناطق الجبلية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وتتميز بقلة السكان لانخفاض الضغط الجوي وصعوبة الحركة وعدم ثبات التربة، لعامل الانحدار وقلة الأوكسجين وانخفاض الحرارة.</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المناطق الأقل ارتفاعاً</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كما هو الحال في هضبة نجد في المملكة، وجنوب غربها، ومنطقة الجبل الأخضر في عمان صالحة للتجميع السكاني، لاعتدال المناخ، وتوفر فرص العمل.</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الأماكن السهلية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التي تتميز بالكثافة السكانية العالية جداً لتوفر التربة الخصبة، والمياه والمواصلات، وقيام العمران، والمدن كما هو الحال في سهول تهامة، والإحساء في المملكة العربية السعودية ماعدا سهول سيبيريا لعامل البرودة، وسهول الأمازون لعامل الارتفاع ودرجات الحرارة العالية.</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lastRenderedPageBreak/>
        <w:t>التربة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تؤثر التربة في التكوين الجيولوجي للأرض وهي تنقسم إلي ثلاث أنواع :</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التربة الطينية السوداء</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في السهول التي تجري فيها الأنهار وتتميز بالكثافة السكانية العالية لقيام حرفة الزراعة، والقرى، والأرياف الزراعية.</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التربة البركانية</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التي تتميز بالخصوبة كما هو الحال في اندونيسيا وإيطاليا.</w:t>
      </w:r>
    </w:p>
    <w:p w:rsidR="00655962" w:rsidRPr="00BC583C" w:rsidRDefault="00655962"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التربة الصحراوية الرملية الصفراء</w:t>
      </w:r>
    </w:p>
    <w:p w:rsid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تتميز بانعدام السكان لأنها غير صالحة لحياة الإنسان والنشاط الزراعي.</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الموارد المعدنية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ومن آثار هذه الموارد ما يلي :</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أ- جذب السكان لتوفر فرص العمل في مناطق الاستخراج والتصنيع كما هو الحال في شرق المملكة، ومصر، وغرب أستراليا</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ب- قد تقوم صناعات علي المعادن كما هو الحال في صناعة البترو كيماويات في المملكة في الجبيل، وينبع مما يؤدي إلي ارتفاع كثافة السكان فيها.</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ج- انتهاء استخراج، وتصنيع المعادن يؤدي إلي الهجرة إلي أماكن أخرى بحثاً عن فرص العمل.</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lastRenderedPageBreak/>
        <w:t>قرب الدولة من البحار والسواحل</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ومن آثارها ما يلي :</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أ- ارتفاع الكثافة السكانية حول السواحل ناتجاً عن سهولة المواصلات، واعتدال المناخ وتوفر الأمطار، والتربة الخصبة كما هو الحال في جنوب شرق آسيا، وأمريكا الشمالية.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ب- تقل كثافة السكان بتجمعه الداخلي لانعدام العوامل السابقة لأن الاستيطان يبدأ عادةً من الساحل إلي الداخل.</w:t>
      </w:r>
    </w:p>
    <w:p w:rsidR="00655962" w:rsidRPr="00BC583C" w:rsidRDefault="00655962" w:rsidP="00655962">
      <w:pPr>
        <w:jc w:val="lowKashida"/>
        <w:rPr>
          <w:rFonts w:ascii="Traditional Arabic" w:hAnsi="Traditional Arabic" w:cs="Traditional Arabic"/>
          <w:b/>
          <w:bCs/>
          <w:sz w:val="36"/>
          <w:szCs w:val="36"/>
          <w:u w:val="single"/>
          <w:rtl/>
        </w:rPr>
      </w:pPr>
      <w:r w:rsidRPr="00BC583C">
        <w:rPr>
          <w:rFonts w:ascii="Traditional Arabic" w:hAnsi="Traditional Arabic" w:cs="Traditional Arabic"/>
          <w:b/>
          <w:bCs/>
          <w:sz w:val="36"/>
          <w:szCs w:val="36"/>
          <w:u w:val="single"/>
          <w:rtl/>
        </w:rPr>
        <w:t>العوامل التي أثرت على معدلات النمو العالمى</w:t>
      </w: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العوامل الطبيعية</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المجاعات نتيجة للكوارث الطبيعية (الفيضانات - الجفاف) مما أدى إلى فقد عدد كبير من سكان العالم</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أمثلة للمجاعات في العالم</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أيرلندا(1846- 1851)</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الصين بسبب الجفاف بين (1876- 1889) وقدر الضحايا بين 9-13 مليون نسمة وفي عام (1920-1930) فقدت 4 مليون نسمة بسبب الفيضانات</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الهند تعرضت 31 مجاعة (1769- 1978)</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مصر حدثت مجاعات بسبب انخفاض منسوب مياه النيل وتدهور الزراعة ومنها:</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الشدة المستنصرية في عهد المستنصر بالله وقضت على ثلث سكان مصر.</w:t>
      </w:r>
    </w:p>
    <w:p w:rsidR="00655962"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المجاعة التي تعرضت لها مصر في القرن 18 وراح ضحيتها ثلث سكان مصر.</w:t>
      </w:r>
    </w:p>
    <w:p w:rsidR="00BC583C" w:rsidRPr="00BC583C" w:rsidRDefault="00BC583C"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lastRenderedPageBreak/>
        <w:t>الأوبئة والأمراض</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تتمثل في أمراض الكوليرا والطاعون وغيرها من الأمراض سريعة الانتشار في :</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المناطق المزدحمة بالسكان لسهولة انتقاله</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بين الأطفال الرضع</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بعد المجاعات.</w:t>
      </w:r>
    </w:p>
    <w:p w:rsidR="00655962" w:rsidRPr="00BC583C" w:rsidRDefault="00655962" w:rsidP="00BC583C">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امثلة على ذلك</w:t>
      </w:r>
    </w:p>
    <w:p w:rsidR="00655962"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تعرضت أوروبا لمرض الطاعون (الموت الأسود) في نصف القرن 14 وفقدت مدنها نصف سكانها خلال 10 شهور وفقدت قبرص كل سكانها وإيطاليا نصف سكانها وفقدت إنجلترا وفرنسا نصف سكانها وأوروبا 25 – 35 مليون نسمة خلال القرن 14</w:t>
      </w:r>
    </w:p>
    <w:p w:rsidR="00BC583C" w:rsidRPr="00BC583C" w:rsidRDefault="00BC583C" w:rsidP="00655962">
      <w:pPr>
        <w:jc w:val="lowKashida"/>
        <w:rPr>
          <w:rFonts w:ascii="Traditional Arabic" w:hAnsi="Traditional Arabic" w:cs="Traditional Arabic"/>
          <w:sz w:val="36"/>
          <w:szCs w:val="36"/>
          <w:rtl/>
        </w:rPr>
      </w:pPr>
    </w:p>
    <w:p w:rsidR="00655962" w:rsidRPr="00BC583C" w:rsidRDefault="00655962" w:rsidP="00655962">
      <w:pPr>
        <w:jc w:val="lowKashida"/>
        <w:rPr>
          <w:rFonts w:ascii="Traditional Arabic" w:hAnsi="Traditional Arabic" w:cs="Traditional Arabic"/>
          <w:b/>
          <w:bCs/>
          <w:sz w:val="36"/>
          <w:szCs w:val="36"/>
          <w:rtl/>
        </w:rPr>
      </w:pPr>
      <w:r w:rsidRPr="00BC583C">
        <w:rPr>
          <w:rFonts w:ascii="Traditional Arabic" w:hAnsi="Traditional Arabic" w:cs="Traditional Arabic"/>
          <w:b/>
          <w:bCs/>
          <w:sz w:val="36"/>
          <w:szCs w:val="36"/>
          <w:rtl/>
        </w:rPr>
        <w:t>العوامل البشرية</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الحروب</w:t>
      </w:r>
    </w:p>
    <w:p w:rsidR="00655962" w:rsidRPr="00BC583C" w:rsidRDefault="00655962" w:rsidP="00BC583C">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أثرت الحروب في معدل نمو السكان وأدت إلى فقد كثير من السكان مثل ما حدث في الصراعات القبلية</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فقدت ألمانيا ثلث سكانها في حرب ال 30 عاما (1618 – 1648)</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فقد العالم 7.3 مليون نسمة في الحربين العالميتين</w:t>
      </w:r>
    </w:p>
    <w:p w:rsidR="00655962" w:rsidRPr="00BC583C"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في الحروب الأهلية والطائفية في الهند راح ضحيتها 6 مليون (1946 -1948)</w:t>
      </w:r>
    </w:p>
    <w:p w:rsidR="005374B0" w:rsidRDefault="00655962" w:rsidP="00655962">
      <w:pPr>
        <w:jc w:val="lowKashida"/>
        <w:rPr>
          <w:rFonts w:ascii="Traditional Arabic" w:hAnsi="Traditional Arabic" w:cs="Traditional Arabic"/>
          <w:sz w:val="36"/>
          <w:szCs w:val="36"/>
          <w:rtl/>
        </w:rPr>
      </w:pPr>
      <w:r w:rsidRPr="00BC583C">
        <w:rPr>
          <w:rFonts w:ascii="Traditional Arabic" w:hAnsi="Traditional Arabic" w:cs="Traditional Arabic"/>
          <w:sz w:val="36"/>
          <w:szCs w:val="36"/>
          <w:rtl/>
        </w:rPr>
        <w:t>في الحرب الأهلية الأمريكية 5.8 مليون (1861 – 1865)</w:t>
      </w:r>
    </w:p>
    <w:p w:rsidR="00982D51" w:rsidRDefault="00982D51" w:rsidP="00982D51">
      <w:pPr>
        <w:rPr>
          <w:rFonts w:ascii="Traditional Arabic" w:hAnsi="Traditional Arabic" w:cs="Traditional Arabic"/>
          <w:sz w:val="36"/>
          <w:szCs w:val="36"/>
          <w:rtl/>
        </w:rPr>
      </w:pPr>
    </w:p>
    <w:p w:rsidR="00982D51" w:rsidRPr="00982D51" w:rsidRDefault="00982D51" w:rsidP="00982D51">
      <w:pPr>
        <w:jc w:val="lowKashida"/>
        <w:rPr>
          <w:rFonts w:ascii="Traditional Arabic" w:hAnsi="Traditional Arabic" w:cs="Traditional Arabic"/>
          <w:b/>
          <w:bCs/>
          <w:sz w:val="36"/>
          <w:szCs w:val="36"/>
          <w:u w:val="single"/>
          <w:rtl/>
        </w:rPr>
      </w:pPr>
      <w:r w:rsidRPr="00982D51">
        <w:rPr>
          <w:rFonts w:ascii="Traditional Arabic" w:hAnsi="Traditional Arabic" w:cs="Traditional Arabic" w:hint="cs"/>
          <w:b/>
          <w:bCs/>
          <w:sz w:val="36"/>
          <w:szCs w:val="36"/>
          <w:u w:val="single"/>
          <w:rtl/>
        </w:rPr>
        <w:lastRenderedPageBreak/>
        <w:t>النمو</w:t>
      </w:r>
      <w:r w:rsidRPr="00982D51">
        <w:rPr>
          <w:rFonts w:ascii="Traditional Arabic" w:hAnsi="Traditional Arabic" w:cs="Traditional Arabic"/>
          <w:b/>
          <w:bCs/>
          <w:sz w:val="36"/>
          <w:szCs w:val="36"/>
          <w:u w:val="single"/>
          <w:rtl/>
        </w:rPr>
        <w:t xml:space="preserve"> </w:t>
      </w:r>
      <w:r w:rsidRPr="00982D51">
        <w:rPr>
          <w:rFonts w:ascii="Traditional Arabic" w:hAnsi="Traditional Arabic" w:cs="Traditional Arabic" w:hint="cs"/>
          <w:b/>
          <w:bCs/>
          <w:sz w:val="36"/>
          <w:szCs w:val="36"/>
          <w:u w:val="single"/>
          <w:rtl/>
        </w:rPr>
        <w:t>السكاني في العالم العربي</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hint="cs"/>
          <w:sz w:val="36"/>
          <w:szCs w:val="36"/>
          <w:rtl/>
        </w:rPr>
        <w:t>قدّر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منتصف</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القرن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العشرين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بحوالي</w:t>
      </w:r>
      <w:r w:rsidRPr="00982D51">
        <w:rPr>
          <w:rFonts w:ascii="Traditional Arabic" w:hAnsi="Traditional Arabic" w:cs="Traditional Arabic"/>
          <w:sz w:val="36"/>
          <w:szCs w:val="36"/>
          <w:rtl/>
        </w:rPr>
        <w:t xml:space="preserve"> (76 ) </w:t>
      </w:r>
      <w:r w:rsidRPr="00982D51">
        <w:rPr>
          <w:rFonts w:ascii="Traditional Arabic" w:hAnsi="Traditional Arabic" w:cs="Traditional Arabic" w:hint="cs"/>
          <w:sz w:val="36"/>
          <w:szCs w:val="36"/>
          <w:rtl/>
        </w:rPr>
        <w:t>مليون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نسمه،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بمعدّل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زيادة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سنويّة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قدره</w:t>
      </w:r>
      <w:r w:rsidRPr="00982D51">
        <w:rPr>
          <w:rFonts w:ascii="Traditional Arabic" w:hAnsi="Traditional Arabic" w:cs="Traditional Arabic"/>
          <w:sz w:val="36"/>
          <w:szCs w:val="36"/>
          <w:rtl/>
        </w:rPr>
        <w:t xml:space="preserve"> (2.5 %) </w:t>
      </w:r>
      <w:r w:rsidRPr="00982D51">
        <w:rPr>
          <w:rFonts w:ascii="Traditional Arabic" w:hAnsi="Traditional Arabic" w:cs="Traditional Arabic" w:hint="cs"/>
          <w:sz w:val="36"/>
          <w:szCs w:val="36"/>
          <w:rtl/>
        </w:rPr>
        <w:t>لتصـل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إلـى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يزيد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عن</w:t>
      </w:r>
      <w:r w:rsidRPr="00982D51">
        <w:rPr>
          <w:rFonts w:ascii="Traditional Arabic" w:hAnsi="Traditional Arabic" w:cs="Traditional Arabic"/>
          <w:sz w:val="36"/>
          <w:szCs w:val="36"/>
          <w:rtl/>
        </w:rPr>
        <w:t xml:space="preserve"> (144 ) </w:t>
      </w:r>
      <w:r w:rsidRPr="00982D51">
        <w:rPr>
          <w:rFonts w:ascii="Traditional Arabic" w:hAnsi="Traditional Arabic" w:cs="Traditional Arabic" w:hint="cs"/>
          <w:sz w:val="36"/>
          <w:szCs w:val="36"/>
          <w:rtl/>
        </w:rPr>
        <w:t>مليون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نسمه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1975 ( </w:t>
      </w:r>
      <w:r w:rsidRPr="00982D51">
        <w:rPr>
          <w:rFonts w:ascii="Traditional Arabic" w:hAnsi="Traditional Arabic" w:cs="Traditional Arabic" w:hint="cs"/>
          <w:sz w:val="36"/>
          <w:szCs w:val="36"/>
          <w:rtl/>
        </w:rPr>
        <w:t>تقريباً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ضعف</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العدد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خلال</w:t>
      </w:r>
      <w:r w:rsidRPr="00982D51">
        <w:rPr>
          <w:rFonts w:ascii="Traditional Arabic" w:hAnsi="Traditional Arabic" w:cs="Traditional Arabic"/>
          <w:sz w:val="36"/>
          <w:szCs w:val="36"/>
          <w:rtl/>
        </w:rPr>
        <w:t xml:space="preserve"> 25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وقد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ارتفع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معدّل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هذه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الزيادة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إلى</w:t>
      </w:r>
      <w:r w:rsidRPr="00982D51">
        <w:rPr>
          <w:rFonts w:ascii="Traditional Arabic" w:hAnsi="Traditional Arabic" w:cs="Traditional Arabic"/>
          <w:sz w:val="36"/>
          <w:szCs w:val="36"/>
          <w:rtl/>
        </w:rPr>
        <w:t xml:space="preserve"> ( ‌‌2.7 %) </w:t>
      </w:r>
      <w:r w:rsidRPr="00982D51">
        <w:rPr>
          <w:rFonts w:ascii="Traditional Arabic" w:hAnsi="Traditional Arabic" w:cs="Traditional Arabic" w:hint="cs"/>
          <w:sz w:val="36"/>
          <w:szCs w:val="36"/>
          <w:rtl/>
        </w:rPr>
        <w:t>بين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عاميّ</w:t>
      </w:r>
      <w:r w:rsidRPr="00982D51">
        <w:rPr>
          <w:rFonts w:ascii="Traditional Arabic" w:hAnsi="Traditional Arabic" w:cs="Traditional Arabic"/>
          <w:sz w:val="36"/>
          <w:szCs w:val="36"/>
          <w:rtl/>
        </w:rPr>
        <w:t xml:space="preserve"> 1975 </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2000 </w:t>
      </w:r>
      <w:r w:rsidRPr="00982D51">
        <w:rPr>
          <w:rFonts w:ascii="Traditional Arabic" w:hAnsi="Traditional Arabic" w:cs="Traditional Arabic" w:hint="cs"/>
          <w:sz w:val="36"/>
          <w:szCs w:val="36"/>
          <w:rtl/>
        </w:rPr>
        <w:t>حيث</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قدّر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عدد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الوطن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2000 </w:t>
      </w:r>
      <w:r w:rsidRPr="00982D51">
        <w:rPr>
          <w:rFonts w:ascii="Traditional Arabic" w:hAnsi="Traditional Arabic" w:cs="Traditional Arabic" w:hint="cs"/>
          <w:sz w:val="36"/>
          <w:szCs w:val="36"/>
          <w:rtl/>
        </w:rPr>
        <w:t>حوالي</w:t>
      </w:r>
      <w:r w:rsidRPr="00982D51">
        <w:rPr>
          <w:rFonts w:ascii="Traditional Arabic" w:hAnsi="Traditional Arabic" w:cs="Traditional Arabic"/>
          <w:sz w:val="36"/>
          <w:szCs w:val="36"/>
          <w:rtl/>
        </w:rPr>
        <w:t xml:space="preserve"> (284 ) </w:t>
      </w:r>
      <w:r w:rsidRPr="00982D51">
        <w:rPr>
          <w:rFonts w:ascii="Traditional Arabic" w:hAnsi="Traditional Arabic" w:cs="Traditional Arabic" w:hint="cs"/>
          <w:sz w:val="36"/>
          <w:szCs w:val="36"/>
          <w:rtl/>
        </w:rPr>
        <w:t>مليون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نسمه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تزايد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النمو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بنسبة</w:t>
      </w:r>
      <w:r w:rsidRPr="00982D51">
        <w:rPr>
          <w:rFonts w:ascii="Traditional Arabic" w:hAnsi="Traditional Arabic" w:cs="Traditional Arabic"/>
          <w:sz w:val="36"/>
          <w:szCs w:val="36"/>
          <w:rtl/>
        </w:rPr>
        <w:t xml:space="preserve"> (‌2.9 %) </w:t>
      </w:r>
      <w:r w:rsidRPr="00982D51">
        <w:rPr>
          <w:rFonts w:ascii="Traditional Arabic" w:hAnsi="Traditional Arabic" w:cs="Traditional Arabic" w:hint="cs"/>
          <w:sz w:val="36"/>
          <w:szCs w:val="36"/>
          <w:rtl/>
        </w:rPr>
        <w:t>خلال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النصف</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الثاني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القرن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الماضي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مرتفعه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جدّاً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إذا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قورنت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بمعدلات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النمو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الأخرى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والتي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بلغت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أقل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(3 %) </w:t>
      </w:r>
      <w:r w:rsidRPr="00982D51">
        <w:rPr>
          <w:rFonts w:ascii="Traditional Arabic" w:hAnsi="Traditional Arabic" w:cs="Traditional Arabic" w:hint="cs"/>
          <w:sz w:val="36"/>
          <w:szCs w:val="36"/>
          <w:rtl/>
        </w:rPr>
        <w:t>لنفس</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الفترة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هذا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النمو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المرتفع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هو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نتيجةً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لجهود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لخفض</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معدلات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الوفاة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مقترناً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بمجتمعات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فتيّة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واستمرارية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لمعـدلات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الخصوبة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المرتفعة</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وإثر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التغيّرات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السياسيّة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الكبيرة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التي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طرأت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ومستفيدة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تجارب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العالم</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الغربي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التأكيد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الصحة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العامة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والسيطرة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معدلات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الوفاة؛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فقد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عمدت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لاتخاذ</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إجراءات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وسياسات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أجل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رفع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المستوى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المعيشي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إثر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انتهاء</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الحرب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العالمية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الثانية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وبعدها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الصحة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العامة،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والسيطرة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معدلات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الوفاة</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b/>
          <w:bCs/>
          <w:sz w:val="36"/>
          <w:szCs w:val="36"/>
          <w:rtl/>
        </w:rPr>
      </w:pPr>
      <w:r w:rsidRPr="00982D51">
        <w:rPr>
          <w:rFonts w:ascii="Traditional Arabic" w:hAnsi="Traditional Arabic" w:cs="Traditional Arabic" w:hint="cs"/>
          <w:b/>
          <w:bCs/>
          <w:sz w:val="36"/>
          <w:szCs w:val="36"/>
          <w:rtl/>
        </w:rPr>
        <w:t>توزيع</w:t>
      </w:r>
      <w:r w:rsidRPr="00982D51">
        <w:rPr>
          <w:rFonts w:ascii="Traditional Arabic" w:hAnsi="Traditional Arabic" w:cs="Traditional Arabic"/>
          <w:b/>
          <w:bCs/>
          <w:sz w:val="36"/>
          <w:szCs w:val="36"/>
          <w:rtl/>
        </w:rPr>
        <w:t xml:space="preserve"> </w:t>
      </w:r>
      <w:r w:rsidRPr="00982D51">
        <w:rPr>
          <w:rFonts w:ascii="Traditional Arabic" w:hAnsi="Traditional Arabic" w:cs="Traditional Arabic" w:hint="cs"/>
          <w:b/>
          <w:bCs/>
          <w:sz w:val="36"/>
          <w:szCs w:val="36"/>
          <w:rtl/>
        </w:rPr>
        <w:t>السكان</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hint="cs"/>
          <w:sz w:val="36"/>
          <w:szCs w:val="36"/>
          <w:rtl/>
        </w:rPr>
        <w:t>يتوزع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الوطن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اثنين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وعشرين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دولة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ممتدّة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الخليج</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شرقاً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المحيـط</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الأطلسي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غرباً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بمساحة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كاملة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قدّرت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بـ</w:t>
      </w:r>
      <w:r w:rsidRPr="00982D51">
        <w:rPr>
          <w:rFonts w:ascii="Traditional Arabic" w:hAnsi="Traditional Arabic" w:cs="Traditional Arabic"/>
          <w:sz w:val="36"/>
          <w:szCs w:val="36"/>
          <w:rtl/>
        </w:rPr>
        <w:t xml:space="preserve"> ( 14 ) </w:t>
      </w:r>
      <w:r w:rsidRPr="00982D51">
        <w:rPr>
          <w:rFonts w:ascii="Traditional Arabic" w:hAnsi="Traditional Arabic" w:cs="Traditional Arabic" w:hint="cs"/>
          <w:sz w:val="36"/>
          <w:szCs w:val="36"/>
          <w:rtl/>
        </w:rPr>
        <w:t>مليون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كيلو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متر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مربع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وجميع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أعضاء</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جامعة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ويمكن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توزيع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الوطن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جغرافياً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أربع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وهي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التالية</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sz w:val="36"/>
          <w:szCs w:val="36"/>
          <w:rtl/>
        </w:rPr>
        <w:t>1</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وادي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النيل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والقرن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الأفريقي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ويضم</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مصر،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السودان،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الصومال،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جزر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القمر،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جيبوتي</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sz w:val="36"/>
          <w:szCs w:val="36"/>
          <w:rtl/>
        </w:rPr>
        <w:t>2</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شمال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أفريقيا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ويضم</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ليبيا،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تونس،</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الجزائر،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المغرب،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وموريتانيا</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sz w:val="36"/>
          <w:szCs w:val="36"/>
          <w:rtl/>
        </w:rPr>
        <w:t>3</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الهلال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الخصيب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ويضم</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العراق،</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سوريا،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الأردن،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لبنان،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فلسطين</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sz w:val="36"/>
          <w:szCs w:val="36"/>
          <w:rtl/>
        </w:rPr>
        <w:lastRenderedPageBreak/>
        <w:t>4</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شبه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الجزيرة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الخليج</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ويضم</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المملكة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السعودية،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اليمن،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عمان،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الإمارات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المتحدة،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قطر،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البحرين،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والكويت</w:t>
      </w:r>
      <w:r w:rsidRPr="00982D51">
        <w:rPr>
          <w:rFonts w:ascii="Traditional Arabic" w:hAnsi="Traditional Arabic" w:cs="Traditional Arabic"/>
          <w:sz w:val="36"/>
          <w:szCs w:val="36"/>
          <w:rtl/>
        </w:rPr>
        <w:t>.</w:t>
      </w:r>
    </w:p>
    <w:p w:rsidR="00982D51" w:rsidRPr="00982D51" w:rsidRDefault="00982D51" w:rsidP="00982D51">
      <w:pPr>
        <w:jc w:val="lowKashida"/>
        <w:rPr>
          <w:rFonts w:ascii="Traditional Arabic" w:hAnsi="Traditional Arabic" w:cs="Traditional Arabic"/>
          <w:sz w:val="36"/>
          <w:szCs w:val="36"/>
          <w:rtl/>
        </w:rPr>
      </w:pPr>
      <w:r w:rsidRPr="00982D51">
        <w:rPr>
          <w:rFonts w:ascii="Traditional Arabic" w:hAnsi="Traditional Arabic" w:cs="Traditional Arabic" w:hint="cs"/>
          <w:sz w:val="36"/>
          <w:szCs w:val="36"/>
          <w:rtl/>
        </w:rPr>
        <w:t>واستناداً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لتقديرات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2000 </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بلغ</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عدد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المجموعة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الأولى</w:t>
      </w:r>
      <w:r w:rsidRPr="00982D51">
        <w:rPr>
          <w:rFonts w:ascii="Traditional Arabic" w:hAnsi="Traditional Arabic" w:cs="Traditional Arabic"/>
          <w:sz w:val="36"/>
          <w:szCs w:val="36"/>
          <w:rtl/>
        </w:rPr>
        <w:t xml:space="preserve"> ( 109 ) </w:t>
      </w:r>
      <w:r w:rsidRPr="00982D51">
        <w:rPr>
          <w:rFonts w:ascii="Traditional Arabic" w:hAnsi="Traditional Arabic" w:cs="Traditional Arabic" w:hint="cs"/>
          <w:sz w:val="36"/>
          <w:szCs w:val="36"/>
          <w:rtl/>
        </w:rPr>
        <w:t>مليون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نسمه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أو</w:t>
      </w:r>
      <w:r w:rsidRPr="00982D51">
        <w:rPr>
          <w:rFonts w:ascii="Traditional Arabic" w:hAnsi="Traditional Arabic" w:cs="Traditional Arabic"/>
          <w:sz w:val="36"/>
          <w:szCs w:val="36"/>
          <w:rtl/>
        </w:rPr>
        <w:t xml:space="preserve"> ( 38 % )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إجمالي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عدد</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الوطن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وتتناقص</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نسبة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هذه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المجموعة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والتي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بلــغت</w:t>
      </w:r>
      <w:r w:rsidRPr="00982D51">
        <w:rPr>
          <w:rFonts w:ascii="Traditional Arabic" w:hAnsi="Traditional Arabic" w:cs="Traditional Arabic"/>
          <w:sz w:val="36"/>
          <w:szCs w:val="36"/>
          <w:rtl/>
        </w:rPr>
        <w:t xml:space="preserve"> ( 44 %)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1950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الإجمالي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ليصل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حسب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هو</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متوقع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إلى</w:t>
      </w:r>
      <w:r w:rsidRPr="00982D51">
        <w:rPr>
          <w:rFonts w:ascii="Traditional Arabic" w:hAnsi="Traditional Arabic" w:cs="Traditional Arabic"/>
          <w:sz w:val="36"/>
          <w:szCs w:val="36"/>
          <w:rtl/>
        </w:rPr>
        <w:t xml:space="preserve"> ( 34 %) </w:t>
      </w:r>
      <w:r w:rsidRPr="00982D51">
        <w:rPr>
          <w:rFonts w:ascii="Traditional Arabic" w:hAnsi="Traditional Arabic" w:cs="Traditional Arabic" w:hint="cs"/>
          <w:sz w:val="36"/>
          <w:szCs w:val="36"/>
          <w:rtl/>
        </w:rPr>
        <w:t>مع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منتصف</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القرن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الحادي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والعشرين</w:t>
      </w:r>
      <w:r w:rsidRPr="00982D51">
        <w:rPr>
          <w:rFonts w:ascii="Traditional Arabic" w:hAnsi="Traditional Arabic" w:cs="Traditional Arabic"/>
          <w:sz w:val="36"/>
          <w:szCs w:val="36"/>
          <w:rtl/>
        </w:rPr>
        <w:t xml:space="preserve"> . </w:t>
      </w:r>
      <w:r w:rsidRPr="00982D51">
        <w:rPr>
          <w:rFonts w:ascii="Traditional Arabic" w:hAnsi="Traditional Arabic" w:cs="Traditional Arabic" w:hint="cs"/>
          <w:sz w:val="36"/>
          <w:szCs w:val="36"/>
          <w:rtl/>
        </w:rPr>
        <w:t>يشكل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شمال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أفريقيا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ربع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الوطن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بنسبة</w:t>
      </w:r>
      <w:r w:rsidRPr="00982D51">
        <w:rPr>
          <w:rFonts w:ascii="Traditional Arabic" w:hAnsi="Traditional Arabic" w:cs="Traditional Arabic"/>
          <w:sz w:val="36"/>
          <w:szCs w:val="36"/>
          <w:rtl/>
        </w:rPr>
        <w:t xml:space="preserve"> ( 27 %) </w:t>
      </w:r>
      <w:r w:rsidRPr="00982D51">
        <w:rPr>
          <w:rFonts w:ascii="Traditional Arabic" w:hAnsi="Traditional Arabic" w:cs="Traditional Arabic" w:hint="cs"/>
          <w:sz w:val="36"/>
          <w:szCs w:val="36"/>
          <w:rtl/>
        </w:rPr>
        <w:t>مع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2000</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نزولاً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نسبة</w:t>
      </w:r>
      <w:r w:rsidRPr="00982D51">
        <w:rPr>
          <w:rFonts w:ascii="Traditional Arabic" w:hAnsi="Traditional Arabic" w:cs="Traditional Arabic"/>
          <w:sz w:val="36"/>
          <w:szCs w:val="36"/>
          <w:rtl/>
        </w:rPr>
        <w:t xml:space="preserve"> ( 30 %)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1950</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وتوقع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نسبة</w:t>
      </w:r>
      <w:r w:rsidRPr="00982D51">
        <w:rPr>
          <w:rFonts w:ascii="Traditional Arabic" w:hAnsi="Traditional Arabic" w:cs="Traditional Arabic"/>
          <w:sz w:val="36"/>
          <w:szCs w:val="36"/>
          <w:rtl/>
        </w:rPr>
        <w:t xml:space="preserve"> ( 20 % )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العالم</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بحلول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2050 . </w:t>
      </w:r>
      <w:r w:rsidRPr="00982D51">
        <w:rPr>
          <w:rFonts w:ascii="Traditional Arabic" w:hAnsi="Traditional Arabic" w:cs="Traditional Arabic" w:hint="cs"/>
          <w:sz w:val="36"/>
          <w:szCs w:val="36"/>
          <w:rtl/>
        </w:rPr>
        <w:t>أما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الهلال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الخصيب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وشبه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الجزيرة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العربيّـة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والخليج</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فيشكلون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تبقى</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الإجمالي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بتقديرات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متساوية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تتراوح</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بين</w:t>
      </w:r>
      <w:r w:rsidRPr="00982D51">
        <w:rPr>
          <w:rFonts w:ascii="Traditional Arabic" w:hAnsi="Traditional Arabic" w:cs="Traditional Arabic"/>
          <w:sz w:val="36"/>
          <w:szCs w:val="36"/>
          <w:rtl/>
        </w:rPr>
        <w:t xml:space="preserve"> 17 </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18 % </w:t>
      </w:r>
      <w:r w:rsidRPr="00982D51">
        <w:rPr>
          <w:rFonts w:ascii="Traditional Arabic" w:hAnsi="Traditional Arabic" w:cs="Traditional Arabic" w:hint="cs"/>
          <w:sz w:val="36"/>
          <w:szCs w:val="36"/>
          <w:rtl/>
        </w:rPr>
        <w:t>لكل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مجموعة</w:t>
      </w:r>
      <w:r w:rsidRPr="00982D51">
        <w:rPr>
          <w:rFonts w:ascii="Traditional Arabic" w:hAnsi="Traditional Arabic" w:cs="Traditional Arabic"/>
          <w:sz w:val="36"/>
          <w:szCs w:val="36"/>
          <w:rtl/>
        </w:rPr>
        <w:t>.</w:t>
      </w:r>
    </w:p>
    <w:p w:rsidR="00982D51" w:rsidRPr="00BC583C" w:rsidRDefault="00982D51" w:rsidP="00982D51">
      <w:pPr>
        <w:jc w:val="lowKashida"/>
        <w:rPr>
          <w:rFonts w:ascii="Traditional Arabic" w:hAnsi="Traditional Arabic" w:cs="Traditional Arabic"/>
          <w:sz w:val="36"/>
          <w:szCs w:val="36"/>
        </w:rPr>
      </w:pPr>
      <w:r w:rsidRPr="00982D51">
        <w:rPr>
          <w:rFonts w:ascii="Traditional Arabic" w:hAnsi="Traditional Arabic" w:cs="Traditional Arabic" w:hint="cs"/>
          <w:sz w:val="36"/>
          <w:szCs w:val="36"/>
          <w:rtl/>
        </w:rPr>
        <w:t>وتعتبر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مصر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أكثر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الدول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العربيـة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سكاناً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وبنسبة</w:t>
      </w:r>
      <w:r w:rsidRPr="00982D51">
        <w:rPr>
          <w:rFonts w:ascii="Traditional Arabic" w:hAnsi="Traditional Arabic" w:cs="Traditional Arabic"/>
          <w:sz w:val="36"/>
          <w:szCs w:val="36"/>
          <w:rtl/>
        </w:rPr>
        <w:t xml:space="preserve"> 28 %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إجمالي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عام</w:t>
      </w:r>
      <w:r w:rsidRPr="00982D51">
        <w:rPr>
          <w:rFonts w:ascii="Traditional Arabic" w:hAnsi="Traditional Arabic" w:cs="Traditional Arabic"/>
          <w:sz w:val="36"/>
          <w:szCs w:val="36"/>
          <w:rtl/>
        </w:rPr>
        <w:t xml:space="preserve"> 1950 . </w:t>
      </w:r>
      <w:r w:rsidRPr="00982D51">
        <w:rPr>
          <w:rFonts w:ascii="Traditional Arabic" w:hAnsi="Traditional Arabic" w:cs="Traditional Arabic" w:hint="cs"/>
          <w:sz w:val="36"/>
          <w:szCs w:val="36"/>
          <w:rtl/>
        </w:rPr>
        <w:t>وتحتـل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الجزائر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والسـودان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والمغرب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المركـز</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الثاني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حجم</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السكـان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والذي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يتراوح</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بيـن</w:t>
      </w:r>
      <w:r w:rsidRPr="00982D51">
        <w:rPr>
          <w:rFonts w:ascii="Traditional Arabic" w:hAnsi="Traditional Arabic" w:cs="Traditional Arabic"/>
          <w:sz w:val="36"/>
          <w:szCs w:val="36"/>
          <w:rtl/>
        </w:rPr>
        <w:t xml:space="preserve"> ( 11 </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 12 %) </w:t>
      </w:r>
      <w:r w:rsidRPr="00982D51">
        <w:rPr>
          <w:rFonts w:ascii="Traditional Arabic" w:hAnsi="Traditional Arabic" w:cs="Traditional Arabic" w:hint="cs"/>
          <w:sz w:val="36"/>
          <w:szCs w:val="36"/>
          <w:rtl/>
        </w:rPr>
        <w:t>لكل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دولة،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وتأتي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العراق</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المرتبة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الخامسة</w:t>
      </w:r>
      <w:r w:rsidRPr="00982D51">
        <w:rPr>
          <w:rFonts w:ascii="Traditional Arabic" w:hAnsi="Traditional Arabic" w:cs="Traditional Arabic"/>
          <w:sz w:val="36"/>
          <w:szCs w:val="36"/>
          <w:rtl/>
        </w:rPr>
        <w:t xml:space="preserve"> ( 7%) </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ثم</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اليمن،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تونس،</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سوريا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والمملكة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العربيّـة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السعودية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بنسب</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تتراوح</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بيـن</w:t>
      </w:r>
      <w:r w:rsidRPr="00982D51">
        <w:rPr>
          <w:rFonts w:ascii="Traditional Arabic" w:hAnsi="Traditional Arabic" w:cs="Traditional Arabic"/>
          <w:sz w:val="36"/>
          <w:szCs w:val="36"/>
          <w:rtl/>
        </w:rPr>
        <w:t xml:space="preserve"> (5 </w:t>
      </w:r>
      <w:r w:rsidRPr="00982D51">
        <w:rPr>
          <w:rFonts w:ascii="Traditional Arabic" w:hAnsi="Traditional Arabic" w:cs="Traditional Arabic" w:hint="cs"/>
          <w:sz w:val="36"/>
          <w:szCs w:val="36"/>
          <w:rtl/>
        </w:rPr>
        <w:t>ـ</w:t>
      </w:r>
      <w:r w:rsidRPr="00982D51">
        <w:rPr>
          <w:rFonts w:ascii="Traditional Arabic" w:hAnsi="Traditional Arabic" w:cs="Traditional Arabic"/>
          <w:sz w:val="36"/>
          <w:szCs w:val="36"/>
          <w:rtl/>
        </w:rPr>
        <w:t xml:space="preserve">6 %) </w:t>
      </w:r>
      <w:r w:rsidRPr="00982D51">
        <w:rPr>
          <w:rFonts w:ascii="Traditional Arabic" w:hAnsi="Traditional Arabic" w:cs="Traditional Arabic" w:hint="cs"/>
          <w:sz w:val="36"/>
          <w:szCs w:val="36"/>
          <w:rtl/>
        </w:rPr>
        <w:t>لكل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دولة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أما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لبنان،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الأردن،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ليبيا،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موريتانيا،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والأراضي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الفلسطينية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المحتلة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فتتراوح</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جميعها</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بنسبة</w:t>
      </w:r>
      <w:r w:rsidRPr="00982D51">
        <w:rPr>
          <w:rFonts w:ascii="Traditional Arabic" w:hAnsi="Traditional Arabic" w:cs="Traditional Arabic"/>
          <w:sz w:val="36"/>
          <w:szCs w:val="36"/>
          <w:rtl/>
        </w:rPr>
        <w:t xml:space="preserve"> ( 7 %)</w:t>
      </w:r>
      <w:r w:rsidRPr="00982D51">
        <w:rPr>
          <w:rFonts w:ascii="Traditional Arabic" w:hAnsi="Traditional Arabic" w:cs="Traditional Arabic" w:hint="cs"/>
          <w:sz w:val="36"/>
          <w:szCs w:val="36"/>
          <w:rtl/>
        </w:rPr>
        <w:t>؛</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الوقت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الذي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تشكل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فيه</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البحرين،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جزر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القمر،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جيبوتي،</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قطر،</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والإمارات</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العربيّة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المتحدة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أقل</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مـن</w:t>
      </w:r>
      <w:r w:rsidRPr="00982D51">
        <w:rPr>
          <w:rFonts w:ascii="Traditional Arabic" w:hAnsi="Traditional Arabic" w:cs="Traditional Arabic"/>
          <w:sz w:val="36"/>
          <w:szCs w:val="36"/>
          <w:rtl/>
        </w:rPr>
        <w:t xml:space="preserve"> ( 1 %) </w:t>
      </w:r>
      <w:r w:rsidRPr="00982D51">
        <w:rPr>
          <w:rFonts w:ascii="Traditional Arabic" w:hAnsi="Traditional Arabic" w:cs="Traditional Arabic" w:hint="cs"/>
          <w:sz w:val="36"/>
          <w:szCs w:val="36"/>
          <w:rtl/>
        </w:rPr>
        <w:t>مجتمعة</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مجموع</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السكان</w:t>
      </w:r>
      <w:r w:rsidRPr="00982D51">
        <w:rPr>
          <w:rFonts w:ascii="Traditional Arabic" w:hAnsi="Traditional Arabic" w:cs="Traditional Arabic"/>
          <w:sz w:val="36"/>
          <w:szCs w:val="36"/>
          <w:rtl/>
        </w:rPr>
        <w:t xml:space="preserve"> </w:t>
      </w:r>
      <w:r w:rsidRPr="00982D51">
        <w:rPr>
          <w:rFonts w:ascii="Traditional Arabic" w:hAnsi="Traditional Arabic" w:cs="Traditional Arabic" w:hint="cs"/>
          <w:sz w:val="36"/>
          <w:szCs w:val="36"/>
          <w:rtl/>
        </w:rPr>
        <w:t>العرب</w:t>
      </w:r>
      <w:r w:rsidRPr="00982D51">
        <w:rPr>
          <w:rFonts w:ascii="Traditional Arabic" w:hAnsi="Traditional Arabic" w:cs="Traditional Arabic"/>
          <w:sz w:val="36"/>
          <w:szCs w:val="36"/>
          <w:rtl/>
        </w:rPr>
        <w:t>.</w:t>
      </w:r>
      <w:bookmarkEnd w:id="0"/>
    </w:p>
    <w:sectPr w:rsidR="00982D51" w:rsidRPr="00BC583C" w:rsidSect="00E77AE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547ED"/>
    <w:multiLevelType w:val="hybridMultilevel"/>
    <w:tmpl w:val="4B02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62"/>
    <w:rsid w:val="0013184C"/>
    <w:rsid w:val="0039523B"/>
    <w:rsid w:val="005374B0"/>
    <w:rsid w:val="00655962"/>
    <w:rsid w:val="00944E49"/>
    <w:rsid w:val="00982D51"/>
    <w:rsid w:val="00BC583C"/>
    <w:rsid w:val="00E77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4CCB"/>
  <w15:chartTrackingRefBased/>
  <w15:docId w15:val="{D94A9979-EA71-4A66-9EF3-29189EC3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BC583C"/>
    <w:pPr>
      <w:ind w:left="720"/>
      <w:contextualSpacing/>
    </w:pPr>
  </w:style>
  <w:style w:type="paragraph" w:styleId="NoSpacing">
    <w:name w:val="No Spacing"/>
    <w:link w:val="NoSpacingChar"/>
    <w:uiPriority w:val="1"/>
    <w:qFormat/>
    <w:rsid w:val="00E77AE7"/>
    <w:pPr>
      <w:bidi/>
      <w:spacing w:after="0" w:line="240" w:lineRule="auto"/>
    </w:pPr>
    <w:rPr>
      <w:rFonts w:eastAsiaTheme="minorEastAsia"/>
    </w:rPr>
  </w:style>
  <w:style w:type="character" w:customStyle="1" w:styleId="NoSpacingChar">
    <w:name w:val="No Spacing Char"/>
    <w:basedOn w:val="DefaultParagraphFont"/>
    <w:link w:val="NoSpacing"/>
    <w:uiPriority w:val="1"/>
    <w:rsid w:val="00E77AE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5E2CF968284CACAF169A2201DF4C08"/>
        <w:category>
          <w:name w:val="عام"/>
          <w:gallery w:val="placeholder"/>
        </w:category>
        <w:types>
          <w:type w:val="bbPlcHdr"/>
        </w:types>
        <w:behaviors>
          <w:behavior w:val="content"/>
        </w:behaviors>
        <w:guid w:val="{3A3C7700-54DA-4876-A3F2-3A1410B41F25}"/>
      </w:docPartPr>
      <w:docPartBody>
        <w:p w:rsidR="00CA2B2B" w:rsidRDefault="00A249CD" w:rsidP="00A249CD">
          <w:pPr>
            <w:pStyle w:val="7F5E2CF968284CACAF169A2201DF4C08"/>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9CD"/>
    <w:rsid w:val="001F1B2E"/>
    <w:rsid w:val="00833E8F"/>
    <w:rsid w:val="00A249CD"/>
    <w:rsid w:val="00CA2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5E2CF968284CACAF169A2201DF4C08">
    <w:name w:val="7F5E2CF968284CACAF169A2201DF4C08"/>
    <w:rsid w:val="00A249CD"/>
    <w:pPr>
      <w:bidi/>
    </w:pPr>
  </w:style>
  <w:style w:type="paragraph" w:customStyle="1" w:styleId="0674942AF1EE4FC0BF5763E71927ED38">
    <w:name w:val="0674942AF1EE4FC0BF5763E71927ED38"/>
    <w:rsid w:val="00A249C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النمو السكاني</dc:title>
  <dc:subject/>
  <dc:creator>well</dc:creator>
  <cp:keywords/>
  <dc:description/>
  <cp:lastModifiedBy>SilverLine</cp:lastModifiedBy>
  <cp:revision>6</cp:revision>
  <dcterms:created xsi:type="dcterms:W3CDTF">2018-02-19T19:30:00Z</dcterms:created>
  <dcterms:modified xsi:type="dcterms:W3CDTF">2019-01-31T21:22:00Z</dcterms:modified>
</cp:coreProperties>
</file>