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4472C4" w:themeColor="accent1"/>
          <w:rtl/>
        </w:rPr>
        <w:id w:val="-1987228519"/>
        <w:docPartObj>
          <w:docPartGallery w:val="Cover Pages"/>
          <w:docPartUnique/>
        </w:docPartObj>
      </w:sdtPr>
      <w:sdtEndPr>
        <w:rPr>
          <w:b/>
          <w:bCs/>
          <w:color w:val="auto"/>
          <w:sz w:val="32"/>
          <w:szCs w:val="32"/>
          <w:rtl w:val="0"/>
        </w:rPr>
      </w:sdtEndPr>
      <w:sdtContent>
        <w:p w14:paraId="5F6B4A2E" w14:textId="77777777" w:rsidR="00D4373E" w:rsidRDefault="00D4373E">
          <w:pPr>
            <w:pStyle w:val="NoSpacing"/>
            <w:spacing w:before="1540" w:after="240"/>
            <w:jc w:val="center"/>
            <w:rPr>
              <w:color w:val="4472C4" w:themeColor="accent1"/>
            </w:rPr>
          </w:pPr>
          <w:r>
            <w:rPr>
              <w:noProof/>
              <w:color w:val="4472C4" w:themeColor="accent1"/>
            </w:rPr>
            <w:drawing>
              <wp:inline distT="0" distB="0" distL="0" distR="0" wp14:anchorId="68E42A9F" wp14:editId="14441777">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4472C4" w:themeColor="accent1"/>
              <w:sz w:val="84"/>
              <w:szCs w:val="84"/>
              <w:rtl/>
            </w:rPr>
            <w:alias w:val="العنوان"/>
            <w:tag w:val=""/>
            <w:id w:val="1735040861"/>
            <w:placeholder>
              <w:docPart w:val="9A9E379D06864B92BEC2A2CD73EE7EE4"/>
            </w:placeholder>
            <w:dataBinding w:prefixMappings="xmlns:ns0='http://purl.org/dc/elements/1.1/' xmlns:ns1='http://schemas.openxmlformats.org/package/2006/metadata/core-properties' " w:xpath="/ns1:coreProperties[1]/ns0:title[1]" w:storeItemID="{6C3C8BC8-F283-45AE-878A-BAB7291924A1}"/>
            <w:text/>
          </w:sdtPr>
          <w:sdtEndPr/>
          <w:sdtContent>
            <w:p w14:paraId="3209C232" w14:textId="77777777" w:rsidR="00D4373E" w:rsidRPr="00D4373E" w:rsidRDefault="00D4373E" w:rsidP="00D4373E">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92"/>
                  <w:szCs w:val="92"/>
                </w:rPr>
              </w:pPr>
              <w:r w:rsidRPr="00D4373E">
                <w:rPr>
                  <w:rFonts w:asciiTheme="majorHAnsi" w:eastAsiaTheme="majorEastAsia" w:hAnsiTheme="majorHAnsi" w:cstheme="majorBidi" w:hint="cs"/>
                  <w:b/>
                  <w:bCs/>
                  <w:caps/>
                  <w:color w:val="4472C4" w:themeColor="accent1"/>
                  <w:sz w:val="84"/>
                  <w:szCs w:val="84"/>
                  <w:rtl/>
                </w:rPr>
                <w:t>القيم القصو</w:t>
              </w:r>
              <w:r>
                <w:rPr>
                  <w:rFonts w:asciiTheme="majorHAnsi" w:eastAsiaTheme="majorEastAsia" w:hAnsiTheme="majorHAnsi" w:cstheme="majorBidi" w:hint="cs"/>
                  <w:b/>
                  <w:bCs/>
                  <w:caps/>
                  <w:color w:val="4472C4" w:themeColor="accent1"/>
                  <w:sz w:val="84"/>
                  <w:szCs w:val="84"/>
                  <w:rtl/>
                </w:rPr>
                <w:t>ى</w:t>
              </w:r>
            </w:p>
          </w:sdtContent>
        </w:sdt>
        <w:p w14:paraId="3B6BB8D4" w14:textId="77777777" w:rsidR="00D4373E" w:rsidRDefault="00D4373E">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1344F3D2" wp14:editId="574A6C9F">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14:paraId="09A87507" w14:textId="77777777" w:rsidR="00D4373E" w:rsidRPr="00D73500" w:rsidRDefault="00D4373E">
                                    <w:pPr>
                                      <w:pStyle w:val="NoSpacing"/>
                                      <w:spacing w:after="40"/>
                                      <w:jc w:val="center"/>
                                      <w:rPr>
                                        <w:b/>
                                        <w:bCs/>
                                        <w:caps/>
                                        <w:color w:val="4472C4" w:themeColor="accent1"/>
                                        <w:sz w:val="34"/>
                                        <w:szCs w:val="34"/>
                                      </w:rPr>
                                    </w:pPr>
                                    <w:r w:rsidRPr="00D73500">
                                      <w:rPr>
                                        <w:rFonts w:hint="cs"/>
                                        <w:b/>
                                        <w:bCs/>
                                        <w:caps/>
                                        <w:color w:val="4472C4" w:themeColor="accent1"/>
                                        <w:sz w:val="34"/>
                                        <w:szCs w:val="34"/>
                                        <w:rtl/>
                                      </w:rPr>
                                      <w:t xml:space="preserve">إعداد الطالب: </w:t>
                                    </w:r>
                                    <w:r w:rsidR="00D73500">
                                      <w:rPr>
                                        <w:rFonts w:hint="cs"/>
                                        <w:b/>
                                        <w:bCs/>
                                        <w:caps/>
                                        <w:color w:val="4472C4" w:themeColor="accent1"/>
                                        <w:sz w:val="34"/>
                                        <w:szCs w:val="34"/>
                                        <w:rtl/>
                                      </w:rPr>
                                      <w:t xml:space="preserve"> </w:t>
                                    </w:r>
                                  </w:p>
                                </w:sdtContent>
                              </w:sdt>
                              <w:p w14:paraId="1E9E503B" w14:textId="77777777" w:rsidR="00D4373E" w:rsidRPr="00D73500" w:rsidRDefault="00AE2B40">
                                <w:pPr>
                                  <w:pStyle w:val="NoSpacing"/>
                                  <w:jc w:val="center"/>
                                  <w:rPr>
                                    <w:b/>
                                    <w:bCs/>
                                    <w:color w:val="4472C4" w:themeColor="accent1"/>
                                    <w:sz w:val="28"/>
                                    <w:szCs w:val="28"/>
                                  </w:rPr>
                                </w:pPr>
                                <w:sdt>
                                  <w:sdtPr>
                                    <w:rPr>
                                      <w:b/>
                                      <w:bCs/>
                                      <w:caps/>
                                      <w:color w:val="4472C4"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4472C4" w:themeColor="accent1"/>
                                        <w:sz w:val="28"/>
                                        <w:szCs w:val="28"/>
                                        <w:rtl/>
                                      </w:rPr>
                                      <w:t xml:space="preserve">     </w:t>
                                    </w:r>
                                  </w:sdtContent>
                                </w:sdt>
                              </w:p>
                              <w:p w14:paraId="3A78B43C" w14:textId="77777777" w:rsidR="00D4373E" w:rsidRPr="00D73500" w:rsidRDefault="00AE2B40">
                                <w:pPr>
                                  <w:pStyle w:val="NoSpacing"/>
                                  <w:jc w:val="center"/>
                                  <w:rPr>
                                    <w:b/>
                                    <w:bCs/>
                                    <w:color w:val="4472C4" w:themeColor="accent1"/>
                                    <w:sz w:val="28"/>
                                    <w:szCs w:val="28"/>
                                  </w:rPr>
                                </w:pPr>
                                <w:sdt>
                                  <w:sdtPr>
                                    <w:rPr>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D73500">
                                      <w:rPr>
                                        <w:rFonts w:hint="cs"/>
                                        <w:b/>
                                        <w:bCs/>
                                        <w:color w:val="4472C4"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344F3D2"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14:paraId="09A87507" w14:textId="77777777" w:rsidR="00D4373E" w:rsidRPr="00D73500" w:rsidRDefault="00D4373E">
                              <w:pPr>
                                <w:pStyle w:val="NoSpacing"/>
                                <w:spacing w:after="40"/>
                                <w:jc w:val="center"/>
                                <w:rPr>
                                  <w:b/>
                                  <w:bCs/>
                                  <w:caps/>
                                  <w:color w:val="4472C4" w:themeColor="accent1"/>
                                  <w:sz w:val="34"/>
                                  <w:szCs w:val="34"/>
                                </w:rPr>
                              </w:pPr>
                              <w:r w:rsidRPr="00D73500">
                                <w:rPr>
                                  <w:rFonts w:hint="cs"/>
                                  <w:b/>
                                  <w:bCs/>
                                  <w:caps/>
                                  <w:color w:val="4472C4" w:themeColor="accent1"/>
                                  <w:sz w:val="34"/>
                                  <w:szCs w:val="34"/>
                                  <w:rtl/>
                                </w:rPr>
                                <w:t xml:space="preserve">إعداد الطالب: </w:t>
                              </w:r>
                              <w:r w:rsidR="00D73500">
                                <w:rPr>
                                  <w:rFonts w:hint="cs"/>
                                  <w:b/>
                                  <w:bCs/>
                                  <w:caps/>
                                  <w:color w:val="4472C4" w:themeColor="accent1"/>
                                  <w:sz w:val="34"/>
                                  <w:szCs w:val="34"/>
                                  <w:rtl/>
                                </w:rPr>
                                <w:t xml:space="preserve"> </w:t>
                              </w:r>
                            </w:p>
                          </w:sdtContent>
                        </w:sdt>
                        <w:p w14:paraId="1E9E503B" w14:textId="77777777" w:rsidR="00D4373E" w:rsidRPr="00D73500" w:rsidRDefault="00AE2B40">
                          <w:pPr>
                            <w:pStyle w:val="NoSpacing"/>
                            <w:jc w:val="center"/>
                            <w:rPr>
                              <w:b/>
                              <w:bCs/>
                              <w:color w:val="4472C4" w:themeColor="accent1"/>
                              <w:sz w:val="28"/>
                              <w:szCs w:val="28"/>
                            </w:rPr>
                          </w:pPr>
                          <w:sdt>
                            <w:sdtPr>
                              <w:rPr>
                                <w:b/>
                                <w:bCs/>
                                <w:caps/>
                                <w:color w:val="4472C4"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4472C4" w:themeColor="accent1"/>
                                  <w:sz w:val="28"/>
                                  <w:szCs w:val="28"/>
                                  <w:rtl/>
                                </w:rPr>
                                <w:t xml:space="preserve">     </w:t>
                              </w:r>
                            </w:sdtContent>
                          </w:sdt>
                        </w:p>
                        <w:p w14:paraId="3A78B43C" w14:textId="77777777" w:rsidR="00D4373E" w:rsidRPr="00D73500" w:rsidRDefault="00AE2B40">
                          <w:pPr>
                            <w:pStyle w:val="NoSpacing"/>
                            <w:jc w:val="center"/>
                            <w:rPr>
                              <w:b/>
                              <w:bCs/>
                              <w:color w:val="4472C4" w:themeColor="accent1"/>
                              <w:sz w:val="28"/>
                              <w:szCs w:val="28"/>
                            </w:rPr>
                          </w:pPr>
                          <w:sdt>
                            <w:sdtPr>
                              <w:rPr>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D73500">
                                <w:rPr>
                                  <w:rFonts w:hint="cs"/>
                                  <w:b/>
                                  <w:bCs/>
                                  <w:color w:val="4472C4" w:themeColor="accent1"/>
                                  <w:sz w:val="28"/>
                                  <w:szCs w:val="28"/>
                                  <w:rtl/>
                                </w:rPr>
                                <w:t xml:space="preserve"> </w:t>
                              </w:r>
                            </w:sdtContent>
                          </w:sdt>
                        </w:p>
                      </w:txbxContent>
                    </v:textbox>
                    <w10:wrap anchorx="margin" anchory="page"/>
                  </v:shape>
                </w:pict>
              </mc:Fallback>
            </mc:AlternateContent>
          </w:r>
          <w:r>
            <w:rPr>
              <w:noProof/>
              <w:color w:val="4472C4" w:themeColor="accent1"/>
            </w:rPr>
            <w:drawing>
              <wp:inline distT="0" distB="0" distL="0" distR="0" wp14:anchorId="5D35E57A" wp14:editId="77B171BA">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14:paraId="2E9E6D7D" w14:textId="77777777" w:rsidR="00D4373E" w:rsidRDefault="00D4373E">
          <w:pPr>
            <w:bidi w:val="0"/>
            <w:rPr>
              <w:b/>
              <w:bCs/>
              <w:sz w:val="32"/>
              <w:szCs w:val="32"/>
              <w:rtl/>
            </w:rPr>
          </w:pPr>
          <w:r>
            <w:rPr>
              <w:b/>
              <w:bCs/>
              <w:sz w:val="32"/>
              <w:szCs w:val="32"/>
              <w:rtl/>
            </w:rPr>
            <w:br w:type="page"/>
          </w:r>
        </w:p>
      </w:sdtContent>
    </w:sdt>
    <w:p w14:paraId="0EDB3166" w14:textId="77777777" w:rsidR="00A47A6E" w:rsidRPr="00A47A6E" w:rsidRDefault="00A47A6E" w:rsidP="00A47A6E">
      <w:pPr>
        <w:jc w:val="center"/>
        <w:rPr>
          <w:b/>
          <w:bCs/>
          <w:sz w:val="40"/>
          <w:szCs w:val="40"/>
        </w:rPr>
      </w:pPr>
      <w:r w:rsidRPr="00A47A6E">
        <w:rPr>
          <w:rFonts w:hint="cs"/>
          <w:b/>
          <w:bCs/>
          <w:sz w:val="40"/>
          <w:szCs w:val="40"/>
          <w:rtl/>
        </w:rPr>
        <w:lastRenderedPageBreak/>
        <w:t>القيم القصوى</w:t>
      </w:r>
    </w:p>
    <w:p w14:paraId="0A02D97E" w14:textId="77777777" w:rsidR="00A47A6E" w:rsidRDefault="00A47A6E" w:rsidP="00A47A6E">
      <w:pPr>
        <w:rPr>
          <w:sz w:val="32"/>
          <w:szCs w:val="32"/>
          <w:rtl/>
        </w:rPr>
      </w:pPr>
      <w:r w:rsidRPr="00A47A6E">
        <w:rPr>
          <w:sz w:val="32"/>
          <w:szCs w:val="32"/>
          <w:rtl/>
        </w:rPr>
        <w:t>في </w:t>
      </w:r>
      <w:hyperlink r:id="rId8" w:tooltip="الرياضيات" w:history="1">
        <w:r w:rsidRPr="00A47A6E">
          <w:rPr>
            <w:rStyle w:val="Hyperlink"/>
            <w:sz w:val="32"/>
            <w:szCs w:val="32"/>
            <w:rtl/>
          </w:rPr>
          <w:t>الرياضيات</w:t>
        </w:r>
      </w:hyperlink>
      <w:r w:rsidRPr="00A47A6E">
        <w:rPr>
          <w:sz w:val="32"/>
          <w:szCs w:val="32"/>
        </w:rPr>
        <w:t xml:space="preserve">, </w:t>
      </w:r>
      <w:r w:rsidRPr="00A47A6E">
        <w:rPr>
          <w:sz w:val="32"/>
          <w:szCs w:val="32"/>
          <w:rtl/>
        </w:rPr>
        <w:t>النقاط </w:t>
      </w:r>
      <w:r w:rsidRPr="00A47A6E">
        <w:rPr>
          <w:b/>
          <w:bCs/>
          <w:sz w:val="32"/>
          <w:szCs w:val="32"/>
          <w:rtl/>
        </w:rPr>
        <w:t>العظمى</w:t>
      </w:r>
      <w:r w:rsidRPr="00A47A6E">
        <w:rPr>
          <w:sz w:val="32"/>
          <w:szCs w:val="32"/>
          <w:rtl/>
        </w:rPr>
        <w:t> و</w:t>
      </w:r>
      <w:r w:rsidRPr="00A47A6E">
        <w:rPr>
          <w:b/>
          <w:bCs/>
          <w:sz w:val="32"/>
          <w:szCs w:val="32"/>
          <w:rtl/>
        </w:rPr>
        <w:t>الصغرى</w:t>
      </w:r>
      <w:r w:rsidRPr="00A47A6E">
        <w:rPr>
          <w:sz w:val="32"/>
          <w:szCs w:val="32"/>
        </w:rPr>
        <w:t xml:space="preserve">, </w:t>
      </w:r>
      <w:r w:rsidRPr="00A47A6E">
        <w:rPr>
          <w:sz w:val="32"/>
          <w:szCs w:val="32"/>
          <w:rtl/>
        </w:rPr>
        <w:t>تعرف عمومًا </w:t>
      </w:r>
      <w:r w:rsidRPr="00A47A6E">
        <w:rPr>
          <w:b/>
          <w:bCs/>
          <w:sz w:val="32"/>
          <w:szCs w:val="32"/>
          <w:rtl/>
        </w:rPr>
        <w:t>بالنقاط الحرجة</w:t>
      </w:r>
      <w:r w:rsidRPr="00A47A6E">
        <w:rPr>
          <w:sz w:val="32"/>
          <w:szCs w:val="32"/>
          <w:rtl/>
        </w:rPr>
        <w:t> هي تلك النقاط التي تكون عندها قيمة </w:t>
      </w:r>
      <w:hyperlink r:id="rId9" w:tooltip="الدالة" w:history="1">
        <w:r w:rsidRPr="00A47A6E">
          <w:rPr>
            <w:rStyle w:val="Hyperlink"/>
            <w:sz w:val="32"/>
            <w:szCs w:val="32"/>
            <w:rtl/>
          </w:rPr>
          <w:t>الدالة</w:t>
        </w:r>
      </w:hyperlink>
      <w:r w:rsidRPr="00A47A6E">
        <w:rPr>
          <w:sz w:val="32"/>
          <w:szCs w:val="32"/>
        </w:rPr>
        <w:t> </w:t>
      </w:r>
      <w:r w:rsidRPr="00A47A6E">
        <w:rPr>
          <w:sz w:val="32"/>
          <w:szCs w:val="32"/>
          <w:rtl/>
        </w:rPr>
        <w:t>أعلى مايمكن أو أدنى مايمكن ضمن جوار معرف (منحنى حرج) أو على </w:t>
      </w:r>
      <w:hyperlink r:id="rId10" w:tooltip="نطاق الدالة (الصفحة غير موجودة)" w:history="1">
        <w:r w:rsidRPr="00A47A6E">
          <w:rPr>
            <w:rStyle w:val="Hyperlink"/>
            <w:sz w:val="32"/>
            <w:szCs w:val="32"/>
            <w:rtl/>
          </w:rPr>
          <w:t>نطاق الدالة</w:t>
        </w:r>
      </w:hyperlink>
      <w:r w:rsidRPr="00A47A6E">
        <w:rPr>
          <w:sz w:val="32"/>
          <w:szCs w:val="32"/>
        </w:rPr>
        <w:t> </w:t>
      </w:r>
      <w:r w:rsidRPr="00A47A6E">
        <w:rPr>
          <w:sz w:val="32"/>
          <w:szCs w:val="32"/>
          <w:rtl/>
        </w:rPr>
        <w:t>بشكل عام، تعرف النقاط العظمى والصغرى من </w:t>
      </w:r>
      <w:hyperlink r:id="rId11" w:tooltip="نظرية المجموعات" w:history="1">
        <w:r w:rsidRPr="00A47A6E">
          <w:rPr>
            <w:rStyle w:val="Hyperlink"/>
            <w:sz w:val="32"/>
            <w:szCs w:val="32"/>
            <w:rtl/>
          </w:rPr>
          <w:t>نظرية المجموعات</w:t>
        </w:r>
      </w:hyperlink>
      <w:r w:rsidRPr="00A47A6E">
        <w:rPr>
          <w:sz w:val="32"/>
          <w:szCs w:val="32"/>
        </w:rPr>
        <w:t> </w:t>
      </w:r>
      <w:r w:rsidRPr="00A47A6E">
        <w:rPr>
          <w:sz w:val="32"/>
          <w:szCs w:val="32"/>
          <w:rtl/>
        </w:rPr>
        <w:t>بأنها أعلى وأقل قيم في المجموعة. يعد إيجاد النقاط العظمى والصغرى (الحرجة) نواة </w:t>
      </w:r>
      <w:hyperlink r:id="rId12" w:tooltip="الإستمثال الرياضي" w:history="1">
        <w:r w:rsidRPr="00A47A6E">
          <w:rPr>
            <w:rStyle w:val="Hyperlink"/>
            <w:sz w:val="32"/>
            <w:szCs w:val="32"/>
            <w:rtl/>
          </w:rPr>
          <w:t>الإستمثال الرياضي</w:t>
        </w:r>
      </w:hyperlink>
      <w:r w:rsidRPr="00A47A6E">
        <w:rPr>
          <w:sz w:val="32"/>
          <w:szCs w:val="32"/>
        </w:rPr>
        <w:t>.</w:t>
      </w:r>
    </w:p>
    <w:p w14:paraId="2A5E7C89" w14:textId="77777777" w:rsidR="00A47A6E" w:rsidRPr="00A47A6E" w:rsidRDefault="00A47A6E" w:rsidP="00A47A6E">
      <w:pPr>
        <w:rPr>
          <w:sz w:val="32"/>
          <w:szCs w:val="32"/>
        </w:rPr>
      </w:pPr>
    </w:p>
    <w:p w14:paraId="05DC4B5F" w14:textId="77777777" w:rsidR="00A47A6E" w:rsidRPr="00A47A6E" w:rsidRDefault="00A47A6E" w:rsidP="00A47A6E">
      <w:pPr>
        <w:rPr>
          <w:b/>
          <w:bCs/>
          <w:sz w:val="32"/>
          <w:szCs w:val="32"/>
          <w:rtl/>
        </w:rPr>
      </w:pPr>
      <w:r w:rsidRPr="00A47A6E">
        <w:rPr>
          <w:b/>
          <w:bCs/>
          <w:sz w:val="32"/>
          <w:szCs w:val="32"/>
          <w:rtl/>
        </w:rPr>
        <w:t>تعريف تحليلي</w:t>
      </w:r>
    </w:p>
    <w:p w14:paraId="6F442671" w14:textId="77777777" w:rsidR="00A47A6E" w:rsidRPr="00A47A6E" w:rsidRDefault="00A47A6E" w:rsidP="00A47A6E">
      <w:pPr>
        <w:rPr>
          <w:sz w:val="32"/>
          <w:szCs w:val="32"/>
        </w:rPr>
      </w:pPr>
      <w:r w:rsidRPr="00A47A6E">
        <w:rPr>
          <w:sz w:val="32"/>
          <w:szCs w:val="32"/>
          <w:rtl/>
        </w:rPr>
        <w:t>يقال أن الدالة </w:t>
      </w:r>
      <w:r w:rsidRPr="00A47A6E">
        <w:rPr>
          <w:i/>
          <w:iCs/>
          <w:sz w:val="32"/>
          <w:szCs w:val="32"/>
        </w:rPr>
        <w:t>f</w:t>
      </w:r>
      <w:r w:rsidRPr="00A47A6E">
        <w:rPr>
          <w:sz w:val="32"/>
          <w:szCs w:val="32"/>
        </w:rPr>
        <w:t> </w:t>
      </w:r>
      <w:r w:rsidRPr="00A47A6E">
        <w:rPr>
          <w:sz w:val="32"/>
          <w:szCs w:val="32"/>
          <w:rtl/>
        </w:rPr>
        <w:t>المعرفة على </w:t>
      </w:r>
      <w:hyperlink r:id="rId13" w:tooltip="خط الأعداد (الصفحة غير موجودة)" w:history="1">
        <w:r w:rsidRPr="00A47A6E">
          <w:rPr>
            <w:rStyle w:val="Hyperlink"/>
            <w:sz w:val="32"/>
            <w:szCs w:val="32"/>
            <w:rtl/>
          </w:rPr>
          <w:t>خط الأعداد</w:t>
        </w:r>
      </w:hyperlink>
      <w:r w:rsidRPr="00A47A6E">
        <w:rPr>
          <w:sz w:val="32"/>
          <w:szCs w:val="32"/>
        </w:rPr>
        <w:t> </w:t>
      </w:r>
      <w:r w:rsidRPr="00A47A6E">
        <w:rPr>
          <w:sz w:val="32"/>
          <w:szCs w:val="32"/>
          <w:rtl/>
        </w:rPr>
        <w:t>لها </w:t>
      </w:r>
      <w:r w:rsidRPr="00A47A6E">
        <w:rPr>
          <w:b/>
          <w:bCs/>
          <w:sz w:val="32"/>
          <w:szCs w:val="32"/>
          <w:rtl/>
        </w:rPr>
        <w:t>نقطة عظمى محلية أو نسبية</w:t>
      </w:r>
      <w:r w:rsidRPr="00A47A6E">
        <w:rPr>
          <w:sz w:val="32"/>
          <w:szCs w:val="32"/>
          <w:rtl/>
        </w:rPr>
        <w:t> عند النقطة </w:t>
      </w:r>
      <w:r w:rsidRPr="00A47A6E">
        <w:rPr>
          <w:i/>
          <w:iCs/>
          <w:sz w:val="32"/>
          <w:szCs w:val="32"/>
        </w:rPr>
        <w:t>x</w:t>
      </w:r>
      <w:r w:rsidRPr="00A47A6E">
        <w:rPr>
          <w:rFonts w:ascii="Cambria Math" w:hAnsi="Cambria Math" w:cs="Cambria Math"/>
          <w:sz w:val="32"/>
          <w:szCs w:val="32"/>
          <w:vertAlign w:val="superscript"/>
        </w:rPr>
        <w:t>∗</w:t>
      </w:r>
      <w:r w:rsidRPr="00A47A6E">
        <w:rPr>
          <w:sz w:val="32"/>
          <w:szCs w:val="32"/>
        </w:rPr>
        <w:t xml:space="preserve">, </w:t>
      </w:r>
      <w:r w:rsidRPr="00A47A6E">
        <w:rPr>
          <w:sz w:val="32"/>
          <w:szCs w:val="32"/>
          <w:rtl/>
        </w:rPr>
        <w:t>إذا وجدت قيمة لـ</w:t>
      </w:r>
      <w:r w:rsidRPr="00A47A6E">
        <w:rPr>
          <w:sz w:val="32"/>
          <w:szCs w:val="32"/>
        </w:rPr>
        <w:t xml:space="preserve"> ε&gt; 0 </w:t>
      </w:r>
      <w:r w:rsidRPr="00A47A6E">
        <w:rPr>
          <w:sz w:val="32"/>
          <w:szCs w:val="32"/>
          <w:rtl/>
        </w:rPr>
        <w:t>بحيث </w:t>
      </w:r>
      <w:r w:rsidRPr="00A47A6E">
        <w:rPr>
          <w:i/>
          <w:iCs/>
          <w:sz w:val="32"/>
          <w:szCs w:val="32"/>
        </w:rPr>
        <w:t>f</w:t>
      </w:r>
      <w:r w:rsidRPr="00A47A6E">
        <w:rPr>
          <w:sz w:val="32"/>
          <w:szCs w:val="32"/>
        </w:rPr>
        <w:t>(</w:t>
      </w:r>
      <w:r w:rsidRPr="00A47A6E">
        <w:rPr>
          <w:i/>
          <w:iCs/>
          <w:sz w:val="32"/>
          <w:szCs w:val="32"/>
        </w:rPr>
        <w:t>x</w:t>
      </w:r>
      <w:r w:rsidRPr="00A47A6E">
        <w:rPr>
          <w:rFonts w:ascii="Cambria Math" w:hAnsi="Cambria Math" w:cs="Cambria Math"/>
          <w:sz w:val="32"/>
          <w:szCs w:val="32"/>
          <w:vertAlign w:val="superscript"/>
        </w:rPr>
        <w:t>∗</w:t>
      </w:r>
      <w:r w:rsidRPr="00A47A6E">
        <w:rPr>
          <w:sz w:val="32"/>
          <w:szCs w:val="32"/>
        </w:rPr>
        <w:t>) ≥ </w:t>
      </w:r>
      <w:r w:rsidRPr="00A47A6E">
        <w:rPr>
          <w:i/>
          <w:iCs/>
          <w:sz w:val="32"/>
          <w:szCs w:val="32"/>
        </w:rPr>
        <w:t>f</w:t>
      </w:r>
      <w:r w:rsidRPr="00A47A6E">
        <w:rPr>
          <w:sz w:val="32"/>
          <w:szCs w:val="32"/>
        </w:rPr>
        <w:t>(</w:t>
      </w:r>
      <w:r w:rsidRPr="00A47A6E">
        <w:rPr>
          <w:i/>
          <w:iCs/>
          <w:sz w:val="32"/>
          <w:szCs w:val="32"/>
        </w:rPr>
        <w:t>x</w:t>
      </w:r>
      <w:r w:rsidRPr="00A47A6E">
        <w:rPr>
          <w:sz w:val="32"/>
          <w:szCs w:val="32"/>
        </w:rPr>
        <w:t xml:space="preserve">) </w:t>
      </w:r>
      <w:r w:rsidRPr="00A47A6E">
        <w:rPr>
          <w:sz w:val="32"/>
          <w:szCs w:val="32"/>
          <w:rtl/>
        </w:rPr>
        <w:t>عندما</w:t>
      </w:r>
      <w:r w:rsidRPr="00A47A6E">
        <w:rPr>
          <w:sz w:val="32"/>
          <w:szCs w:val="32"/>
        </w:rPr>
        <w:t xml:space="preserve"> |</w:t>
      </w:r>
      <w:r w:rsidRPr="00A47A6E">
        <w:rPr>
          <w:i/>
          <w:iCs/>
          <w:sz w:val="32"/>
          <w:szCs w:val="32"/>
        </w:rPr>
        <w:t>x</w:t>
      </w:r>
      <w:r w:rsidRPr="00A47A6E">
        <w:rPr>
          <w:sz w:val="32"/>
          <w:szCs w:val="32"/>
        </w:rPr>
        <w:t> − </w:t>
      </w:r>
      <w:r w:rsidRPr="00A47A6E">
        <w:rPr>
          <w:i/>
          <w:iCs/>
          <w:sz w:val="32"/>
          <w:szCs w:val="32"/>
        </w:rPr>
        <w:t>x</w:t>
      </w:r>
      <w:r w:rsidRPr="00A47A6E">
        <w:rPr>
          <w:rFonts w:ascii="Cambria Math" w:hAnsi="Cambria Math" w:cs="Cambria Math"/>
          <w:sz w:val="32"/>
          <w:szCs w:val="32"/>
          <w:vertAlign w:val="superscript"/>
        </w:rPr>
        <w:t>∗</w:t>
      </w:r>
      <w:r w:rsidRPr="00A47A6E">
        <w:rPr>
          <w:sz w:val="32"/>
          <w:szCs w:val="32"/>
        </w:rPr>
        <w:t>| &lt;ε.</w:t>
      </w:r>
      <w:hyperlink r:id="rId14" w:anchor="cite_note-1" w:history="1">
        <w:r w:rsidRPr="00A47A6E">
          <w:rPr>
            <w:rStyle w:val="Hyperlink"/>
            <w:sz w:val="32"/>
            <w:szCs w:val="32"/>
            <w:vertAlign w:val="superscript"/>
            <w:rtl/>
          </w:rPr>
          <w:t>[1]</w:t>
        </w:r>
      </w:hyperlink>
      <w:hyperlink r:id="rId15" w:anchor="cite_note-2" w:history="1">
        <w:r w:rsidRPr="00A47A6E">
          <w:rPr>
            <w:rStyle w:val="Hyperlink"/>
            <w:sz w:val="32"/>
            <w:szCs w:val="32"/>
            <w:vertAlign w:val="superscript"/>
            <w:rtl/>
          </w:rPr>
          <w:t>[2]</w:t>
        </w:r>
      </w:hyperlink>
      <w:hyperlink r:id="rId16" w:anchor="cite_note-3" w:history="1">
        <w:r w:rsidRPr="00A47A6E">
          <w:rPr>
            <w:rStyle w:val="Hyperlink"/>
            <w:sz w:val="32"/>
            <w:szCs w:val="32"/>
            <w:vertAlign w:val="superscript"/>
            <w:rtl/>
          </w:rPr>
          <w:t>[3]</w:t>
        </w:r>
      </w:hyperlink>
      <w:r w:rsidRPr="00A47A6E">
        <w:rPr>
          <w:sz w:val="32"/>
          <w:szCs w:val="32"/>
          <w:rtl/>
        </w:rPr>
        <w:t> قيمة الدالة عند هذه النقطة</w:t>
      </w:r>
      <w:r w:rsidRPr="00A47A6E">
        <w:rPr>
          <w:sz w:val="32"/>
          <w:szCs w:val="32"/>
        </w:rPr>
        <w:t xml:space="preserve"> - </w:t>
      </w:r>
      <w:r w:rsidRPr="00A47A6E">
        <w:rPr>
          <w:b/>
          <w:bCs/>
          <w:sz w:val="32"/>
          <w:szCs w:val="32"/>
          <w:rtl/>
        </w:rPr>
        <w:t>نقطة محلية عظمى</w:t>
      </w:r>
      <w:r w:rsidRPr="00A47A6E">
        <w:rPr>
          <w:sz w:val="32"/>
          <w:szCs w:val="32"/>
          <w:rtl/>
        </w:rPr>
        <w:t> للدالة. بالمثل, يوجد للدالة </w:t>
      </w:r>
      <w:r w:rsidRPr="00A47A6E">
        <w:rPr>
          <w:b/>
          <w:bCs/>
          <w:sz w:val="32"/>
          <w:szCs w:val="32"/>
          <w:rtl/>
        </w:rPr>
        <w:t>نقطة محلية صغرى</w:t>
      </w:r>
      <w:r w:rsidRPr="00A47A6E">
        <w:rPr>
          <w:sz w:val="32"/>
          <w:szCs w:val="32"/>
          <w:rtl/>
        </w:rPr>
        <w:t> عند </w:t>
      </w:r>
      <w:r w:rsidRPr="00A47A6E">
        <w:rPr>
          <w:i/>
          <w:iCs/>
          <w:sz w:val="32"/>
          <w:szCs w:val="32"/>
        </w:rPr>
        <w:t>x</w:t>
      </w:r>
      <w:r w:rsidRPr="00A47A6E">
        <w:rPr>
          <w:rFonts w:ascii="Cambria Math" w:hAnsi="Cambria Math" w:cs="Cambria Math"/>
          <w:sz w:val="32"/>
          <w:szCs w:val="32"/>
          <w:vertAlign w:val="superscript"/>
        </w:rPr>
        <w:t>∗</w:t>
      </w:r>
      <w:r w:rsidRPr="00A47A6E">
        <w:rPr>
          <w:sz w:val="32"/>
          <w:szCs w:val="32"/>
        </w:rPr>
        <w:t xml:space="preserve">, </w:t>
      </w:r>
      <w:r w:rsidRPr="00A47A6E">
        <w:rPr>
          <w:sz w:val="32"/>
          <w:szCs w:val="32"/>
          <w:rtl/>
        </w:rPr>
        <w:t>إذا كان </w:t>
      </w:r>
      <w:r w:rsidRPr="00A47A6E">
        <w:rPr>
          <w:i/>
          <w:iCs/>
          <w:sz w:val="32"/>
          <w:szCs w:val="32"/>
        </w:rPr>
        <w:t>f</w:t>
      </w:r>
      <w:r w:rsidRPr="00A47A6E">
        <w:rPr>
          <w:sz w:val="32"/>
          <w:szCs w:val="32"/>
        </w:rPr>
        <w:t>(</w:t>
      </w:r>
      <w:r w:rsidRPr="00A47A6E">
        <w:rPr>
          <w:i/>
          <w:iCs/>
          <w:sz w:val="32"/>
          <w:szCs w:val="32"/>
        </w:rPr>
        <w:t>x</w:t>
      </w:r>
      <w:r w:rsidRPr="00A47A6E">
        <w:rPr>
          <w:rFonts w:ascii="Cambria Math" w:hAnsi="Cambria Math" w:cs="Cambria Math"/>
          <w:sz w:val="32"/>
          <w:szCs w:val="32"/>
          <w:vertAlign w:val="superscript"/>
        </w:rPr>
        <w:t>∗</w:t>
      </w:r>
      <w:r w:rsidRPr="00A47A6E">
        <w:rPr>
          <w:sz w:val="32"/>
          <w:szCs w:val="32"/>
        </w:rPr>
        <w:t>) ≤ </w:t>
      </w:r>
      <w:r w:rsidRPr="00A47A6E">
        <w:rPr>
          <w:i/>
          <w:iCs/>
          <w:sz w:val="32"/>
          <w:szCs w:val="32"/>
        </w:rPr>
        <w:t>f</w:t>
      </w:r>
      <w:r w:rsidRPr="00A47A6E">
        <w:rPr>
          <w:sz w:val="32"/>
          <w:szCs w:val="32"/>
        </w:rPr>
        <w:t>(</w:t>
      </w:r>
      <w:r w:rsidRPr="00A47A6E">
        <w:rPr>
          <w:i/>
          <w:iCs/>
          <w:sz w:val="32"/>
          <w:szCs w:val="32"/>
        </w:rPr>
        <w:t>x</w:t>
      </w:r>
      <w:r w:rsidRPr="00A47A6E">
        <w:rPr>
          <w:sz w:val="32"/>
          <w:szCs w:val="32"/>
        </w:rPr>
        <w:t xml:space="preserve">) </w:t>
      </w:r>
      <w:r w:rsidRPr="00A47A6E">
        <w:rPr>
          <w:sz w:val="32"/>
          <w:szCs w:val="32"/>
          <w:rtl/>
        </w:rPr>
        <w:t>عند</w:t>
      </w:r>
      <w:r w:rsidRPr="00A47A6E">
        <w:rPr>
          <w:sz w:val="32"/>
          <w:szCs w:val="32"/>
        </w:rPr>
        <w:t xml:space="preserve"> |</w:t>
      </w:r>
      <w:r w:rsidRPr="00A47A6E">
        <w:rPr>
          <w:i/>
          <w:iCs/>
          <w:sz w:val="32"/>
          <w:szCs w:val="32"/>
        </w:rPr>
        <w:t>x</w:t>
      </w:r>
      <w:r w:rsidRPr="00A47A6E">
        <w:rPr>
          <w:sz w:val="32"/>
          <w:szCs w:val="32"/>
        </w:rPr>
        <w:t> − </w:t>
      </w:r>
      <w:r w:rsidRPr="00A47A6E">
        <w:rPr>
          <w:i/>
          <w:iCs/>
          <w:sz w:val="32"/>
          <w:szCs w:val="32"/>
        </w:rPr>
        <w:t>x</w:t>
      </w:r>
      <w:r w:rsidRPr="00A47A6E">
        <w:rPr>
          <w:rFonts w:ascii="Cambria Math" w:hAnsi="Cambria Math" w:cs="Cambria Math"/>
          <w:sz w:val="32"/>
          <w:szCs w:val="32"/>
          <w:vertAlign w:val="superscript"/>
        </w:rPr>
        <w:t>∗</w:t>
      </w:r>
      <w:r w:rsidRPr="00A47A6E">
        <w:rPr>
          <w:sz w:val="32"/>
          <w:szCs w:val="32"/>
        </w:rPr>
        <w:t xml:space="preserve">| &lt;ε. </w:t>
      </w:r>
      <w:r w:rsidRPr="00A47A6E">
        <w:rPr>
          <w:sz w:val="32"/>
          <w:szCs w:val="32"/>
          <w:rtl/>
        </w:rPr>
        <w:t>قيمة الدالة عند هذه النقطة تدعى </w:t>
      </w:r>
      <w:r w:rsidRPr="00A47A6E">
        <w:rPr>
          <w:b/>
          <w:bCs/>
          <w:sz w:val="32"/>
          <w:szCs w:val="32"/>
          <w:rtl/>
        </w:rPr>
        <w:t>صغرى</w:t>
      </w:r>
      <w:r w:rsidRPr="00A47A6E">
        <w:rPr>
          <w:sz w:val="32"/>
          <w:szCs w:val="32"/>
        </w:rPr>
        <w:t>.</w:t>
      </w:r>
    </w:p>
    <w:p w14:paraId="2483C054" w14:textId="77777777" w:rsidR="00A47A6E" w:rsidRDefault="00A47A6E" w:rsidP="00A47A6E">
      <w:pPr>
        <w:rPr>
          <w:sz w:val="32"/>
          <w:szCs w:val="32"/>
          <w:rtl/>
        </w:rPr>
      </w:pPr>
      <w:r w:rsidRPr="00A47A6E">
        <w:rPr>
          <w:sz w:val="32"/>
          <w:szCs w:val="32"/>
          <w:rtl/>
        </w:rPr>
        <w:t>يوجد للدالة </w:t>
      </w:r>
      <w:r w:rsidRPr="00A47A6E">
        <w:rPr>
          <w:b/>
          <w:bCs/>
          <w:sz w:val="32"/>
          <w:szCs w:val="32"/>
          <w:rtl/>
        </w:rPr>
        <w:t>نقطة عظمى عامة</w:t>
      </w:r>
      <w:r w:rsidRPr="00A47A6E">
        <w:rPr>
          <w:sz w:val="32"/>
          <w:szCs w:val="32"/>
          <w:rtl/>
        </w:rPr>
        <w:t> </w:t>
      </w:r>
      <w:r w:rsidRPr="00A47A6E">
        <w:rPr>
          <w:sz w:val="32"/>
          <w:szCs w:val="32"/>
        </w:rPr>
        <w:t>(</w:t>
      </w:r>
      <w:r w:rsidRPr="00A47A6E">
        <w:rPr>
          <w:sz w:val="32"/>
          <w:szCs w:val="32"/>
          <w:rtl/>
        </w:rPr>
        <w:t>أو</w:t>
      </w:r>
      <w:r w:rsidRPr="00A47A6E">
        <w:rPr>
          <w:b/>
          <w:bCs/>
          <w:sz w:val="32"/>
          <w:szCs w:val="32"/>
          <w:rtl/>
        </w:rPr>
        <w:t>مطلقة</w:t>
      </w:r>
      <w:r w:rsidRPr="00A47A6E">
        <w:rPr>
          <w:sz w:val="32"/>
          <w:szCs w:val="32"/>
        </w:rPr>
        <w:t xml:space="preserve">) </w:t>
      </w:r>
      <w:r w:rsidRPr="00A47A6E">
        <w:rPr>
          <w:sz w:val="32"/>
          <w:szCs w:val="32"/>
          <w:rtl/>
        </w:rPr>
        <w:t>عند </w:t>
      </w:r>
      <w:r w:rsidRPr="00A47A6E">
        <w:rPr>
          <w:i/>
          <w:iCs/>
          <w:sz w:val="32"/>
          <w:szCs w:val="32"/>
        </w:rPr>
        <w:t>x</w:t>
      </w:r>
      <w:r w:rsidRPr="00A47A6E">
        <w:rPr>
          <w:rFonts w:ascii="Cambria Math" w:hAnsi="Cambria Math" w:cs="Cambria Math"/>
          <w:sz w:val="32"/>
          <w:szCs w:val="32"/>
          <w:vertAlign w:val="superscript"/>
        </w:rPr>
        <w:t>∗</w:t>
      </w:r>
      <w:r w:rsidRPr="00A47A6E">
        <w:rPr>
          <w:sz w:val="32"/>
          <w:szCs w:val="32"/>
        </w:rPr>
        <w:t> </w:t>
      </w:r>
      <w:r w:rsidRPr="00A47A6E">
        <w:rPr>
          <w:sz w:val="32"/>
          <w:szCs w:val="32"/>
          <w:rtl/>
        </w:rPr>
        <w:t>إذا كان </w:t>
      </w:r>
      <w:r w:rsidRPr="00A47A6E">
        <w:rPr>
          <w:i/>
          <w:iCs/>
          <w:sz w:val="32"/>
          <w:szCs w:val="32"/>
        </w:rPr>
        <w:t>f</w:t>
      </w:r>
      <w:r w:rsidRPr="00A47A6E">
        <w:rPr>
          <w:sz w:val="32"/>
          <w:szCs w:val="32"/>
        </w:rPr>
        <w:t>(</w:t>
      </w:r>
      <w:r w:rsidRPr="00A47A6E">
        <w:rPr>
          <w:i/>
          <w:iCs/>
          <w:sz w:val="32"/>
          <w:szCs w:val="32"/>
        </w:rPr>
        <w:t>x</w:t>
      </w:r>
      <w:r w:rsidRPr="00A47A6E">
        <w:rPr>
          <w:rFonts w:ascii="Cambria Math" w:hAnsi="Cambria Math" w:cs="Cambria Math"/>
          <w:sz w:val="32"/>
          <w:szCs w:val="32"/>
          <w:vertAlign w:val="superscript"/>
        </w:rPr>
        <w:t>∗</w:t>
      </w:r>
      <w:r w:rsidRPr="00A47A6E">
        <w:rPr>
          <w:sz w:val="32"/>
          <w:szCs w:val="32"/>
        </w:rPr>
        <w:t>) ≥ </w:t>
      </w:r>
      <w:r w:rsidRPr="00A47A6E">
        <w:rPr>
          <w:i/>
          <w:iCs/>
          <w:sz w:val="32"/>
          <w:szCs w:val="32"/>
        </w:rPr>
        <w:t>f</w:t>
      </w:r>
      <w:r w:rsidRPr="00A47A6E">
        <w:rPr>
          <w:sz w:val="32"/>
          <w:szCs w:val="32"/>
        </w:rPr>
        <w:t>(</w:t>
      </w:r>
      <w:r w:rsidRPr="00A47A6E">
        <w:rPr>
          <w:i/>
          <w:iCs/>
          <w:sz w:val="32"/>
          <w:szCs w:val="32"/>
        </w:rPr>
        <w:t>x</w:t>
      </w:r>
      <w:r w:rsidRPr="00A47A6E">
        <w:rPr>
          <w:sz w:val="32"/>
          <w:szCs w:val="32"/>
        </w:rPr>
        <w:t xml:space="preserve">) </w:t>
      </w:r>
      <w:r w:rsidRPr="00A47A6E">
        <w:rPr>
          <w:sz w:val="32"/>
          <w:szCs w:val="32"/>
          <w:rtl/>
        </w:rPr>
        <w:t>لجميع قيم </w:t>
      </w:r>
      <w:r w:rsidRPr="00A47A6E">
        <w:rPr>
          <w:i/>
          <w:iCs/>
          <w:sz w:val="32"/>
          <w:szCs w:val="32"/>
        </w:rPr>
        <w:t>x</w:t>
      </w:r>
      <w:r w:rsidRPr="00A47A6E">
        <w:rPr>
          <w:sz w:val="32"/>
          <w:szCs w:val="32"/>
        </w:rPr>
        <w:t xml:space="preserve">. </w:t>
      </w:r>
      <w:r w:rsidRPr="00A47A6E">
        <w:rPr>
          <w:sz w:val="32"/>
          <w:szCs w:val="32"/>
          <w:rtl/>
        </w:rPr>
        <w:t>بالمثل, للدالة </w:t>
      </w:r>
      <w:r w:rsidRPr="00A47A6E">
        <w:rPr>
          <w:b/>
          <w:bCs/>
          <w:sz w:val="32"/>
          <w:szCs w:val="32"/>
          <w:rtl/>
        </w:rPr>
        <w:t>نقطة دنيا عامة</w:t>
      </w:r>
      <w:r w:rsidRPr="00A47A6E">
        <w:rPr>
          <w:sz w:val="32"/>
          <w:szCs w:val="32"/>
          <w:rtl/>
        </w:rPr>
        <w:t> </w:t>
      </w:r>
      <w:r w:rsidRPr="00A47A6E">
        <w:rPr>
          <w:sz w:val="32"/>
          <w:szCs w:val="32"/>
        </w:rPr>
        <w:t>(</w:t>
      </w:r>
      <w:r w:rsidRPr="00A47A6E">
        <w:rPr>
          <w:sz w:val="32"/>
          <w:szCs w:val="32"/>
          <w:rtl/>
        </w:rPr>
        <w:t>أو</w:t>
      </w:r>
      <w:r w:rsidRPr="00A47A6E">
        <w:rPr>
          <w:b/>
          <w:bCs/>
          <w:sz w:val="32"/>
          <w:szCs w:val="32"/>
          <w:rtl/>
        </w:rPr>
        <w:t>مطلقة</w:t>
      </w:r>
      <w:r w:rsidRPr="00A47A6E">
        <w:rPr>
          <w:sz w:val="32"/>
          <w:szCs w:val="32"/>
        </w:rPr>
        <w:t xml:space="preserve">) </w:t>
      </w:r>
      <w:r w:rsidRPr="00A47A6E">
        <w:rPr>
          <w:sz w:val="32"/>
          <w:szCs w:val="32"/>
          <w:rtl/>
        </w:rPr>
        <w:t>إذا كانت عند </w:t>
      </w:r>
      <w:r w:rsidRPr="00A47A6E">
        <w:rPr>
          <w:i/>
          <w:iCs/>
          <w:sz w:val="32"/>
          <w:szCs w:val="32"/>
        </w:rPr>
        <w:t>x</w:t>
      </w:r>
      <w:r w:rsidRPr="00A47A6E">
        <w:rPr>
          <w:rFonts w:ascii="Cambria Math" w:hAnsi="Cambria Math" w:cs="Cambria Math"/>
          <w:sz w:val="32"/>
          <w:szCs w:val="32"/>
          <w:vertAlign w:val="superscript"/>
        </w:rPr>
        <w:t>∗</w:t>
      </w:r>
      <w:r w:rsidRPr="00A47A6E">
        <w:rPr>
          <w:sz w:val="32"/>
          <w:szCs w:val="32"/>
        </w:rPr>
        <w:t> </w:t>
      </w:r>
      <w:r w:rsidRPr="00A47A6E">
        <w:rPr>
          <w:i/>
          <w:iCs/>
          <w:sz w:val="32"/>
          <w:szCs w:val="32"/>
        </w:rPr>
        <w:t>f</w:t>
      </w:r>
      <w:r w:rsidRPr="00A47A6E">
        <w:rPr>
          <w:sz w:val="32"/>
          <w:szCs w:val="32"/>
        </w:rPr>
        <w:t>(</w:t>
      </w:r>
      <w:r w:rsidRPr="00A47A6E">
        <w:rPr>
          <w:i/>
          <w:iCs/>
          <w:sz w:val="32"/>
          <w:szCs w:val="32"/>
        </w:rPr>
        <w:t>x</w:t>
      </w:r>
      <w:r w:rsidRPr="00A47A6E">
        <w:rPr>
          <w:rFonts w:ascii="Cambria Math" w:hAnsi="Cambria Math" w:cs="Cambria Math"/>
          <w:sz w:val="32"/>
          <w:szCs w:val="32"/>
          <w:vertAlign w:val="superscript"/>
        </w:rPr>
        <w:t>∗</w:t>
      </w:r>
      <w:r w:rsidRPr="00A47A6E">
        <w:rPr>
          <w:sz w:val="32"/>
          <w:szCs w:val="32"/>
        </w:rPr>
        <w:t>) ≤ </w:t>
      </w:r>
      <w:r w:rsidRPr="00A47A6E">
        <w:rPr>
          <w:i/>
          <w:iCs/>
          <w:sz w:val="32"/>
          <w:szCs w:val="32"/>
        </w:rPr>
        <w:t>f</w:t>
      </w:r>
      <w:r w:rsidRPr="00A47A6E">
        <w:rPr>
          <w:sz w:val="32"/>
          <w:szCs w:val="32"/>
        </w:rPr>
        <w:t>(</w:t>
      </w:r>
      <w:r w:rsidRPr="00A47A6E">
        <w:rPr>
          <w:i/>
          <w:iCs/>
          <w:sz w:val="32"/>
          <w:szCs w:val="32"/>
        </w:rPr>
        <w:t>x</w:t>
      </w:r>
      <w:r w:rsidRPr="00A47A6E">
        <w:rPr>
          <w:sz w:val="32"/>
          <w:szCs w:val="32"/>
        </w:rPr>
        <w:t xml:space="preserve">) </w:t>
      </w:r>
      <w:r w:rsidRPr="00A47A6E">
        <w:rPr>
          <w:sz w:val="32"/>
          <w:szCs w:val="32"/>
          <w:rtl/>
        </w:rPr>
        <w:t>لجميع </w:t>
      </w:r>
      <w:r w:rsidRPr="00A47A6E">
        <w:rPr>
          <w:i/>
          <w:iCs/>
          <w:sz w:val="32"/>
          <w:szCs w:val="32"/>
        </w:rPr>
        <w:t>x</w:t>
      </w:r>
      <w:r w:rsidRPr="00A47A6E">
        <w:rPr>
          <w:sz w:val="32"/>
          <w:szCs w:val="32"/>
        </w:rPr>
        <w:t xml:space="preserve">. </w:t>
      </w:r>
      <w:r w:rsidRPr="00A47A6E">
        <w:rPr>
          <w:sz w:val="32"/>
          <w:szCs w:val="32"/>
          <w:rtl/>
        </w:rPr>
        <w:t>تعرف النقاط العظمى والصغرى العامة أيضًا بأنها </w:t>
      </w:r>
      <w:hyperlink r:id="rId17" w:tooltip="وسيط أعظمي" w:history="1">
        <w:r w:rsidRPr="00A47A6E">
          <w:rPr>
            <w:rStyle w:val="Hyperlink"/>
            <w:sz w:val="32"/>
            <w:szCs w:val="32"/>
            <w:rtl/>
          </w:rPr>
          <w:t>وسيط أعظمي</w:t>
        </w:r>
      </w:hyperlink>
      <w:r w:rsidRPr="00A47A6E">
        <w:rPr>
          <w:sz w:val="32"/>
          <w:szCs w:val="32"/>
        </w:rPr>
        <w:t> </w:t>
      </w:r>
      <w:r w:rsidRPr="00A47A6E">
        <w:rPr>
          <w:sz w:val="32"/>
          <w:szCs w:val="32"/>
          <w:rtl/>
        </w:rPr>
        <w:t>وسيط أدنى: الوسيط (المدخل) والتي تقع عليها العظمى والصغرى على التوالي</w:t>
      </w:r>
      <w:r w:rsidRPr="00A47A6E">
        <w:rPr>
          <w:sz w:val="32"/>
          <w:szCs w:val="32"/>
        </w:rPr>
        <w:t>.</w:t>
      </w:r>
    </w:p>
    <w:p w14:paraId="6D7612FB" w14:textId="77777777" w:rsidR="00A47A6E" w:rsidRPr="00A47A6E" w:rsidRDefault="00A47A6E" w:rsidP="00A47A6E">
      <w:pPr>
        <w:rPr>
          <w:sz w:val="32"/>
          <w:szCs w:val="32"/>
        </w:rPr>
      </w:pPr>
    </w:p>
    <w:p w14:paraId="65C3176D" w14:textId="77777777" w:rsidR="00A47A6E" w:rsidRPr="00A47A6E" w:rsidRDefault="00A47A6E" w:rsidP="00A47A6E">
      <w:pPr>
        <w:rPr>
          <w:b/>
          <w:bCs/>
          <w:sz w:val="32"/>
          <w:szCs w:val="32"/>
          <w:rtl/>
        </w:rPr>
      </w:pPr>
      <w:r w:rsidRPr="00A47A6E">
        <w:rPr>
          <w:b/>
          <w:bCs/>
          <w:sz w:val="32"/>
          <w:szCs w:val="32"/>
          <w:rtl/>
        </w:rPr>
        <w:t>إيجاد النهاية العظمى والصغرى للدالة</w:t>
      </w:r>
    </w:p>
    <w:p w14:paraId="08668E56" w14:textId="77777777" w:rsidR="00A47A6E" w:rsidRPr="00A47A6E" w:rsidRDefault="00A47A6E" w:rsidP="00A47A6E">
      <w:pPr>
        <w:rPr>
          <w:sz w:val="32"/>
          <w:szCs w:val="32"/>
        </w:rPr>
      </w:pPr>
      <w:r w:rsidRPr="00A47A6E">
        <w:rPr>
          <w:sz w:val="32"/>
          <w:szCs w:val="32"/>
          <w:rtl/>
        </w:rPr>
        <w:t>يمثل البحث عن النقاط العظمى والصغرى الهدف الأساسي من </w:t>
      </w:r>
      <w:hyperlink r:id="rId18" w:tooltip="الاستمثال" w:history="1">
        <w:r w:rsidRPr="00A47A6E">
          <w:rPr>
            <w:rStyle w:val="Hyperlink"/>
            <w:sz w:val="32"/>
            <w:szCs w:val="32"/>
            <w:rtl/>
          </w:rPr>
          <w:t>الاستمثال</w:t>
        </w:r>
      </w:hyperlink>
      <w:r w:rsidRPr="00A47A6E">
        <w:rPr>
          <w:sz w:val="32"/>
          <w:szCs w:val="32"/>
        </w:rPr>
        <w:t xml:space="preserve">. </w:t>
      </w:r>
      <w:r w:rsidRPr="00A47A6E">
        <w:rPr>
          <w:sz w:val="32"/>
          <w:szCs w:val="32"/>
          <w:rtl/>
        </w:rPr>
        <w:t>إذا كانت الدالة متصلة على فترة مغلقة، فإنه ومن مبرهنة القيمة الحرجة توجد نقاط عظمى وصغرى. إضافة لذلك، النقطة العظمى (أو الصغرى) العامة يجب أن تكون إما عظمى (أوصغرى) محلية في المجال الأدنى وإما أن تقع على حدود المجال. بالتالي فإن أحد السبل المتمثلة في البحث عن هذه النقاط تكمن في البحث عن جميع النقاط المحلية العظمى (أو الصغرى) داخل المجال أو على الحدود وانتقاء أكبر وأصغر القيم</w:t>
      </w:r>
      <w:r w:rsidRPr="00A47A6E">
        <w:rPr>
          <w:sz w:val="32"/>
          <w:szCs w:val="32"/>
        </w:rPr>
        <w:t>.</w:t>
      </w:r>
    </w:p>
    <w:p w14:paraId="616F35A2" w14:textId="77777777" w:rsidR="00A47A6E" w:rsidRPr="00A47A6E" w:rsidRDefault="00A47A6E" w:rsidP="00A47A6E">
      <w:pPr>
        <w:rPr>
          <w:sz w:val="32"/>
          <w:szCs w:val="32"/>
        </w:rPr>
      </w:pPr>
      <w:r w:rsidRPr="00A47A6E">
        <w:rPr>
          <w:sz w:val="32"/>
          <w:szCs w:val="32"/>
          <w:rtl/>
        </w:rPr>
        <w:t>يمكن إيجاد </w:t>
      </w:r>
      <w:hyperlink r:id="rId19" w:tooltip="النقاط الحرجة" w:history="1">
        <w:r w:rsidRPr="00A47A6E">
          <w:rPr>
            <w:rStyle w:val="Hyperlink"/>
            <w:sz w:val="32"/>
            <w:szCs w:val="32"/>
            <w:rtl/>
          </w:rPr>
          <w:t>النقاط الحرجة</w:t>
        </w:r>
      </w:hyperlink>
      <w:r w:rsidRPr="00A47A6E">
        <w:rPr>
          <w:sz w:val="32"/>
          <w:szCs w:val="32"/>
        </w:rPr>
        <w:t> </w:t>
      </w:r>
      <w:r w:rsidRPr="00A47A6E">
        <w:rPr>
          <w:sz w:val="32"/>
          <w:szCs w:val="32"/>
          <w:rtl/>
        </w:rPr>
        <w:t>أيضًا بواسطة </w:t>
      </w:r>
      <w:hyperlink r:id="rId20" w:tooltip="مبرهنة فيرمات" w:history="1">
        <w:r w:rsidRPr="00A47A6E">
          <w:rPr>
            <w:rStyle w:val="Hyperlink"/>
            <w:sz w:val="32"/>
            <w:szCs w:val="32"/>
            <w:rtl/>
          </w:rPr>
          <w:t>مبرهنة فيرمات</w:t>
        </w:r>
      </w:hyperlink>
      <w:r w:rsidRPr="00A47A6E">
        <w:rPr>
          <w:sz w:val="32"/>
          <w:szCs w:val="32"/>
          <w:rtl/>
        </w:rPr>
        <w:t>، والتي تنص على وجوب وجودها عند </w:t>
      </w:r>
      <w:hyperlink r:id="rId21" w:tooltip="النقاط الحرجة" w:history="1">
        <w:r w:rsidRPr="00A47A6E">
          <w:rPr>
            <w:rStyle w:val="Hyperlink"/>
            <w:sz w:val="32"/>
            <w:szCs w:val="32"/>
            <w:rtl/>
          </w:rPr>
          <w:t>النقاط الحرجة</w:t>
        </w:r>
      </w:hyperlink>
      <w:r w:rsidRPr="00A47A6E">
        <w:rPr>
          <w:sz w:val="32"/>
          <w:szCs w:val="32"/>
        </w:rPr>
        <w:t xml:space="preserve">. </w:t>
      </w:r>
      <w:r w:rsidRPr="00A47A6E">
        <w:rPr>
          <w:sz w:val="32"/>
          <w:szCs w:val="32"/>
          <w:rtl/>
        </w:rPr>
        <w:t>يمك للمرء تمييز ما إذا كانت النقطة الحرجة هي عظمى أم صغرى محلية وذلك باللجوء إلى </w:t>
      </w:r>
      <w:hyperlink r:id="rId22" w:tooltip="اختبار المشتقة الأولى (الصفحة غير موجودة)" w:history="1">
        <w:r w:rsidRPr="00A47A6E">
          <w:rPr>
            <w:rStyle w:val="Hyperlink"/>
            <w:sz w:val="32"/>
            <w:szCs w:val="32"/>
            <w:rtl/>
          </w:rPr>
          <w:t>اختبار المشتقة الأولى</w:t>
        </w:r>
      </w:hyperlink>
      <w:r w:rsidRPr="00A47A6E">
        <w:rPr>
          <w:sz w:val="32"/>
          <w:szCs w:val="32"/>
        </w:rPr>
        <w:t> </w:t>
      </w:r>
      <w:r w:rsidRPr="00A47A6E">
        <w:rPr>
          <w:sz w:val="32"/>
          <w:szCs w:val="32"/>
          <w:rtl/>
        </w:rPr>
        <w:t>أو </w:t>
      </w:r>
      <w:hyperlink r:id="rId23" w:tooltip="اختبار المشتقة الثانية" w:history="1">
        <w:r w:rsidRPr="00A47A6E">
          <w:rPr>
            <w:rStyle w:val="Hyperlink"/>
            <w:sz w:val="32"/>
            <w:szCs w:val="32"/>
            <w:rtl/>
          </w:rPr>
          <w:t>اختبار المشتقة الثانية</w:t>
        </w:r>
      </w:hyperlink>
      <w:r w:rsidRPr="00A47A6E">
        <w:rPr>
          <w:sz w:val="32"/>
          <w:szCs w:val="32"/>
        </w:rPr>
        <w:t>.</w:t>
      </w:r>
    </w:p>
    <w:p w14:paraId="02697121" w14:textId="77777777" w:rsidR="00A47A6E" w:rsidRPr="00A47A6E" w:rsidRDefault="00A47A6E" w:rsidP="00A47A6E">
      <w:pPr>
        <w:rPr>
          <w:b/>
          <w:bCs/>
          <w:sz w:val="32"/>
          <w:szCs w:val="32"/>
          <w:rtl/>
        </w:rPr>
      </w:pPr>
      <w:r w:rsidRPr="00A47A6E">
        <w:rPr>
          <w:b/>
          <w:bCs/>
          <w:sz w:val="32"/>
          <w:szCs w:val="32"/>
          <w:rtl/>
        </w:rPr>
        <w:lastRenderedPageBreak/>
        <w:t>أمثلة</w:t>
      </w:r>
    </w:p>
    <w:p w14:paraId="2225BA55" w14:textId="77777777" w:rsidR="00A47A6E" w:rsidRPr="00A47A6E" w:rsidRDefault="00A47A6E" w:rsidP="00A47A6E">
      <w:pPr>
        <w:rPr>
          <w:sz w:val="32"/>
          <w:szCs w:val="32"/>
        </w:rPr>
      </w:pPr>
      <w:r w:rsidRPr="00A47A6E">
        <w:rPr>
          <w:sz w:val="32"/>
          <w:szCs w:val="32"/>
          <w:rtl/>
        </w:rPr>
        <w:t>النقطة العظمى العامة للدالة </w:t>
      </w:r>
      <w:r w:rsidRPr="00A47A6E">
        <w:rPr>
          <w:vanish/>
          <w:sz w:val="32"/>
          <w:szCs w:val="32"/>
        </w:rPr>
        <w:t>{\displaystyle {\sqrt[{x}]{x}}\,}</w:t>
      </w:r>
      <w:r w:rsidRPr="00A47A6E">
        <w:rPr>
          <w:noProof/>
          <w:sz w:val="32"/>
          <w:szCs w:val="32"/>
        </w:rPr>
        <mc:AlternateContent>
          <mc:Choice Requires="wps">
            <w:drawing>
              <wp:inline distT="0" distB="0" distL="0" distR="0" wp14:anchorId="6D64E8CD" wp14:editId="5343E09B">
                <wp:extent cx="299720" cy="299720"/>
                <wp:effectExtent l="0" t="0" r="0" b="0"/>
                <wp:docPr id="2" name="مستطيل 2" descr="{\displaystyle {\sqrt[{x}]{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10F898" id="مستطيل 2" o:spid="_x0000_s1026" alt="{\displaystyle {\sqrt[{x}]{x}}\,}"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" filled="f" stroked="f">
                <o:lock v:ext="edit" aspectratio="t"/>
                <w10:wrap anchorx="page"/>
                <w10:anchorlock/>
              </v:rect>
            </w:pict>
          </mc:Fallback>
        </mc:AlternateContent>
      </w:r>
      <w:r w:rsidRPr="00A47A6E">
        <w:rPr>
          <w:sz w:val="32"/>
          <w:szCs w:val="32"/>
        </w:rPr>
        <w:t> </w:t>
      </w:r>
      <w:r w:rsidRPr="00A47A6E">
        <w:rPr>
          <w:sz w:val="32"/>
          <w:szCs w:val="32"/>
          <w:rtl/>
        </w:rPr>
        <w:t>تقع على </w:t>
      </w:r>
      <w:r w:rsidRPr="00A47A6E">
        <w:rPr>
          <w:i/>
          <w:iCs/>
          <w:sz w:val="32"/>
          <w:szCs w:val="32"/>
        </w:rPr>
        <w:t>x</w:t>
      </w:r>
      <w:r w:rsidRPr="00A47A6E">
        <w:rPr>
          <w:sz w:val="32"/>
          <w:szCs w:val="32"/>
        </w:rPr>
        <w:t> = </w:t>
      </w:r>
      <w:hyperlink r:id="rId24" w:tooltip="عدد نيبري" w:history="1">
        <w:r w:rsidRPr="00A47A6E">
          <w:rPr>
            <w:rStyle w:val="Hyperlink"/>
            <w:i/>
            <w:iCs/>
            <w:sz w:val="32"/>
            <w:szCs w:val="32"/>
          </w:rPr>
          <w:t>e</w:t>
        </w:r>
      </w:hyperlink>
      <w:r w:rsidRPr="00A47A6E">
        <w:rPr>
          <w:sz w:val="32"/>
          <w:szCs w:val="32"/>
        </w:rPr>
        <w:t>.</w:t>
      </w:r>
    </w:p>
    <w:p w14:paraId="1C6A2354" w14:textId="77777777" w:rsidR="00A47A6E" w:rsidRPr="00A47A6E" w:rsidRDefault="00A47A6E" w:rsidP="00A47A6E">
      <w:pPr>
        <w:numPr>
          <w:ilvl w:val="0"/>
          <w:numId w:val="2"/>
        </w:numPr>
        <w:rPr>
          <w:sz w:val="32"/>
          <w:szCs w:val="32"/>
        </w:rPr>
      </w:pPr>
      <w:r w:rsidRPr="00A47A6E">
        <w:rPr>
          <w:sz w:val="32"/>
          <w:szCs w:val="32"/>
          <w:rtl/>
        </w:rPr>
        <w:t>الدالة </w:t>
      </w:r>
      <w:r w:rsidRPr="00A47A6E">
        <w:rPr>
          <w:i/>
          <w:iCs/>
          <w:sz w:val="32"/>
          <w:szCs w:val="32"/>
        </w:rPr>
        <w:t>x</w:t>
      </w:r>
      <w:r w:rsidRPr="00A47A6E">
        <w:rPr>
          <w:sz w:val="32"/>
          <w:szCs w:val="32"/>
          <w:vertAlign w:val="superscript"/>
        </w:rPr>
        <w:t>2</w:t>
      </w:r>
      <w:r w:rsidRPr="00A47A6E">
        <w:rPr>
          <w:sz w:val="32"/>
          <w:szCs w:val="32"/>
        </w:rPr>
        <w:t> </w:t>
      </w:r>
      <w:r w:rsidRPr="00A47A6E">
        <w:rPr>
          <w:sz w:val="32"/>
          <w:szCs w:val="32"/>
          <w:rtl/>
        </w:rPr>
        <w:t>لها قيمة مميزة صغرى عند </w:t>
      </w:r>
      <w:r w:rsidRPr="00A47A6E">
        <w:rPr>
          <w:i/>
          <w:iCs/>
          <w:sz w:val="32"/>
          <w:szCs w:val="32"/>
        </w:rPr>
        <w:t>x</w:t>
      </w:r>
      <w:r w:rsidRPr="00A47A6E">
        <w:rPr>
          <w:sz w:val="32"/>
          <w:szCs w:val="32"/>
        </w:rPr>
        <w:t> = 0.</w:t>
      </w:r>
    </w:p>
    <w:p w14:paraId="2EDA0CD5" w14:textId="77777777" w:rsidR="00A47A6E" w:rsidRPr="00A47A6E" w:rsidRDefault="00A47A6E" w:rsidP="00A47A6E">
      <w:pPr>
        <w:numPr>
          <w:ilvl w:val="0"/>
          <w:numId w:val="2"/>
        </w:numPr>
        <w:rPr>
          <w:sz w:val="32"/>
          <w:szCs w:val="32"/>
        </w:rPr>
      </w:pPr>
      <w:r w:rsidRPr="00A47A6E">
        <w:rPr>
          <w:sz w:val="32"/>
          <w:szCs w:val="32"/>
          <w:rtl/>
        </w:rPr>
        <w:t>الدالة </w:t>
      </w:r>
      <w:r w:rsidRPr="00A47A6E">
        <w:rPr>
          <w:i/>
          <w:iCs/>
          <w:sz w:val="32"/>
          <w:szCs w:val="32"/>
        </w:rPr>
        <w:t>x</w:t>
      </w:r>
      <w:r w:rsidRPr="00A47A6E">
        <w:rPr>
          <w:sz w:val="32"/>
          <w:szCs w:val="32"/>
          <w:vertAlign w:val="superscript"/>
        </w:rPr>
        <w:t>3</w:t>
      </w:r>
      <w:r w:rsidRPr="00A47A6E">
        <w:rPr>
          <w:sz w:val="32"/>
          <w:szCs w:val="32"/>
        </w:rPr>
        <w:t> </w:t>
      </w:r>
      <w:r w:rsidRPr="00A47A6E">
        <w:rPr>
          <w:sz w:val="32"/>
          <w:szCs w:val="32"/>
          <w:rtl/>
        </w:rPr>
        <w:t>ليس لها أي نقاط عظمى أو صغرى عامة. بالرغم من أن هذا المشتق الأول (3</w:t>
      </w:r>
      <w:r w:rsidRPr="00A47A6E">
        <w:rPr>
          <w:i/>
          <w:iCs/>
          <w:sz w:val="32"/>
          <w:szCs w:val="32"/>
        </w:rPr>
        <w:t>x</w:t>
      </w:r>
      <w:r w:rsidRPr="00A47A6E">
        <w:rPr>
          <w:sz w:val="32"/>
          <w:szCs w:val="32"/>
          <w:vertAlign w:val="superscript"/>
        </w:rPr>
        <w:t>2</w:t>
      </w:r>
      <w:r w:rsidRPr="00A47A6E">
        <w:rPr>
          <w:sz w:val="32"/>
          <w:szCs w:val="32"/>
        </w:rPr>
        <w:t xml:space="preserve">) </w:t>
      </w:r>
      <w:r w:rsidRPr="00A47A6E">
        <w:rPr>
          <w:sz w:val="32"/>
          <w:szCs w:val="32"/>
          <w:rtl/>
        </w:rPr>
        <w:t>هو عند 0 </w:t>
      </w:r>
      <w:r w:rsidRPr="00A47A6E">
        <w:rPr>
          <w:i/>
          <w:iCs/>
          <w:sz w:val="32"/>
          <w:szCs w:val="32"/>
        </w:rPr>
        <w:t>x</w:t>
      </w:r>
      <w:r w:rsidRPr="00A47A6E">
        <w:rPr>
          <w:sz w:val="32"/>
          <w:szCs w:val="32"/>
        </w:rPr>
        <w:t xml:space="preserve"> = 0, </w:t>
      </w:r>
      <w:r w:rsidRPr="00A47A6E">
        <w:rPr>
          <w:sz w:val="32"/>
          <w:szCs w:val="32"/>
          <w:rtl/>
        </w:rPr>
        <w:t>تدعى هذه </w:t>
      </w:r>
      <w:hyperlink r:id="rId25" w:tooltip="نقطة انقلاب" w:history="1">
        <w:r w:rsidRPr="00A47A6E">
          <w:rPr>
            <w:rStyle w:val="Hyperlink"/>
            <w:sz w:val="32"/>
            <w:szCs w:val="32"/>
            <w:rtl/>
          </w:rPr>
          <w:t>نقطة انقلاب</w:t>
        </w:r>
      </w:hyperlink>
      <w:r w:rsidRPr="00A47A6E">
        <w:rPr>
          <w:sz w:val="32"/>
          <w:szCs w:val="32"/>
        </w:rPr>
        <w:t>.</w:t>
      </w:r>
    </w:p>
    <w:p w14:paraId="7E2B0D82" w14:textId="77777777" w:rsidR="00A47A6E" w:rsidRPr="00A47A6E" w:rsidRDefault="00A47A6E" w:rsidP="00A47A6E">
      <w:pPr>
        <w:numPr>
          <w:ilvl w:val="0"/>
          <w:numId w:val="2"/>
        </w:numPr>
        <w:rPr>
          <w:sz w:val="32"/>
          <w:szCs w:val="32"/>
        </w:rPr>
      </w:pPr>
      <w:r w:rsidRPr="00A47A6E">
        <w:rPr>
          <w:sz w:val="32"/>
          <w:szCs w:val="32"/>
          <w:rtl/>
        </w:rPr>
        <w:t>الدالة </w:t>
      </w:r>
      <w:r w:rsidRPr="00A47A6E">
        <w:rPr>
          <w:vanish/>
          <w:sz w:val="32"/>
          <w:szCs w:val="32"/>
        </w:rPr>
        <w:t>{\displaystyle {\sqrt[{x}]{x}}}</w:t>
      </w:r>
      <w:r w:rsidRPr="00A47A6E">
        <w:rPr>
          <w:noProof/>
          <w:sz w:val="32"/>
          <w:szCs w:val="32"/>
        </w:rPr>
        <mc:AlternateContent>
          <mc:Choice Requires="wps">
            <w:drawing>
              <wp:inline distT="0" distB="0" distL="0" distR="0" wp14:anchorId="6E0C75F2" wp14:editId="6F15A45F">
                <wp:extent cx="299720" cy="299720"/>
                <wp:effectExtent l="0" t="0" r="0" b="0"/>
                <wp:docPr id="1" name="مستطيل 1" descr="{\displaystyle {\sqrt[{x}]{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2C856" id="مستطيل 1" o:spid="_x0000_s1026" alt="{\displaystyle {\sqrt[{x}]{x}}}"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" filled="f" stroked="f">
                <o:lock v:ext="edit" aspectratio="t"/>
                <w10:wrap anchorx="page"/>
                <w10:anchorlock/>
              </v:rect>
            </w:pict>
          </mc:Fallback>
        </mc:AlternateContent>
      </w:r>
      <w:r w:rsidRPr="00A47A6E">
        <w:rPr>
          <w:sz w:val="32"/>
          <w:szCs w:val="32"/>
        </w:rPr>
        <w:t> </w:t>
      </w:r>
      <w:r w:rsidRPr="00A47A6E">
        <w:rPr>
          <w:sz w:val="32"/>
          <w:szCs w:val="32"/>
          <w:rtl/>
        </w:rPr>
        <w:t>لها قيم عظمى عامة فريدة عند </w:t>
      </w:r>
      <w:r w:rsidRPr="00A47A6E">
        <w:rPr>
          <w:i/>
          <w:iCs/>
          <w:sz w:val="32"/>
          <w:szCs w:val="32"/>
        </w:rPr>
        <w:t>x</w:t>
      </w:r>
      <w:r w:rsidRPr="00A47A6E">
        <w:rPr>
          <w:sz w:val="32"/>
          <w:szCs w:val="32"/>
        </w:rPr>
        <w:t> = </w:t>
      </w:r>
      <w:hyperlink r:id="rId26" w:tooltip="عدد نيبري" w:history="1">
        <w:r w:rsidRPr="00A47A6E">
          <w:rPr>
            <w:rStyle w:val="Hyperlink"/>
            <w:i/>
            <w:iCs/>
            <w:sz w:val="32"/>
            <w:szCs w:val="32"/>
          </w:rPr>
          <w:t>e</w:t>
        </w:r>
      </w:hyperlink>
      <w:r w:rsidRPr="00A47A6E">
        <w:rPr>
          <w:sz w:val="32"/>
          <w:szCs w:val="32"/>
        </w:rPr>
        <w:t>. (</w:t>
      </w:r>
      <w:r w:rsidRPr="00A47A6E">
        <w:rPr>
          <w:sz w:val="32"/>
          <w:szCs w:val="32"/>
          <w:rtl/>
        </w:rPr>
        <w:t>انظر الرسم</w:t>
      </w:r>
      <w:r w:rsidRPr="00A47A6E">
        <w:rPr>
          <w:sz w:val="32"/>
          <w:szCs w:val="32"/>
        </w:rPr>
        <w:t>)</w:t>
      </w:r>
    </w:p>
    <w:p w14:paraId="54B23507" w14:textId="77777777" w:rsidR="00A47A6E" w:rsidRPr="00A47A6E" w:rsidRDefault="00A47A6E" w:rsidP="00A47A6E">
      <w:pPr>
        <w:numPr>
          <w:ilvl w:val="0"/>
          <w:numId w:val="2"/>
        </w:numPr>
        <w:rPr>
          <w:sz w:val="32"/>
          <w:szCs w:val="32"/>
        </w:rPr>
      </w:pPr>
      <w:r w:rsidRPr="00A47A6E">
        <w:rPr>
          <w:sz w:val="32"/>
          <w:szCs w:val="32"/>
          <w:rtl/>
        </w:rPr>
        <w:t>الدالة</w:t>
      </w:r>
      <w:r w:rsidRPr="00A47A6E">
        <w:rPr>
          <w:sz w:val="32"/>
          <w:szCs w:val="32"/>
        </w:rPr>
        <w:t xml:space="preserve"> x</w:t>
      </w:r>
      <w:r w:rsidRPr="00A47A6E">
        <w:rPr>
          <w:sz w:val="32"/>
          <w:szCs w:val="32"/>
          <w:vertAlign w:val="superscript"/>
        </w:rPr>
        <w:t>-x</w:t>
      </w:r>
      <w:r w:rsidRPr="00A47A6E">
        <w:rPr>
          <w:sz w:val="32"/>
          <w:szCs w:val="32"/>
        </w:rPr>
        <w:t> </w:t>
      </w:r>
      <w:r w:rsidRPr="00A47A6E">
        <w:rPr>
          <w:sz w:val="32"/>
          <w:szCs w:val="32"/>
          <w:rtl/>
        </w:rPr>
        <w:t>نهاية صغرى عامة عند </w:t>
      </w:r>
      <w:r w:rsidRPr="00A47A6E">
        <w:rPr>
          <w:i/>
          <w:iCs/>
          <w:sz w:val="32"/>
          <w:szCs w:val="32"/>
        </w:rPr>
        <w:t>x</w:t>
      </w:r>
      <w:r w:rsidRPr="00A47A6E">
        <w:rPr>
          <w:sz w:val="32"/>
          <w:szCs w:val="32"/>
        </w:rPr>
        <w:t> = 1/</w:t>
      </w:r>
      <w:r w:rsidRPr="00A47A6E">
        <w:rPr>
          <w:i/>
          <w:iCs/>
          <w:sz w:val="32"/>
          <w:szCs w:val="32"/>
        </w:rPr>
        <w:t>e</w:t>
      </w:r>
      <w:r w:rsidRPr="00A47A6E">
        <w:rPr>
          <w:sz w:val="32"/>
          <w:szCs w:val="32"/>
        </w:rPr>
        <w:t>.</w:t>
      </w:r>
    </w:p>
    <w:p w14:paraId="53A930AC" w14:textId="77777777" w:rsidR="00A47A6E" w:rsidRPr="00A47A6E" w:rsidRDefault="00A47A6E" w:rsidP="00A47A6E">
      <w:pPr>
        <w:numPr>
          <w:ilvl w:val="0"/>
          <w:numId w:val="2"/>
        </w:numPr>
        <w:rPr>
          <w:sz w:val="32"/>
          <w:szCs w:val="32"/>
        </w:rPr>
      </w:pPr>
      <w:r w:rsidRPr="00A47A6E">
        <w:rPr>
          <w:sz w:val="32"/>
          <w:szCs w:val="32"/>
          <w:rtl/>
        </w:rPr>
        <w:t>الدالة </w:t>
      </w:r>
      <w:r w:rsidRPr="00A47A6E">
        <w:rPr>
          <w:i/>
          <w:iCs/>
          <w:sz w:val="32"/>
          <w:szCs w:val="32"/>
        </w:rPr>
        <w:t>x</w:t>
      </w:r>
      <w:r w:rsidRPr="00A47A6E">
        <w:rPr>
          <w:sz w:val="32"/>
          <w:szCs w:val="32"/>
          <w:vertAlign w:val="superscript"/>
        </w:rPr>
        <w:t>3</w:t>
      </w:r>
      <w:r w:rsidRPr="00A47A6E">
        <w:rPr>
          <w:sz w:val="32"/>
          <w:szCs w:val="32"/>
        </w:rPr>
        <w:t>/3 − </w:t>
      </w:r>
      <w:r w:rsidRPr="00A47A6E">
        <w:rPr>
          <w:i/>
          <w:iCs/>
          <w:sz w:val="32"/>
          <w:szCs w:val="32"/>
        </w:rPr>
        <w:t>x</w:t>
      </w:r>
      <w:r w:rsidRPr="00A47A6E">
        <w:rPr>
          <w:sz w:val="32"/>
          <w:szCs w:val="32"/>
        </w:rPr>
        <w:t> </w:t>
      </w:r>
      <w:r w:rsidRPr="00A47A6E">
        <w:rPr>
          <w:sz w:val="32"/>
          <w:szCs w:val="32"/>
          <w:rtl/>
        </w:rPr>
        <w:t>تكون مشتقتها الأولى </w:t>
      </w:r>
      <w:r w:rsidRPr="00A47A6E">
        <w:rPr>
          <w:i/>
          <w:iCs/>
          <w:sz w:val="32"/>
          <w:szCs w:val="32"/>
        </w:rPr>
        <w:t>x</w:t>
      </w:r>
      <w:r w:rsidRPr="00A47A6E">
        <w:rPr>
          <w:sz w:val="32"/>
          <w:szCs w:val="32"/>
          <w:vertAlign w:val="superscript"/>
        </w:rPr>
        <w:t>2</w:t>
      </w:r>
      <w:r w:rsidRPr="00A47A6E">
        <w:rPr>
          <w:sz w:val="32"/>
          <w:szCs w:val="32"/>
        </w:rPr>
        <w:t xml:space="preserve"> − 1 </w:t>
      </w:r>
      <w:r w:rsidRPr="00A47A6E">
        <w:rPr>
          <w:sz w:val="32"/>
          <w:szCs w:val="32"/>
          <w:rtl/>
        </w:rPr>
        <w:t>ومشتقتها الثانية 2</w:t>
      </w:r>
      <w:r w:rsidRPr="00A47A6E">
        <w:rPr>
          <w:i/>
          <w:iCs/>
          <w:sz w:val="32"/>
          <w:szCs w:val="32"/>
        </w:rPr>
        <w:t>x</w:t>
      </w:r>
      <w:r w:rsidRPr="00A47A6E">
        <w:rPr>
          <w:sz w:val="32"/>
          <w:szCs w:val="32"/>
        </w:rPr>
        <w:t xml:space="preserve">. </w:t>
      </w:r>
      <w:r w:rsidRPr="00A47A6E">
        <w:rPr>
          <w:sz w:val="32"/>
          <w:szCs w:val="32"/>
          <w:rtl/>
        </w:rPr>
        <w:t>بمساواة المشتق الأول بالصفر وحل المعادلة في </w:t>
      </w:r>
      <w:r w:rsidRPr="00A47A6E">
        <w:rPr>
          <w:i/>
          <w:iCs/>
          <w:sz w:val="32"/>
          <w:szCs w:val="32"/>
        </w:rPr>
        <w:t>x</w:t>
      </w:r>
      <w:r w:rsidRPr="00A47A6E">
        <w:rPr>
          <w:sz w:val="32"/>
          <w:szCs w:val="32"/>
        </w:rPr>
        <w:t> </w:t>
      </w:r>
      <w:r w:rsidRPr="00A47A6E">
        <w:rPr>
          <w:sz w:val="32"/>
          <w:szCs w:val="32"/>
          <w:rtl/>
        </w:rPr>
        <w:t>نحصل على قيم ساكنة عند</w:t>
      </w:r>
      <w:r w:rsidRPr="00A47A6E">
        <w:rPr>
          <w:sz w:val="32"/>
          <w:szCs w:val="32"/>
        </w:rPr>
        <w:t xml:space="preserve"> at −1 </w:t>
      </w:r>
      <w:r w:rsidRPr="00A47A6E">
        <w:rPr>
          <w:sz w:val="32"/>
          <w:szCs w:val="32"/>
          <w:rtl/>
        </w:rPr>
        <w:t>و+1. من إشارة المشتق الثاني عند القيم نجد أن −1 عظمى محلية وأن +1 صغرى محلية. لاحظ أن هذه الدالة لاتملك نقاط عظمى أو صغرى عامة</w:t>
      </w:r>
      <w:r w:rsidRPr="00A47A6E">
        <w:rPr>
          <w:sz w:val="32"/>
          <w:szCs w:val="32"/>
        </w:rPr>
        <w:t>.</w:t>
      </w:r>
    </w:p>
    <w:p w14:paraId="1CBD1C3D" w14:textId="77777777" w:rsidR="00A47A6E" w:rsidRPr="00A47A6E" w:rsidRDefault="00A47A6E" w:rsidP="00A47A6E">
      <w:pPr>
        <w:rPr>
          <w:sz w:val="32"/>
          <w:szCs w:val="32"/>
        </w:rPr>
      </w:pPr>
      <w:r w:rsidRPr="00A47A6E">
        <w:rPr>
          <w:sz w:val="32"/>
          <w:szCs w:val="32"/>
          <w:rtl/>
        </w:rPr>
        <w:t>في الرياضيات ، تعرف النقطة </w:t>
      </w:r>
      <w:r w:rsidRPr="00A47A6E">
        <w:rPr>
          <w:i/>
          <w:iCs/>
          <w:sz w:val="32"/>
          <w:szCs w:val="32"/>
        </w:rPr>
        <w:t>x</w:t>
      </w:r>
      <w:r w:rsidRPr="00A47A6E">
        <w:rPr>
          <w:i/>
          <w:iCs/>
          <w:sz w:val="32"/>
          <w:szCs w:val="32"/>
          <w:vertAlign w:val="superscript"/>
        </w:rPr>
        <w:t>*</w:t>
      </w:r>
      <w:r w:rsidRPr="00A47A6E">
        <w:rPr>
          <w:sz w:val="32"/>
          <w:szCs w:val="32"/>
        </w:rPr>
        <w:t> </w:t>
      </w:r>
      <w:r w:rsidRPr="00A47A6E">
        <w:rPr>
          <w:sz w:val="32"/>
          <w:szCs w:val="32"/>
          <w:rtl/>
        </w:rPr>
        <w:t>على أنها حد أعلى محلي أو نهاية عليا محلية لتابع </w:t>
      </w:r>
      <w:r w:rsidRPr="00A47A6E">
        <w:rPr>
          <w:i/>
          <w:iCs/>
          <w:sz w:val="32"/>
          <w:szCs w:val="32"/>
        </w:rPr>
        <w:t>f</w:t>
      </w:r>
      <w:r w:rsidRPr="00A47A6E">
        <w:rPr>
          <w:sz w:val="32"/>
          <w:szCs w:val="32"/>
        </w:rPr>
        <w:t> </w:t>
      </w:r>
      <w:r w:rsidRPr="00A47A6E">
        <w:rPr>
          <w:sz w:val="32"/>
          <w:szCs w:val="32"/>
          <w:rtl/>
        </w:rPr>
        <w:t>إذا وجد عدد </w:t>
      </w:r>
      <w:r w:rsidRPr="00A47A6E">
        <w:rPr>
          <w:i/>
          <w:iCs/>
          <w:sz w:val="32"/>
          <w:szCs w:val="32"/>
        </w:rPr>
        <w:t>ε&gt; 0</w:t>
      </w:r>
      <w:r w:rsidRPr="00A47A6E">
        <w:rPr>
          <w:sz w:val="32"/>
          <w:szCs w:val="32"/>
        </w:rPr>
        <w:t> </w:t>
      </w:r>
      <w:r w:rsidRPr="00A47A6E">
        <w:rPr>
          <w:sz w:val="32"/>
          <w:szCs w:val="32"/>
          <w:rtl/>
        </w:rPr>
        <w:t>ما يحقق</w:t>
      </w:r>
      <w:r w:rsidRPr="00A47A6E">
        <w:rPr>
          <w:sz w:val="32"/>
          <w:szCs w:val="32"/>
        </w:rPr>
        <w:t> :</w:t>
      </w:r>
    </w:p>
    <w:p w14:paraId="1DF11D44" w14:textId="77777777" w:rsidR="00A47A6E" w:rsidRPr="00A47A6E" w:rsidRDefault="00A47A6E" w:rsidP="00A47A6E">
      <w:pPr>
        <w:rPr>
          <w:sz w:val="32"/>
          <w:szCs w:val="32"/>
        </w:rPr>
      </w:pPr>
      <w:r w:rsidRPr="00A47A6E">
        <w:rPr>
          <w:i/>
          <w:iCs/>
          <w:sz w:val="32"/>
          <w:szCs w:val="32"/>
        </w:rPr>
        <w:t>f(x</w:t>
      </w:r>
      <w:r w:rsidRPr="00A47A6E">
        <w:rPr>
          <w:i/>
          <w:iCs/>
          <w:sz w:val="32"/>
          <w:szCs w:val="32"/>
          <w:vertAlign w:val="superscript"/>
        </w:rPr>
        <w:t>*</w:t>
      </w:r>
      <w:r w:rsidRPr="00A47A6E">
        <w:rPr>
          <w:i/>
          <w:iCs/>
          <w:sz w:val="32"/>
          <w:szCs w:val="32"/>
        </w:rPr>
        <w:t>) ≥ f(x)</w:t>
      </w:r>
      <w:r w:rsidRPr="00A47A6E">
        <w:rPr>
          <w:sz w:val="32"/>
          <w:szCs w:val="32"/>
        </w:rPr>
        <w:t> </w:t>
      </w:r>
      <w:r w:rsidRPr="00A47A6E">
        <w:rPr>
          <w:sz w:val="32"/>
          <w:szCs w:val="32"/>
          <w:rtl/>
        </w:rPr>
        <w:t>من أجل جميع قيم </w:t>
      </w:r>
      <w:r w:rsidRPr="00A47A6E">
        <w:rPr>
          <w:i/>
          <w:iCs/>
          <w:sz w:val="32"/>
          <w:szCs w:val="32"/>
        </w:rPr>
        <w:t>x</w:t>
      </w:r>
      <w:r w:rsidRPr="00A47A6E">
        <w:rPr>
          <w:sz w:val="32"/>
          <w:szCs w:val="32"/>
        </w:rPr>
        <w:t> </w:t>
      </w:r>
      <w:r w:rsidRPr="00A47A6E">
        <w:rPr>
          <w:sz w:val="32"/>
          <w:szCs w:val="32"/>
          <w:rtl/>
        </w:rPr>
        <w:t>مع </w:t>
      </w:r>
      <w:r w:rsidRPr="00A47A6E">
        <w:rPr>
          <w:i/>
          <w:iCs/>
          <w:sz w:val="32"/>
          <w:szCs w:val="32"/>
        </w:rPr>
        <w:t>|x-x</w:t>
      </w:r>
      <w:r w:rsidRPr="00A47A6E">
        <w:rPr>
          <w:i/>
          <w:iCs/>
          <w:sz w:val="32"/>
          <w:szCs w:val="32"/>
          <w:vertAlign w:val="superscript"/>
        </w:rPr>
        <w:t>*</w:t>
      </w:r>
      <w:r w:rsidRPr="00A47A6E">
        <w:rPr>
          <w:i/>
          <w:iCs/>
          <w:sz w:val="32"/>
          <w:szCs w:val="32"/>
        </w:rPr>
        <w:t>| &lt;ε</w:t>
      </w:r>
    </w:p>
    <w:p w14:paraId="45FC69A8" w14:textId="77777777" w:rsidR="00A47A6E" w:rsidRPr="00A47A6E" w:rsidRDefault="00A47A6E" w:rsidP="00A47A6E">
      <w:pPr>
        <w:rPr>
          <w:sz w:val="32"/>
          <w:szCs w:val="32"/>
        </w:rPr>
      </w:pPr>
      <w:r w:rsidRPr="00A47A6E">
        <w:rPr>
          <w:sz w:val="32"/>
          <w:szCs w:val="32"/>
          <w:rtl/>
        </w:rPr>
        <w:t>الحد الأدنى المحلي أو النهاية الصغرى المحلية هي نقطة </w:t>
      </w:r>
      <w:r w:rsidRPr="00A47A6E">
        <w:rPr>
          <w:i/>
          <w:iCs/>
          <w:sz w:val="32"/>
          <w:szCs w:val="32"/>
        </w:rPr>
        <w:t>x</w:t>
      </w:r>
      <w:r w:rsidRPr="00A47A6E">
        <w:rPr>
          <w:i/>
          <w:iCs/>
          <w:sz w:val="32"/>
          <w:szCs w:val="32"/>
          <w:vertAlign w:val="superscript"/>
        </w:rPr>
        <w:t>*</w:t>
      </w:r>
      <w:r w:rsidRPr="00A47A6E">
        <w:rPr>
          <w:sz w:val="32"/>
          <w:szCs w:val="32"/>
        </w:rPr>
        <w:t> </w:t>
      </w:r>
      <w:r w:rsidRPr="00A47A6E">
        <w:rPr>
          <w:sz w:val="32"/>
          <w:szCs w:val="32"/>
          <w:rtl/>
        </w:rPr>
        <w:t>لتابع حيث</w:t>
      </w:r>
      <w:r w:rsidRPr="00A47A6E">
        <w:rPr>
          <w:sz w:val="32"/>
          <w:szCs w:val="32"/>
        </w:rPr>
        <w:t>:</w:t>
      </w:r>
    </w:p>
    <w:p w14:paraId="7F6E3575" w14:textId="77777777" w:rsidR="00A47A6E" w:rsidRPr="00A47A6E" w:rsidRDefault="00A47A6E" w:rsidP="00A47A6E">
      <w:pPr>
        <w:rPr>
          <w:sz w:val="32"/>
          <w:szCs w:val="32"/>
        </w:rPr>
      </w:pPr>
      <w:r w:rsidRPr="00A47A6E">
        <w:rPr>
          <w:i/>
          <w:iCs/>
          <w:sz w:val="32"/>
          <w:szCs w:val="32"/>
        </w:rPr>
        <w:t>f(x</w:t>
      </w:r>
      <w:r w:rsidRPr="00A47A6E">
        <w:rPr>
          <w:i/>
          <w:iCs/>
          <w:sz w:val="32"/>
          <w:szCs w:val="32"/>
          <w:vertAlign w:val="superscript"/>
        </w:rPr>
        <w:t>*</w:t>
      </w:r>
      <w:r w:rsidRPr="00A47A6E">
        <w:rPr>
          <w:i/>
          <w:iCs/>
          <w:sz w:val="32"/>
          <w:szCs w:val="32"/>
        </w:rPr>
        <w:t>) ≤ f(x)</w:t>
      </w:r>
      <w:r w:rsidRPr="00A47A6E">
        <w:rPr>
          <w:sz w:val="32"/>
          <w:szCs w:val="32"/>
        </w:rPr>
        <w:t> </w:t>
      </w:r>
      <w:r w:rsidRPr="00A47A6E">
        <w:rPr>
          <w:sz w:val="32"/>
          <w:szCs w:val="32"/>
          <w:rtl/>
        </w:rPr>
        <w:t>من أجل جميع قيم </w:t>
      </w:r>
      <w:r w:rsidRPr="00A47A6E">
        <w:rPr>
          <w:i/>
          <w:iCs/>
          <w:sz w:val="32"/>
          <w:szCs w:val="32"/>
        </w:rPr>
        <w:t>x</w:t>
      </w:r>
      <w:r w:rsidRPr="00A47A6E">
        <w:rPr>
          <w:sz w:val="32"/>
          <w:szCs w:val="32"/>
        </w:rPr>
        <w:t> </w:t>
      </w:r>
      <w:r w:rsidRPr="00A47A6E">
        <w:rPr>
          <w:sz w:val="32"/>
          <w:szCs w:val="32"/>
          <w:rtl/>
        </w:rPr>
        <w:t>مع تحقق </w:t>
      </w:r>
      <w:r w:rsidRPr="00A47A6E">
        <w:rPr>
          <w:i/>
          <w:iCs/>
          <w:sz w:val="32"/>
          <w:szCs w:val="32"/>
        </w:rPr>
        <w:t>|x-x</w:t>
      </w:r>
      <w:r w:rsidRPr="00A47A6E">
        <w:rPr>
          <w:i/>
          <w:iCs/>
          <w:sz w:val="32"/>
          <w:szCs w:val="32"/>
          <w:vertAlign w:val="superscript"/>
        </w:rPr>
        <w:t>*</w:t>
      </w:r>
      <w:r w:rsidRPr="00A47A6E">
        <w:rPr>
          <w:i/>
          <w:iCs/>
          <w:sz w:val="32"/>
          <w:szCs w:val="32"/>
        </w:rPr>
        <w:t>| &lt;ε</w:t>
      </w:r>
      <w:r w:rsidRPr="00A47A6E">
        <w:rPr>
          <w:sz w:val="32"/>
          <w:szCs w:val="32"/>
        </w:rPr>
        <w:t>.</w:t>
      </w:r>
    </w:p>
    <w:p w14:paraId="4205CB21" w14:textId="77777777" w:rsidR="00A47A6E" w:rsidRDefault="00A47A6E" w:rsidP="00A47A6E">
      <w:pPr>
        <w:rPr>
          <w:sz w:val="32"/>
          <w:szCs w:val="32"/>
          <w:rtl/>
        </w:rPr>
      </w:pPr>
      <w:r w:rsidRPr="00A47A6E">
        <w:rPr>
          <w:sz w:val="32"/>
          <w:szCs w:val="32"/>
          <w:rtl/>
        </w:rPr>
        <w:t>تبدو النهايات المحلية في مخططات التوابع بشكل قعر وادي من وديان المخطط</w:t>
      </w:r>
      <w:r w:rsidRPr="00A47A6E">
        <w:rPr>
          <w:sz w:val="32"/>
          <w:szCs w:val="32"/>
        </w:rPr>
        <w:t>.</w:t>
      </w:r>
    </w:p>
    <w:p w14:paraId="734E941E" w14:textId="77777777" w:rsidR="00A47A6E" w:rsidRDefault="00A47A6E" w:rsidP="00A47A6E">
      <w:pPr>
        <w:rPr>
          <w:sz w:val="32"/>
          <w:szCs w:val="32"/>
          <w:rtl/>
        </w:rPr>
      </w:pPr>
    </w:p>
    <w:p w14:paraId="289528A7" w14:textId="5F6E7B9B" w:rsidR="00A47A6E" w:rsidRPr="00A47A6E" w:rsidRDefault="00A47A6E" w:rsidP="00A47A6E">
      <w:pPr>
        <w:rPr>
          <w:sz w:val="32"/>
          <w:szCs w:val="32"/>
        </w:rPr>
      </w:pPr>
      <w:r w:rsidRPr="00A47A6E">
        <w:rPr>
          <w:b/>
          <w:bCs/>
          <w:sz w:val="32"/>
          <w:szCs w:val="32"/>
          <w:rtl/>
        </w:rPr>
        <w:t>الفرق بين القيم العظمي والصغرى المطلقة والمحلية</w:t>
      </w:r>
      <w:r w:rsidRPr="00A47A6E">
        <w:rPr>
          <w:b/>
          <w:bCs/>
          <w:sz w:val="32"/>
          <w:szCs w:val="32"/>
        </w:rPr>
        <w:t xml:space="preserve"> : </w:t>
      </w:r>
      <w:r w:rsidRPr="00A47A6E">
        <w:rPr>
          <w:b/>
          <w:bCs/>
          <w:sz w:val="32"/>
          <w:szCs w:val="32"/>
        </w:rPr>
        <w:br/>
      </w:r>
      <w:r w:rsidRPr="00A47A6E">
        <w:rPr>
          <w:b/>
          <w:bCs/>
          <w:sz w:val="32"/>
          <w:szCs w:val="32"/>
          <w:rtl/>
        </w:rPr>
        <w:t>القيم العظمى والصغرى المحلية </w:t>
      </w:r>
      <w:r w:rsidRPr="00A47A6E">
        <w:rPr>
          <w:b/>
          <w:bCs/>
          <w:sz w:val="32"/>
          <w:szCs w:val="32"/>
        </w:rPr>
        <w:br/>
      </w:r>
      <w:r w:rsidRPr="00A47A6E">
        <w:rPr>
          <w:sz w:val="32"/>
          <w:szCs w:val="32"/>
        </w:rPr>
        <w:t xml:space="preserve">1) </w:t>
      </w:r>
      <w:r w:rsidRPr="00A47A6E">
        <w:rPr>
          <w:sz w:val="32"/>
          <w:szCs w:val="32"/>
          <w:rtl/>
        </w:rPr>
        <w:t>يمكن أن يوجد اكثر من قيمة عظمى أو صغرى محلية خلال المجال </w:t>
      </w:r>
      <w:r w:rsidRPr="00A47A6E">
        <w:rPr>
          <w:sz w:val="32"/>
          <w:szCs w:val="32"/>
        </w:rPr>
        <w:br/>
        <w:t xml:space="preserve">2) </w:t>
      </w:r>
      <w:r w:rsidRPr="00A47A6E">
        <w:rPr>
          <w:sz w:val="32"/>
          <w:szCs w:val="32"/>
          <w:rtl/>
        </w:rPr>
        <w:t>القيمة العظمى المحلية اكبر قيمة على فترة جزئية في مجال الدالة ، والقيمة الصغرى المحلية اصغر قيمة على فترة جزئية في مجال الدالة </w:t>
      </w:r>
      <w:r w:rsidRPr="00A47A6E">
        <w:rPr>
          <w:sz w:val="32"/>
          <w:szCs w:val="32"/>
        </w:rPr>
        <w:br/>
        <w:t xml:space="preserve">3) </w:t>
      </w:r>
      <w:r w:rsidRPr="00A47A6E">
        <w:rPr>
          <w:sz w:val="32"/>
          <w:szCs w:val="32"/>
          <w:rtl/>
        </w:rPr>
        <w:t>نبحث عنها داخل المجال فقط </w:t>
      </w:r>
      <w:r w:rsidRPr="00A47A6E">
        <w:rPr>
          <w:sz w:val="32"/>
          <w:szCs w:val="32"/>
        </w:rPr>
        <w:br/>
        <w:t xml:space="preserve">4) </w:t>
      </w:r>
      <w:r w:rsidRPr="00A47A6E">
        <w:rPr>
          <w:sz w:val="32"/>
          <w:szCs w:val="32"/>
          <w:rtl/>
        </w:rPr>
        <w:t>ليس من الضروري أن تكون كل قيمة عظمى أو صغرى محلية هي قيمة عظمى او صغرى مطلقة </w:t>
      </w:r>
      <w:r w:rsidRPr="00A47A6E">
        <w:rPr>
          <w:sz w:val="32"/>
          <w:szCs w:val="32"/>
        </w:rPr>
        <w:br/>
      </w:r>
      <w:r w:rsidRPr="00A47A6E">
        <w:rPr>
          <w:sz w:val="32"/>
          <w:szCs w:val="32"/>
        </w:rPr>
        <w:br/>
      </w:r>
      <w:r w:rsidRPr="00A47A6E">
        <w:rPr>
          <w:b/>
          <w:bCs/>
          <w:sz w:val="32"/>
          <w:szCs w:val="32"/>
          <w:rtl/>
        </w:rPr>
        <w:lastRenderedPageBreak/>
        <w:t>القيم العظمى والصغرى المطلقة </w:t>
      </w:r>
      <w:r w:rsidRPr="00A47A6E">
        <w:rPr>
          <w:b/>
          <w:bCs/>
          <w:sz w:val="32"/>
          <w:szCs w:val="32"/>
        </w:rPr>
        <w:br/>
      </w:r>
      <w:r w:rsidRPr="00A47A6E">
        <w:rPr>
          <w:sz w:val="32"/>
          <w:szCs w:val="32"/>
        </w:rPr>
        <w:t xml:space="preserve">1) </w:t>
      </w:r>
      <w:r w:rsidRPr="00A47A6E">
        <w:rPr>
          <w:sz w:val="32"/>
          <w:szCs w:val="32"/>
          <w:rtl/>
        </w:rPr>
        <w:t>وحيدة خلال المجال كله </w:t>
      </w:r>
      <w:r w:rsidRPr="00A47A6E">
        <w:rPr>
          <w:sz w:val="32"/>
          <w:szCs w:val="32"/>
        </w:rPr>
        <w:br/>
      </w:r>
      <w:r w:rsidRPr="00A47A6E">
        <w:rPr>
          <w:sz w:val="32"/>
          <w:szCs w:val="32"/>
        </w:rPr>
        <w:br/>
        <w:t xml:space="preserve">2) </w:t>
      </w:r>
      <w:r w:rsidRPr="00A47A6E">
        <w:rPr>
          <w:sz w:val="32"/>
          <w:szCs w:val="32"/>
          <w:rtl/>
        </w:rPr>
        <w:t>القيمة العظمى المطلقة اكبر قيمة في مجال الدالة </w:t>
      </w:r>
      <w:r w:rsidRPr="00A47A6E">
        <w:rPr>
          <w:sz w:val="32"/>
          <w:szCs w:val="32"/>
        </w:rPr>
        <w:br/>
      </w:r>
      <w:r w:rsidRPr="00A47A6E">
        <w:rPr>
          <w:sz w:val="32"/>
          <w:szCs w:val="32"/>
          <w:rtl/>
        </w:rPr>
        <w:t>والقيمة الصغرى المطلقة اصغر قيمة في مجال الدالة </w:t>
      </w:r>
      <w:r w:rsidRPr="00A47A6E">
        <w:rPr>
          <w:sz w:val="32"/>
          <w:szCs w:val="32"/>
        </w:rPr>
        <w:br/>
      </w:r>
      <w:r w:rsidRPr="00A47A6E">
        <w:rPr>
          <w:sz w:val="32"/>
          <w:szCs w:val="32"/>
        </w:rPr>
        <w:br/>
        <w:t xml:space="preserve">3) </w:t>
      </w:r>
      <w:r w:rsidRPr="00A47A6E">
        <w:rPr>
          <w:sz w:val="32"/>
          <w:szCs w:val="32"/>
          <w:rtl/>
        </w:rPr>
        <w:t>نبحث عنها داخل المجال أو عند طرفي المجال </w:t>
      </w:r>
      <w:r w:rsidRPr="00A47A6E">
        <w:rPr>
          <w:sz w:val="32"/>
          <w:szCs w:val="32"/>
        </w:rPr>
        <w:br/>
        <w:t xml:space="preserve">4) </w:t>
      </w:r>
      <w:r w:rsidRPr="00A47A6E">
        <w:rPr>
          <w:sz w:val="32"/>
          <w:szCs w:val="32"/>
          <w:rtl/>
        </w:rPr>
        <w:t>كل قيمة عظمى مطلقة للدالة على فترة مفتوحة للدالة قيمة عظمى محلية وكذلك بالنسبة القيمة الصغرى </w:t>
      </w:r>
      <w:r w:rsidRPr="00A47A6E">
        <w:rPr>
          <w:sz w:val="32"/>
          <w:szCs w:val="32"/>
        </w:rPr>
        <w:br/>
      </w:r>
      <w:r w:rsidRPr="00A47A6E">
        <w:rPr>
          <w:sz w:val="32"/>
          <w:szCs w:val="32"/>
        </w:rPr>
        <w:br/>
      </w:r>
      <w:r w:rsidRPr="00D4373E">
        <w:rPr>
          <w:b/>
          <w:bCs/>
          <w:sz w:val="32"/>
          <w:szCs w:val="32"/>
          <w:rtl/>
        </w:rPr>
        <w:t>هل رسم الدالة ضروري للحل؟؟؟؟؟؟ </w:t>
      </w:r>
      <w:r w:rsidRPr="00D4373E">
        <w:rPr>
          <w:b/>
          <w:bCs/>
          <w:sz w:val="32"/>
          <w:szCs w:val="32"/>
        </w:rPr>
        <w:br/>
      </w:r>
      <w:r w:rsidRPr="00A47A6E">
        <w:rPr>
          <w:sz w:val="32"/>
          <w:szCs w:val="32"/>
        </w:rPr>
        <w:br/>
      </w:r>
      <w:r w:rsidRPr="00A47A6E">
        <w:rPr>
          <w:sz w:val="32"/>
          <w:szCs w:val="32"/>
          <w:rtl/>
        </w:rPr>
        <w:t>ليس ضروري من رسم الدالة للحل </w:t>
      </w:r>
      <w:r w:rsidRPr="00A47A6E">
        <w:rPr>
          <w:sz w:val="32"/>
          <w:szCs w:val="32"/>
        </w:rPr>
        <w:br/>
      </w:r>
      <w:r w:rsidRPr="00A47A6E">
        <w:rPr>
          <w:sz w:val="32"/>
          <w:szCs w:val="32"/>
        </w:rPr>
        <w:br/>
      </w:r>
      <w:r w:rsidRPr="00D4373E">
        <w:rPr>
          <w:b/>
          <w:bCs/>
          <w:sz w:val="32"/>
          <w:szCs w:val="32"/>
          <w:rtl/>
        </w:rPr>
        <w:t>كيف اعرف ان الدالة تزايدية وتناقصية من الرسم فقط</w:t>
      </w:r>
      <w:r w:rsidRPr="00D4373E">
        <w:rPr>
          <w:b/>
          <w:bCs/>
          <w:sz w:val="32"/>
          <w:szCs w:val="32"/>
        </w:rPr>
        <w:br/>
      </w:r>
      <w:r w:rsidRPr="00A47A6E">
        <w:rPr>
          <w:sz w:val="32"/>
          <w:szCs w:val="32"/>
        </w:rPr>
        <w:br/>
      </w:r>
      <w:r w:rsidRPr="00A47A6E">
        <w:rPr>
          <w:sz w:val="32"/>
          <w:szCs w:val="32"/>
          <w:rtl/>
        </w:rPr>
        <w:t>معرفة خواص د الة د ( س ) بمعرفة رسمة منحنى الدالة د ( س</w:t>
      </w:r>
      <w:r w:rsidRPr="00A47A6E">
        <w:rPr>
          <w:sz w:val="32"/>
          <w:szCs w:val="32"/>
        </w:rPr>
        <w:t xml:space="preserve"> ) : </w:t>
      </w:r>
      <w:r w:rsidRPr="00A47A6E">
        <w:rPr>
          <w:sz w:val="32"/>
          <w:szCs w:val="32"/>
        </w:rPr>
        <w:br/>
        <w:t xml:space="preserve">1) </w:t>
      </w:r>
      <w:r w:rsidRPr="00A47A6E">
        <w:rPr>
          <w:sz w:val="32"/>
          <w:szCs w:val="32"/>
          <w:rtl/>
        </w:rPr>
        <w:t>المماس لمنحنى الدالة د ( س ) افقي عند النقطة ( س ، ص</w:t>
      </w:r>
      <w:r w:rsidRPr="00A47A6E">
        <w:rPr>
          <w:sz w:val="32"/>
          <w:szCs w:val="32"/>
        </w:rPr>
        <w:t xml:space="preserve"> ) ==&gt; </w:t>
      </w:r>
      <w:r w:rsidRPr="00A47A6E">
        <w:rPr>
          <w:sz w:val="32"/>
          <w:szCs w:val="32"/>
          <w:rtl/>
        </w:rPr>
        <w:t>دَ ( س ) = 0، </w:t>
      </w:r>
      <w:r w:rsidRPr="00A47A6E">
        <w:rPr>
          <w:sz w:val="32"/>
          <w:szCs w:val="32"/>
        </w:rPr>
        <w:br/>
      </w:r>
      <w:r w:rsidRPr="00A47A6E">
        <w:rPr>
          <w:sz w:val="32"/>
          <w:szCs w:val="32"/>
          <w:rtl/>
        </w:rPr>
        <w:t>كذلك ( س ، ص ) نقطة حرجة للدالة وربما قيمة عظمى وصغرى </w:t>
      </w:r>
      <w:r w:rsidRPr="00A47A6E">
        <w:rPr>
          <w:sz w:val="32"/>
          <w:szCs w:val="32"/>
        </w:rPr>
        <w:br/>
        <w:t xml:space="preserve">2) </w:t>
      </w:r>
      <w:r w:rsidRPr="00A47A6E">
        <w:rPr>
          <w:sz w:val="32"/>
          <w:szCs w:val="32"/>
          <w:rtl/>
        </w:rPr>
        <w:t>الدالة تزايدية فعلاً في فترة ما</w:t>
      </w:r>
      <w:r w:rsidRPr="00A47A6E">
        <w:rPr>
          <w:sz w:val="32"/>
          <w:szCs w:val="32"/>
        </w:rPr>
        <w:t xml:space="preserve"> ==&gt; </w:t>
      </w:r>
      <w:r w:rsidRPr="00A47A6E">
        <w:rPr>
          <w:sz w:val="32"/>
          <w:szCs w:val="32"/>
          <w:rtl/>
        </w:rPr>
        <w:t>دَ ( س</w:t>
      </w:r>
      <w:r w:rsidRPr="00A47A6E">
        <w:rPr>
          <w:sz w:val="32"/>
          <w:szCs w:val="32"/>
        </w:rPr>
        <w:t xml:space="preserve"> ) &gt; 0 </w:t>
      </w:r>
      <w:r w:rsidRPr="00A47A6E">
        <w:rPr>
          <w:sz w:val="32"/>
          <w:szCs w:val="32"/>
          <w:rtl/>
        </w:rPr>
        <w:t>في تلك الفترة ( فترة مفتوحة</w:t>
      </w:r>
      <w:r w:rsidRPr="00A47A6E">
        <w:rPr>
          <w:sz w:val="32"/>
          <w:szCs w:val="32"/>
        </w:rPr>
        <w:t xml:space="preserve"> </w:t>
      </w:r>
      <w:r w:rsidR="00AE2B40">
        <w:rPr>
          <w:sz w:val="32"/>
          <w:szCs w:val="32"/>
        </w:rPr>
        <w:t>)</w:t>
      </w:r>
      <w:bookmarkStart w:id="0" w:name="_GoBack"/>
      <w:bookmarkEnd w:id="0"/>
      <w:r w:rsidRPr="00A47A6E">
        <w:rPr>
          <w:sz w:val="32"/>
          <w:szCs w:val="32"/>
        </w:rPr>
        <w:t> </w:t>
      </w:r>
    </w:p>
    <w:p w14:paraId="7D455BEA" w14:textId="77777777" w:rsidR="00A47A6E" w:rsidRPr="00A47A6E" w:rsidRDefault="00A47A6E" w:rsidP="00A47A6E"/>
    <w:sectPr w:rsidR="00A47A6E" w:rsidRPr="00A47A6E" w:rsidSect="00D4373E">
      <w:pgSz w:w="11906" w:h="16838"/>
      <w:pgMar w:top="1440" w:right="1800" w:bottom="1135"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27D11"/>
    <w:multiLevelType w:val="multilevel"/>
    <w:tmpl w:val="899C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E14097"/>
    <w:multiLevelType w:val="multilevel"/>
    <w:tmpl w:val="40D8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6E"/>
    <w:rsid w:val="00A47A6E"/>
    <w:rsid w:val="00AE2B40"/>
    <w:rsid w:val="00D4373E"/>
    <w:rsid w:val="00D73500"/>
    <w:rsid w:val="00F237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E0A5"/>
  <w15:chartTrackingRefBased/>
  <w15:docId w15:val="{BEEB6CB3-9D84-4D6A-B7D4-D449E742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A6E"/>
    <w:rPr>
      <w:color w:val="0563C1" w:themeColor="hyperlink"/>
      <w:u w:val="single"/>
    </w:rPr>
  </w:style>
  <w:style w:type="character" w:styleId="UnresolvedMention">
    <w:name w:val="Unresolved Mention"/>
    <w:basedOn w:val="DefaultParagraphFont"/>
    <w:uiPriority w:val="99"/>
    <w:semiHidden/>
    <w:unhideWhenUsed/>
    <w:rsid w:val="00A47A6E"/>
    <w:rPr>
      <w:color w:val="605E5C"/>
      <w:shd w:val="clear" w:color="auto" w:fill="E1DFDD"/>
    </w:rPr>
  </w:style>
  <w:style w:type="paragraph" w:styleId="NoSpacing">
    <w:name w:val="No Spacing"/>
    <w:link w:val="NoSpacingChar"/>
    <w:uiPriority w:val="1"/>
    <w:qFormat/>
    <w:rsid w:val="00D4373E"/>
    <w:pPr>
      <w:bidi/>
      <w:spacing w:after="0" w:line="240" w:lineRule="auto"/>
    </w:pPr>
    <w:rPr>
      <w:rFonts w:eastAsiaTheme="minorEastAsia"/>
    </w:rPr>
  </w:style>
  <w:style w:type="character" w:customStyle="1" w:styleId="NoSpacingChar">
    <w:name w:val="No Spacing Char"/>
    <w:basedOn w:val="DefaultParagraphFont"/>
    <w:link w:val="NoSpacing"/>
    <w:uiPriority w:val="1"/>
    <w:rsid w:val="00D4373E"/>
    <w:rPr>
      <w:rFonts w:eastAsiaTheme="minorEastAsia"/>
    </w:rPr>
  </w:style>
  <w:style w:type="paragraph" w:styleId="BalloonText">
    <w:name w:val="Balloon Text"/>
    <w:basedOn w:val="Normal"/>
    <w:link w:val="BalloonTextChar"/>
    <w:uiPriority w:val="99"/>
    <w:semiHidden/>
    <w:unhideWhenUsed/>
    <w:rsid w:val="00D7350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7350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476658">
      <w:bodyDiv w:val="1"/>
      <w:marLeft w:val="0"/>
      <w:marRight w:val="0"/>
      <w:marTop w:val="0"/>
      <w:marBottom w:val="0"/>
      <w:divBdr>
        <w:top w:val="none" w:sz="0" w:space="0" w:color="auto"/>
        <w:left w:val="none" w:sz="0" w:space="0" w:color="auto"/>
        <w:bottom w:val="none" w:sz="0" w:space="0" w:color="auto"/>
        <w:right w:val="none" w:sz="0" w:space="0" w:color="auto"/>
      </w:divBdr>
      <w:divsChild>
        <w:div w:id="654576435">
          <w:marLeft w:val="0"/>
          <w:marRight w:val="336"/>
          <w:marTop w:val="120"/>
          <w:marBottom w:val="312"/>
          <w:divBdr>
            <w:top w:val="none" w:sz="0" w:space="0" w:color="auto"/>
            <w:left w:val="none" w:sz="0" w:space="0" w:color="auto"/>
            <w:bottom w:val="none" w:sz="0" w:space="0" w:color="auto"/>
            <w:right w:val="none" w:sz="0" w:space="0" w:color="auto"/>
          </w:divBdr>
          <w:divsChild>
            <w:div w:id="712927704">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140534863">
          <w:marLeft w:val="0"/>
          <w:marRight w:val="0"/>
          <w:marTop w:val="0"/>
          <w:marBottom w:val="0"/>
          <w:divBdr>
            <w:top w:val="single" w:sz="6" w:space="5" w:color="A2A9B1"/>
            <w:left w:val="single" w:sz="6" w:space="5" w:color="A2A9B1"/>
            <w:bottom w:val="single" w:sz="6" w:space="5" w:color="A2A9B1"/>
            <w:right w:val="single" w:sz="6" w:space="5" w:color="A2A9B1"/>
          </w:divBdr>
        </w:div>
        <w:div w:id="724648650">
          <w:marLeft w:val="0"/>
          <w:marRight w:val="336"/>
          <w:marTop w:val="120"/>
          <w:marBottom w:val="312"/>
          <w:divBdr>
            <w:top w:val="none" w:sz="0" w:space="0" w:color="auto"/>
            <w:left w:val="none" w:sz="0" w:space="0" w:color="auto"/>
            <w:bottom w:val="none" w:sz="0" w:space="0" w:color="auto"/>
            <w:right w:val="none" w:sz="0" w:space="0" w:color="auto"/>
          </w:divBdr>
          <w:divsChild>
            <w:div w:id="89234620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8%B1%D9%8A%D8%A7%D8%B6%D9%8A%D8%A7%D8%AA" TargetMode="External"/><Relationship Id="rId13" Type="http://schemas.openxmlformats.org/officeDocument/2006/relationships/hyperlink" Target="https://ar.wikipedia.org/w/index.php?title=%D8%AE%D8%B7_%D8%A7%D9%84%D8%A3%D8%B9%D8%AF%D8%A7%D8%AF&amp;action=edit&amp;redlink=1" TargetMode="External"/><Relationship Id="rId18" Type="http://schemas.openxmlformats.org/officeDocument/2006/relationships/hyperlink" Target="https://ar.wikipedia.org/wiki/%D8%A7%D9%84%D8%A7%D8%B3%D8%AA%D9%85%D8%AB%D8%A7%D9%84" TargetMode="External"/><Relationship Id="rId26" Type="http://schemas.openxmlformats.org/officeDocument/2006/relationships/hyperlink" Target="https://ar.wikipedia.org/wiki/%D8%B9%D8%AF%D8%AF_%D9%86%D9%8A%D8%A8%D8%B1%D9%8A" TargetMode="External"/><Relationship Id="rId3" Type="http://schemas.openxmlformats.org/officeDocument/2006/relationships/styles" Target="styles.xml"/><Relationship Id="rId21" Type="http://schemas.openxmlformats.org/officeDocument/2006/relationships/hyperlink" Target="https://ar.wikipedia.org/wiki/%D8%A7%D9%84%D9%86%D9%82%D8%A7%D8%B7_%D8%A7%D9%84%D8%AD%D8%B1%D8%AC%D8%A9" TargetMode="External"/><Relationship Id="rId7" Type="http://schemas.openxmlformats.org/officeDocument/2006/relationships/image" Target="media/image2.png"/><Relationship Id="rId12" Type="http://schemas.openxmlformats.org/officeDocument/2006/relationships/hyperlink" Target="https://ar.wikipedia.org/wiki/%D8%A7%D9%84%D8%A5%D8%B3%D8%AA%D9%85%D8%AB%D8%A7%D9%84_%D8%A7%D9%84%D8%B1%D9%8A%D8%A7%D8%B6%D9%8A" TargetMode="External"/><Relationship Id="rId17" Type="http://schemas.openxmlformats.org/officeDocument/2006/relationships/hyperlink" Target="https://ar.wikipedia.org/wiki/%D9%88%D8%B3%D9%8A%D8%B7_%D8%A3%D8%B9%D8%B8%D9%85%D9%8A" TargetMode="External"/><Relationship Id="rId25" Type="http://schemas.openxmlformats.org/officeDocument/2006/relationships/hyperlink" Target="https://ar.wikipedia.org/wiki/%D9%86%D9%82%D8%B7%D8%A9_%D8%A7%D9%86%D9%82%D9%84%D8%A7%D8%A8" TargetMode="External"/><Relationship Id="rId2" Type="http://schemas.openxmlformats.org/officeDocument/2006/relationships/numbering" Target="numbering.xml"/><Relationship Id="rId16" Type="http://schemas.openxmlformats.org/officeDocument/2006/relationships/hyperlink" Target="https://ar.wikipedia.org/wiki/%D8%A7%D9%84%D8%B9%D8%B8%D9%85%D9%89_%D9%88%D8%A7%D9%84%D8%B5%D8%BA%D8%B1%D9%89" TargetMode="External"/><Relationship Id="rId20" Type="http://schemas.openxmlformats.org/officeDocument/2006/relationships/hyperlink" Target="https://ar.wikipedia.org/wiki/%D9%85%D8%A8%D8%B1%D9%87%D9%86%D8%A9_%D9%81%D9%8A%D8%B1%D9%85%D8%A7%D8%A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r.wikipedia.org/wiki/%D9%86%D8%B8%D8%B1%D9%8A%D8%A9_%D8%A7%D9%84%D9%85%D8%AC%D9%85%D9%88%D8%B9%D8%A7%D8%AA" TargetMode="External"/><Relationship Id="rId24" Type="http://schemas.openxmlformats.org/officeDocument/2006/relationships/hyperlink" Target="https://ar.wikipedia.org/wiki/%D8%B9%D8%AF%D8%AF_%D9%86%D9%8A%D8%A8%D8%B1%D9%8A" TargetMode="External"/><Relationship Id="rId5" Type="http://schemas.openxmlformats.org/officeDocument/2006/relationships/webSettings" Target="webSettings.xml"/><Relationship Id="rId15" Type="http://schemas.openxmlformats.org/officeDocument/2006/relationships/hyperlink" Target="https://ar.wikipedia.org/wiki/%D8%A7%D9%84%D8%B9%D8%B8%D9%85%D9%89_%D9%88%D8%A7%D9%84%D8%B5%D8%BA%D8%B1%D9%89" TargetMode="External"/><Relationship Id="rId23" Type="http://schemas.openxmlformats.org/officeDocument/2006/relationships/hyperlink" Target="https://ar.wikipedia.org/wiki/%D8%A7%D8%AE%D8%AA%D8%A8%D8%A7%D8%B1_%D8%A7%D9%84%D9%85%D8%B4%D8%AA%D9%82%D8%A9_%D8%A7%D9%84%D8%AB%D8%A7%D9%86%D9%8A%D8%A9" TargetMode="External"/><Relationship Id="rId28" Type="http://schemas.openxmlformats.org/officeDocument/2006/relationships/glossaryDocument" Target="glossary/document.xml"/><Relationship Id="rId10" Type="http://schemas.openxmlformats.org/officeDocument/2006/relationships/hyperlink" Target="https://ar.wikipedia.org/w/index.php?title=%D9%86%D8%B7%D8%A7%D9%82_%D8%A7%D9%84%D8%AF%D8%A7%D9%84%D8%A9&amp;action=edit&amp;redlink=1" TargetMode="External"/><Relationship Id="rId19" Type="http://schemas.openxmlformats.org/officeDocument/2006/relationships/hyperlink" Target="https://ar.wikipedia.org/wiki/%D8%A7%D9%84%D9%86%D9%82%D8%A7%D8%B7_%D8%A7%D9%84%D8%AD%D8%B1%D8%AC%D8%A9" TargetMode="External"/><Relationship Id="rId4" Type="http://schemas.openxmlformats.org/officeDocument/2006/relationships/settings" Target="settings.xml"/><Relationship Id="rId9" Type="http://schemas.openxmlformats.org/officeDocument/2006/relationships/hyperlink" Target="https://ar.wikipedia.org/wiki/%D8%A7%D9%84%D8%AF%D8%A7%D9%84%D8%A9" TargetMode="External"/><Relationship Id="rId14" Type="http://schemas.openxmlformats.org/officeDocument/2006/relationships/hyperlink" Target="https://ar.wikipedia.org/wiki/%D8%A7%D9%84%D8%B9%D8%B8%D9%85%D9%89_%D9%88%D8%A7%D9%84%D8%B5%D8%BA%D8%B1%D9%89" TargetMode="External"/><Relationship Id="rId22" Type="http://schemas.openxmlformats.org/officeDocument/2006/relationships/hyperlink" Target="https://ar.wikipedia.org/w/index.php?title=%D8%A7%D8%AE%D8%AA%D8%A8%D8%A7%D8%B1_%D8%A7%D9%84%D9%85%D8%B4%D8%AA%D9%82%D8%A9_%D8%A7%D9%84%D8%A3%D9%88%D9%84%D9%89&amp;action=edit&amp;redlink=1"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9E379D06864B92BEC2A2CD73EE7EE4"/>
        <w:category>
          <w:name w:val="عام"/>
          <w:gallery w:val="placeholder"/>
        </w:category>
        <w:types>
          <w:type w:val="bbPlcHdr"/>
        </w:types>
        <w:behaviors>
          <w:behavior w:val="content"/>
        </w:behaviors>
        <w:guid w:val="{899CCAFE-DA52-43B1-BF72-C30334FDA11A}"/>
      </w:docPartPr>
      <w:docPartBody>
        <w:p w:rsidR="00552C29" w:rsidRDefault="007322EA" w:rsidP="007322EA">
          <w:pPr>
            <w:pStyle w:val="9A9E379D06864B92BEC2A2CD73EE7EE4"/>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EA"/>
    <w:rsid w:val="00552C29"/>
    <w:rsid w:val="00663416"/>
    <w:rsid w:val="007322EA"/>
    <w:rsid w:val="008174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9E379D06864B92BEC2A2CD73EE7EE4">
    <w:name w:val="9A9E379D06864B92BEC2A2CD73EE7EE4"/>
    <w:rsid w:val="007322EA"/>
    <w:pPr>
      <w:bidi/>
    </w:pPr>
  </w:style>
  <w:style w:type="paragraph" w:customStyle="1" w:styleId="19FB9BE9BC04420194B4CD531840DCBB">
    <w:name w:val="19FB9BE9BC04420194B4CD531840DCBB"/>
    <w:rsid w:val="007322E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971</Words>
  <Characters>5538</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القيم القصوى</dc:title>
  <dc:subject/>
  <dc:creator>hp</dc:creator>
  <cp:keywords/>
  <dc:description/>
  <cp:lastModifiedBy>SilverLine</cp:lastModifiedBy>
  <cp:revision>4</cp:revision>
  <cp:lastPrinted>2018-10-16T13:43:00Z</cp:lastPrinted>
  <dcterms:created xsi:type="dcterms:W3CDTF">2018-10-16T13:41:00Z</dcterms:created>
  <dcterms:modified xsi:type="dcterms:W3CDTF">2019-01-18T23:39:00Z</dcterms:modified>
</cp:coreProperties>
</file>