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04E" w:rsidRPr="005F504E" w:rsidRDefault="005F504E" w:rsidP="005F504E">
      <w:pPr>
        <w:jc w:val="center"/>
        <w:rPr>
          <w:rFonts w:ascii="Traditional Arabic" w:hAnsi="Traditional Arabic" w:cs="Traditional Arabic"/>
          <w:b/>
          <w:bCs/>
          <w:sz w:val="46"/>
          <w:szCs w:val="46"/>
          <w:rtl/>
        </w:rPr>
      </w:pPr>
      <w:bookmarkStart w:id="0" w:name="_GoBack"/>
      <w:r w:rsidRPr="005F504E">
        <w:rPr>
          <w:rFonts w:ascii="Traditional Arabic" w:hAnsi="Traditional Arabic" w:cs="Traditional Arabic" w:hint="cs"/>
          <w:b/>
          <w:bCs/>
          <w:sz w:val="46"/>
          <w:szCs w:val="46"/>
          <w:rtl/>
        </w:rPr>
        <w:t>المحاليل</w:t>
      </w:r>
    </w:p>
    <w:p w:rsidR="005F504E" w:rsidRPr="005F504E" w:rsidRDefault="005F504E" w:rsidP="005F504E">
      <w:pPr>
        <w:jc w:val="lowKashida"/>
        <w:rPr>
          <w:rFonts w:ascii="Traditional Arabic" w:hAnsi="Traditional Arabic" w:cs="Traditional Arabic"/>
          <w:sz w:val="32"/>
          <w:szCs w:val="32"/>
          <w:rtl/>
        </w:rPr>
      </w:pPr>
      <w:r w:rsidRPr="005F504E">
        <w:rPr>
          <w:rFonts w:ascii="Traditional Arabic" w:hAnsi="Traditional Arabic" w:cs="Traditional Arabic"/>
          <w:sz w:val="32"/>
          <w:szCs w:val="32"/>
          <w:rtl/>
        </w:rPr>
        <w:t>في الكيمياء، المحلول هو مزيج متجانس من مادتين نقيتين أو أكثر وتنقسم إلى محاليل متجانسة ومحاليل غير متجانسة، لا يمكن عزلهما عن بعضهما البعض بأي أسلوب ميكانيكي، كالترشيح مثلاً ويتكون من مذيب ومذاب وغالبا يكون المذيب أكبر من المذاب مثل محلول السكر في الماء. وعملية التحللّ أو التفكك تُسمّى أيضًا الذوبان. يمكن فصلهما عن طريق التبخير مثلا بحيث لا يتسبب في أي تفاعل كيميائي بين المادتين ، مثال على ذلك محلول ملح الطعام في الماء.</w:t>
      </w:r>
    </w:p>
    <w:p w:rsidR="005F504E" w:rsidRPr="005F504E" w:rsidRDefault="005F504E" w:rsidP="005F504E">
      <w:pPr>
        <w:jc w:val="lowKashida"/>
        <w:rPr>
          <w:rFonts w:ascii="Traditional Arabic" w:hAnsi="Traditional Arabic" w:cs="Traditional Arabic"/>
          <w:b/>
          <w:bCs/>
          <w:sz w:val="32"/>
          <w:szCs w:val="32"/>
          <w:rtl/>
        </w:rPr>
      </w:pPr>
      <w:r w:rsidRPr="005F504E">
        <w:rPr>
          <w:rFonts w:ascii="Traditional Arabic" w:hAnsi="Traditional Arabic" w:cs="Traditional Arabic"/>
          <w:b/>
          <w:bCs/>
          <w:sz w:val="32"/>
          <w:szCs w:val="32"/>
          <w:rtl/>
        </w:rPr>
        <w:t>أنواع المحاليل</w:t>
      </w:r>
    </w:p>
    <w:p w:rsidR="005F504E" w:rsidRPr="005F504E" w:rsidRDefault="005F504E" w:rsidP="005F504E">
      <w:pPr>
        <w:jc w:val="lowKashida"/>
        <w:rPr>
          <w:rFonts w:ascii="Traditional Arabic" w:hAnsi="Traditional Arabic" w:cs="Traditional Arabic"/>
          <w:sz w:val="32"/>
          <w:szCs w:val="32"/>
          <w:rtl/>
        </w:rPr>
      </w:pPr>
      <w:r w:rsidRPr="005F504E">
        <w:rPr>
          <w:rFonts w:ascii="Traditional Arabic" w:hAnsi="Traditional Arabic" w:cs="Traditional Arabic"/>
          <w:sz w:val="32"/>
          <w:szCs w:val="32"/>
          <w:rtl/>
        </w:rPr>
        <w:t>هناك ثلاثة أنواع رئيسية من المحاليل:</w:t>
      </w:r>
    </w:p>
    <w:p w:rsidR="005F504E" w:rsidRPr="005F504E" w:rsidRDefault="005F504E" w:rsidP="005F504E">
      <w:pPr>
        <w:jc w:val="lowKashida"/>
        <w:rPr>
          <w:rFonts w:ascii="Traditional Arabic" w:hAnsi="Traditional Arabic" w:cs="Traditional Arabic"/>
          <w:b/>
          <w:bCs/>
          <w:sz w:val="32"/>
          <w:szCs w:val="32"/>
          <w:rtl/>
        </w:rPr>
      </w:pPr>
      <w:r w:rsidRPr="005F504E">
        <w:rPr>
          <w:rFonts w:ascii="Traditional Arabic" w:hAnsi="Traditional Arabic" w:cs="Traditional Arabic"/>
          <w:b/>
          <w:bCs/>
          <w:sz w:val="32"/>
          <w:szCs w:val="32"/>
          <w:rtl/>
        </w:rPr>
        <w:t>المحلول السائل</w:t>
      </w:r>
    </w:p>
    <w:p w:rsidR="005F504E" w:rsidRPr="005F504E" w:rsidRDefault="005F504E" w:rsidP="005F504E">
      <w:pPr>
        <w:jc w:val="lowKashida"/>
        <w:rPr>
          <w:rFonts w:ascii="Traditional Arabic" w:hAnsi="Traditional Arabic" w:cs="Traditional Arabic"/>
          <w:sz w:val="32"/>
          <w:szCs w:val="32"/>
          <w:rtl/>
        </w:rPr>
      </w:pPr>
      <w:r w:rsidRPr="005F504E">
        <w:rPr>
          <w:rFonts w:ascii="Traditional Arabic" w:hAnsi="Traditional Arabic" w:cs="Traditional Arabic"/>
          <w:sz w:val="32"/>
          <w:szCs w:val="32"/>
          <w:rtl/>
        </w:rPr>
        <w:t>وينتج عن ذوبان صلب في سائل آخر، وكما ينتج عن ذوبان شيء صلب أو غازي في سائل. ومن أمثلته: ذوبان الكحول مع الماء، وذوبان السكر في القهوة.</w:t>
      </w:r>
    </w:p>
    <w:p w:rsidR="005F504E" w:rsidRPr="005F504E" w:rsidRDefault="005F504E" w:rsidP="005F504E">
      <w:pPr>
        <w:jc w:val="lowKashida"/>
        <w:rPr>
          <w:rFonts w:ascii="Traditional Arabic" w:hAnsi="Traditional Arabic" w:cs="Traditional Arabic"/>
          <w:sz w:val="32"/>
          <w:szCs w:val="32"/>
          <w:rtl/>
        </w:rPr>
      </w:pPr>
    </w:p>
    <w:p w:rsidR="005F504E" w:rsidRPr="005F504E" w:rsidRDefault="005F504E" w:rsidP="005F504E">
      <w:pPr>
        <w:jc w:val="lowKashida"/>
        <w:rPr>
          <w:rFonts w:ascii="Traditional Arabic" w:hAnsi="Traditional Arabic" w:cs="Traditional Arabic"/>
          <w:b/>
          <w:bCs/>
          <w:sz w:val="32"/>
          <w:szCs w:val="32"/>
          <w:rtl/>
        </w:rPr>
      </w:pPr>
      <w:r w:rsidRPr="005F504E">
        <w:rPr>
          <w:rFonts w:ascii="Traditional Arabic" w:hAnsi="Traditional Arabic" w:cs="Traditional Arabic"/>
          <w:b/>
          <w:bCs/>
          <w:sz w:val="32"/>
          <w:szCs w:val="32"/>
          <w:rtl/>
        </w:rPr>
        <w:t>المحلول الغازي</w:t>
      </w:r>
    </w:p>
    <w:p w:rsidR="005F504E" w:rsidRPr="005F504E" w:rsidRDefault="005F504E" w:rsidP="005F504E">
      <w:pPr>
        <w:jc w:val="lowKashida"/>
        <w:rPr>
          <w:rFonts w:ascii="Traditional Arabic" w:hAnsi="Traditional Arabic" w:cs="Traditional Arabic"/>
          <w:sz w:val="32"/>
          <w:szCs w:val="32"/>
          <w:rtl/>
        </w:rPr>
      </w:pPr>
      <w:r w:rsidRPr="005F504E">
        <w:rPr>
          <w:rFonts w:ascii="Traditional Arabic" w:hAnsi="Traditional Arabic" w:cs="Traditional Arabic"/>
          <w:sz w:val="32"/>
          <w:szCs w:val="32"/>
          <w:rtl/>
        </w:rPr>
        <w:t>وينتج عن اختلاط الغازات. فالهواء مثلاً هو محلول غازي، حيث أنه يتكون من مزيج من النيتروجين والأكسجين مع كميات ضئيلة من الأرجون وثاني أكسيد الكربون.</w:t>
      </w:r>
    </w:p>
    <w:p w:rsidR="005F504E" w:rsidRPr="005F504E" w:rsidRDefault="005F504E" w:rsidP="005F504E">
      <w:pPr>
        <w:jc w:val="lowKashida"/>
        <w:rPr>
          <w:rFonts w:ascii="Traditional Arabic" w:hAnsi="Traditional Arabic" w:cs="Traditional Arabic"/>
          <w:sz w:val="32"/>
          <w:szCs w:val="32"/>
          <w:rtl/>
        </w:rPr>
      </w:pPr>
    </w:p>
    <w:p w:rsidR="005F504E" w:rsidRPr="005F504E" w:rsidRDefault="005F504E" w:rsidP="005F504E">
      <w:pPr>
        <w:jc w:val="lowKashida"/>
        <w:rPr>
          <w:rFonts w:ascii="Traditional Arabic" w:hAnsi="Traditional Arabic" w:cs="Traditional Arabic"/>
          <w:b/>
          <w:bCs/>
          <w:sz w:val="32"/>
          <w:szCs w:val="32"/>
          <w:rtl/>
        </w:rPr>
      </w:pPr>
      <w:r w:rsidRPr="005F504E">
        <w:rPr>
          <w:rFonts w:ascii="Traditional Arabic" w:hAnsi="Traditional Arabic" w:cs="Traditional Arabic"/>
          <w:b/>
          <w:bCs/>
          <w:sz w:val="32"/>
          <w:szCs w:val="32"/>
          <w:rtl/>
        </w:rPr>
        <w:t>السبائك</w:t>
      </w:r>
    </w:p>
    <w:p w:rsidR="005F504E" w:rsidRPr="005F504E" w:rsidRDefault="005F504E" w:rsidP="005F504E">
      <w:pPr>
        <w:jc w:val="lowKashida"/>
        <w:rPr>
          <w:rFonts w:ascii="Traditional Arabic" w:hAnsi="Traditional Arabic" w:cs="Traditional Arabic"/>
          <w:sz w:val="32"/>
          <w:szCs w:val="32"/>
          <w:rtl/>
        </w:rPr>
      </w:pPr>
      <w:r w:rsidRPr="005F504E">
        <w:rPr>
          <w:rFonts w:ascii="Traditional Arabic" w:hAnsi="Traditional Arabic" w:cs="Traditional Arabic"/>
          <w:sz w:val="32"/>
          <w:szCs w:val="32"/>
          <w:rtl/>
        </w:rPr>
        <w:t>تعتبر مصهورات المعادن محاليلا وتسمى سبائك . وعادة تتكون السبيكة من عدة فلزات و لا فلزات ، مثل بعض أنواع مصهورات الفولاذ ، فهو يتكون من كروم و فاناديوم و كربون ذائبة في الحديد.</w:t>
      </w:r>
    </w:p>
    <w:p w:rsidR="005F504E" w:rsidRPr="005F504E" w:rsidRDefault="005F504E" w:rsidP="005F504E">
      <w:pPr>
        <w:jc w:val="lowKashida"/>
        <w:rPr>
          <w:rFonts w:ascii="Traditional Arabic" w:hAnsi="Traditional Arabic" w:cs="Traditional Arabic"/>
          <w:sz w:val="32"/>
          <w:szCs w:val="32"/>
          <w:rtl/>
        </w:rPr>
      </w:pPr>
    </w:p>
    <w:p w:rsidR="005F504E" w:rsidRPr="005F504E" w:rsidRDefault="005F504E" w:rsidP="005F504E">
      <w:pPr>
        <w:jc w:val="lowKashida"/>
        <w:rPr>
          <w:rFonts w:ascii="Traditional Arabic" w:hAnsi="Traditional Arabic" w:cs="Traditional Arabic"/>
          <w:b/>
          <w:bCs/>
          <w:sz w:val="32"/>
          <w:szCs w:val="32"/>
          <w:rtl/>
        </w:rPr>
      </w:pPr>
      <w:r w:rsidRPr="005F504E">
        <w:rPr>
          <w:rFonts w:ascii="Traditional Arabic" w:hAnsi="Traditional Arabic" w:cs="Traditional Arabic"/>
          <w:b/>
          <w:bCs/>
          <w:sz w:val="32"/>
          <w:szCs w:val="32"/>
          <w:rtl/>
        </w:rPr>
        <w:t>طرق التعبير عن تركيز أي محلول</w:t>
      </w:r>
    </w:p>
    <w:p w:rsidR="005F504E" w:rsidRPr="005F504E" w:rsidRDefault="005F504E" w:rsidP="005F504E">
      <w:pPr>
        <w:jc w:val="lowKashida"/>
        <w:rPr>
          <w:rFonts w:ascii="Traditional Arabic" w:hAnsi="Traditional Arabic" w:cs="Traditional Arabic"/>
          <w:sz w:val="32"/>
          <w:szCs w:val="32"/>
          <w:rtl/>
        </w:rPr>
      </w:pPr>
      <w:r w:rsidRPr="005F504E">
        <w:rPr>
          <w:rFonts w:ascii="Traditional Arabic" w:hAnsi="Traditional Arabic" w:cs="Traditional Arabic"/>
          <w:sz w:val="32"/>
          <w:szCs w:val="32"/>
          <w:rtl/>
        </w:rPr>
        <w:t>المولار ويعرف على أنه إذابة 1 مول من المادة في 1 لتر من الماء.</w:t>
      </w:r>
    </w:p>
    <w:p w:rsidR="005F504E" w:rsidRPr="005F504E" w:rsidRDefault="005F504E" w:rsidP="005F504E">
      <w:pPr>
        <w:jc w:val="lowKashida"/>
        <w:rPr>
          <w:rFonts w:ascii="Traditional Arabic" w:hAnsi="Traditional Arabic" w:cs="Traditional Arabic"/>
          <w:sz w:val="32"/>
          <w:szCs w:val="32"/>
          <w:rtl/>
        </w:rPr>
      </w:pPr>
      <w:r w:rsidRPr="005F504E">
        <w:rPr>
          <w:rFonts w:ascii="Traditional Arabic" w:hAnsi="Traditional Arabic" w:cs="Traditional Arabic"/>
          <w:sz w:val="32"/>
          <w:szCs w:val="32"/>
          <w:rtl/>
        </w:rPr>
        <w:lastRenderedPageBreak/>
        <w:t xml:space="preserve">بالنسبة إلى مركب مثل كلوريد الصوديوم : الوزن الذري للكلور (4و35 جرام) و الوزن الذري للصوديوم (23 جرام) ، ونظرا لأن تركيب الجزييء </w:t>
      </w:r>
      <w:r w:rsidRPr="005F504E">
        <w:rPr>
          <w:rFonts w:ascii="Traditional Arabic" w:hAnsi="Traditional Arabic" w:cs="Traditional Arabic"/>
          <w:sz w:val="32"/>
          <w:szCs w:val="32"/>
        </w:rPr>
        <w:t>NaCl</w:t>
      </w:r>
      <w:r w:rsidRPr="005F504E">
        <w:rPr>
          <w:rFonts w:ascii="Traditional Arabic" w:hAnsi="Traditional Arabic" w:cs="Traditional Arabic"/>
          <w:sz w:val="32"/>
          <w:szCs w:val="32"/>
          <w:rtl/>
        </w:rPr>
        <w:t xml:space="preserve"> (أي 1 صوديوم متحد مع 1 كلور) ، فيكون 1 مول من كلوريد الصوديوم هو 4و58 جرام.</w:t>
      </w:r>
    </w:p>
    <w:p w:rsidR="005F504E" w:rsidRPr="005F504E" w:rsidRDefault="005F504E" w:rsidP="005F504E">
      <w:pPr>
        <w:jc w:val="lowKashida"/>
        <w:rPr>
          <w:rFonts w:ascii="Traditional Arabic" w:hAnsi="Traditional Arabic" w:cs="Traditional Arabic"/>
          <w:sz w:val="32"/>
          <w:szCs w:val="32"/>
          <w:rtl/>
        </w:rPr>
      </w:pPr>
      <w:r w:rsidRPr="005F504E">
        <w:rPr>
          <w:rFonts w:ascii="Traditional Arabic" w:hAnsi="Traditional Arabic" w:cs="Traditional Arabic"/>
          <w:sz w:val="32"/>
          <w:szCs w:val="32"/>
          <w:rtl/>
        </w:rPr>
        <w:t>أي إذا أذبنا 4و58 جراما من ملح الطعام في 1 لتر ماء أصبح لدينا محلولا منه ذو مولارية 1.</w:t>
      </w:r>
    </w:p>
    <w:p w:rsidR="005F504E" w:rsidRPr="005F504E" w:rsidRDefault="005F504E" w:rsidP="005F504E">
      <w:pPr>
        <w:jc w:val="lowKashida"/>
        <w:rPr>
          <w:rFonts w:ascii="Traditional Arabic" w:hAnsi="Traditional Arabic" w:cs="Traditional Arabic"/>
          <w:sz w:val="32"/>
          <w:szCs w:val="32"/>
          <w:rtl/>
        </w:rPr>
      </w:pPr>
      <w:r w:rsidRPr="005F504E">
        <w:rPr>
          <w:rFonts w:ascii="Traditional Arabic" w:hAnsi="Traditional Arabic" w:cs="Traditional Arabic"/>
          <w:sz w:val="32"/>
          <w:szCs w:val="32"/>
          <w:rtl/>
        </w:rPr>
        <w:t>عندما نذيب 2و29 جراما من كلوريد الصوديوم في 1/2 لتر ماء يصبح لدينا محلولا منه ذو مولارية 1.</w:t>
      </w:r>
    </w:p>
    <w:p w:rsidR="005F504E" w:rsidRPr="005F504E" w:rsidRDefault="005F504E" w:rsidP="005F504E">
      <w:pPr>
        <w:jc w:val="lowKashida"/>
        <w:rPr>
          <w:rFonts w:ascii="Traditional Arabic" w:hAnsi="Traditional Arabic" w:cs="Traditional Arabic"/>
          <w:sz w:val="32"/>
          <w:szCs w:val="32"/>
          <w:rtl/>
        </w:rPr>
      </w:pPr>
      <w:r w:rsidRPr="005F504E">
        <w:rPr>
          <w:rFonts w:ascii="Traditional Arabic" w:hAnsi="Traditional Arabic" w:cs="Traditional Arabic"/>
          <w:sz w:val="32"/>
          <w:szCs w:val="32"/>
          <w:rtl/>
        </w:rPr>
        <w:t>وعندما نذيب 6و14 جراما من كلوريد الصوديوم في 1/4 لتر ماء يصبح لدينا أيضا محلولا مولاريته 1.</w:t>
      </w:r>
    </w:p>
    <w:p w:rsidR="005F504E" w:rsidRPr="005F504E" w:rsidRDefault="005F504E" w:rsidP="005F504E">
      <w:pPr>
        <w:jc w:val="lowKashida"/>
        <w:rPr>
          <w:rFonts w:ascii="Traditional Arabic" w:hAnsi="Traditional Arabic" w:cs="Traditional Arabic"/>
          <w:sz w:val="32"/>
          <w:szCs w:val="32"/>
          <w:rtl/>
        </w:rPr>
      </w:pPr>
      <w:r w:rsidRPr="005F504E">
        <w:rPr>
          <w:rFonts w:ascii="Traditional Arabic" w:hAnsi="Traditional Arabic" w:cs="Traditional Arabic"/>
          <w:sz w:val="32"/>
          <w:szCs w:val="32"/>
          <w:rtl/>
        </w:rPr>
        <w:t>تعريفات أخرى للمحاليل:</w:t>
      </w:r>
    </w:p>
    <w:p w:rsidR="005F504E" w:rsidRPr="005F504E" w:rsidRDefault="005F504E" w:rsidP="005F504E">
      <w:pPr>
        <w:jc w:val="lowKashida"/>
        <w:rPr>
          <w:rFonts w:ascii="Traditional Arabic" w:hAnsi="Traditional Arabic" w:cs="Traditional Arabic"/>
          <w:sz w:val="32"/>
          <w:szCs w:val="32"/>
          <w:rtl/>
        </w:rPr>
      </w:pPr>
      <w:r w:rsidRPr="005F504E">
        <w:rPr>
          <w:rFonts w:ascii="Traditional Arabic" w:hAnsi="Traditional Arabic" w:cs="Traditional Arabic"/>
          <w:sz w:val="32"/>
          <w:szCs w:val="32"/>
          <w:rtl/>
        </w:rPr>
        <w:t>يستخدم الكيميائيون محاليلا ذات تسميات أخرى ، مثل النورماليتي:</w:t>
      </w:r>
    </w:p>
    <w:p w:rsidR="005F504E" w:rsidRPr="005F504E" w:rsidRDefault="005F504E" w:rsidP="005F504E">
      <w:pPr>
        <w:jc w:val="lowKashida"/>
        <w:rPr>
          <w:rFonts w:ascii="Traditional Arabic" w:hAnsi="Traditional Arabic" w:cs="Traditional Arabic"/>
          <w:sz w:val="32"/>
          <w:szCs w:val="32"/>
          <w:rtl/>
        </w:rPr>
      </w:pPr>
      <w:r w:rsidRPr="005F504E">
        <w:rPr>
          <w:rFonts w:ascii="Traditional Arabic" w:hAnsi="Traditional Arabic" w:cs="Traditional Arabic"/>
          <w:sz w:val="32"/>
          <w:szCs w:val="32"/>
          <w:rtl/>
        </w:rPr>
        <w:t xml:space="preserve">النورملتى </w:t>
      </w:r>
      <w:r w:rsidRPr="005F504E">
        <w:rPr>
          <w:rFonts w:ascii="Traditional Arabic" w:hAnsi="Traditional Arabic" w:cs="Traditional Arabic"/>
          <w:sz w:val="32"/>
          <w:szCs w:val="32"/>
        </w:rPr>
        <w:t>N</w:t>
      </w:r>
      <w:r w:rsidRPr="005F504E">
        <w:rPr>
          <w:rFonts w:ascii="Traditional Arabic" w:hAnsi="Traditional Arabic" w:cs="Traditional Arabic"/>
          <w:sz w:val="32"/>
          <w:szCs w:val="32"/>
          <w:rtl/>
        </w:rPr>
        <w:t xml:space="preserve"> = المولارية / تكافؤ المادة</w:t>
      </w:r>
    </w:p>
    <w:p w:rsidR="005F504E" w:rsidRPr="005F504E" w:rsidRDefault="005F504E" w:rsidP="005F504E">
      <w:pPr>
        <w:jc w:val="lowKashida"/>
        <w:rPr>
          <w:rFonts w:ascii="Traditional Arabic" w:hAnsi="Traditional Arabic" w:cs="Traditional Arabic"/>
          <w:sz w:val="32"/>
          <w:szCs w:val="32"/>
          <w:rtl/>
        </w:rPr>
      </w:pPr>
      <w:r w:rsidRPr="005F504E">
        <w:rPr>
          <w:rFonts w:ascii="Traditional Arabic" w:hAnsi="Traditional Arabic" w:cs="Traditional Arabic"/>
          <w:sz w:val="32"/>
          <w:szCs w:val="32"/>
          <w:rtl/>
        </w:rPr>
        <w:t xml:space="preserve">وتعرف النورملتى </w:t>
      </w:r>
      <w:r w:rsidRPr="005F504E">
        <w:rPr>
          <w:rFonts w:ascii="Traditional Arabic" w:hAnsi="Traditional Arabic" w:cs="Traditional Arabic"/>
          <w:sz w:val="32"/>
          <w:szCs w:val="32"/>
        </w:rPr>
        <w:t>Normality</w:t>
      </w:r>
      <w:r w:rsidRPr="005F504E">
        <w:rPr>
          <w:rFonts w:ascii="Traditional Arabic" w:hAnsi="Traditional Arabic" w:cs="Traditional Arabic"/>
          <w:sz w:val="32"/>
          <w:szCs w:val="32"/>
          <w:rtl/>
        </w:rPr>
        <w:t xml:space="preserve"> للماده بأنها عدد المولات من المادة الذائبة في 1 لتر ماء مقسومه على تكافؤ المادة.</w:t>
      </w:r>
    </w:p>
    <w:p w:rsidR="005F504E" w:rsidRPr="005F504E" w:rsidRDefault="005F504E" w:rsidP="005F504E">
      <w:pPr>
        <w:jc w:val="lowKashida"/>
        <w:rPr>
          <w:rFonts w:ascii="Traditional Arabic" w:hAnsi="Traditional Arabic" w:cs="Traditional Arabic"/>
          <w:sz w:val="32"/>
          <w:szCs w:val="32"/>
          <w:rtl/>
        </w:rPr>
      </w:pPr>
      <w:r w:rsidRPr="005F504E">
        <w:rPr>
          <w:rFonts w:ascii="Traditional Arabic" w:hAnsi="Traditional Arabic" w:cs="Traditional Arabic"/>
          <w:sz w:val="32"/>
          <w:szCs w:val="32"/>
          <w:rtl/>
        </w:rPr>
        <w:t>الكسر الجزيئي</w:t>
      </w:r>
    </w:p>
    <w:p w:rsidR="005F504E" w:rsidRPr="005F504E" w:rsidRDefault="005F504E" w:rsidP="005F504E">
      <w:pPr>
        <w:jc w:val="lowKashida"/>
        <w:rPr>
          <w:rFonts w:ascii="Traditional Arabic" w:hAnsi="Traditional Arabic" w:cs="Traditional Arabic"/>
          <w:sz w:val="32"/>
          <w:szCs w:val="32"/>
          <w:rtl/>
        </w:rPr>
      </w:pPr>
      <w:r w:rsidRPr="005F504E">
        <w:rPr>
          <w:rFonts w:ascii="Traditional Arabic" w:hAnsi="Traditional Arabic" w:cs="Traditional Arabic"/>
          <w:sz w:val="32"/>
          <w:szCs w:val="32"/>
          <w:rtl/>
        </w:rPr>
        <w:t>النسبة المئوية</w:t>
      </w:r>
    </w:p>
    <w:p w:rsidR="005F504E" w:rsidRPr="005F504E" w:rsidRDefault="005F504E" w:rsidP="005F504E">
      <w:pPr>
        <w:jc w:val="lowKashida"/>
        <w:rPr>
          <w:rFonts w:ascii="Traditional Arabic" w:hAnsi="Traditional Arabic" w:cs="Traditional Arabic"/>
          <w:sz w:val="32"/>
          <w:szCs w:val="32"/>
          <w:rtl/>
        </w:rPr>
      </w:pPr>
      <w:r w:rsidRPr="005F504E">
        <w:rPr>
          <w:rFonts w:ascii="Traditional Arabic" w:hAnsi="Traditional Arabic" w:cs="Traditional Arabic"/>
          <w:sz w:val="32"/>
          <w:szCs w:val="32"/>
          <w:rtl/>
        </w:rPr>
        <w:t>تصنف المحاليل السائلة من حيث حالة الجزيئات المذابة كالتالي :</w:t>
      </w:r>
    </w:p>
    <w:p w:rsidR="005F504E" w:rsidRPr="005F504E" w:rsidRDefault="005F504E" w:rsidP="005F504E">
      <w:pPr>
        <w:jc w:val="lowKashida"/>
        <w:rPr>
          <w:rFonts w:ascii="Traditional Arabic" w:hAnsi="Traditional Arabic" w:cs="Traditional Arabic"/>
          <w:sz w:val="32"/>
          <w:szCs w:val="32"/>
          <w:rtl/>
        </w:rPr>
      </w:pPr>
      <w:r w:rsidRPr="005F504E">
        <w:rPr>
          <w:rFonts w:ascii="Traditional Arabic" w:hAnsi="Traditional Arabic" w:cs="Traditional Arabic"/>
          <w:sz w:val="32"/>
          <w:szCs w:val="32"/>
          <w:rtl/>
        </w:rPr>
        <w:t>محاليل حقيقية : وهي التي لاتترشح فيها جزيئات المذاب ولاتنفصل عن طريق الترشيح.</w:t>
      </w:r>
    </w:p>
    <w:p w:rsidR="005F504E" w:rsidRPr="005F504E" w:rsidRDefault="005F504E" w:rsidP="005F504E">
      <w:pPr>
        <w:jc w:val="lowKashida"/>
        <w:rPr>
          <w:rFonts w:ascii="Traditional Arabic" w:hAnsi="Traditional Arabic" w:cs="Traditional Arabic"/>
          <w:sz w:val="32"/>
          <w:szCs w:val="32"/>
          <w:rtl/>
        </w:rPr>
      </w:pPr>
      <w:r w:rsidRPr="005F504E">
        <w:rPr>
          <w:rFonts w:ascii="Traditional Arabic" w:hAnsi="Traditional Arabic" w:cs="Traditional Arabic"/>
          <w:sz w:val="32"/>
          <w:szCs w:val="32"/>
          <w:rtl/>
        </w:rPr>
        <w:t>محاليل غروية : وهي التي تكون فيها جزيئات المذاب غير مذاب تماما في المذيب ويمكن رؤيتها بشكل واضح في المحلول</w:t>
      </w:r>
    </w:p>
    <w:p w:rsidR="005F504E" w:rsidRDefault="005F504E" w:rsidP="005F504E">
      <w:pPr>
        <w:jc w:val="lowKashida"/>
        <w:rPr>
          <w:rFonts w:ascii="Traditional Arabic" w:hAnsi="Traditional Arabic" w:cs="Traditional Arabic"/>
          <w:sz w:val="32"/>
          <w:szCs w:val="32"/>
          <w:rtl/>
        </w:rPr>
      </w:pPr>
      <w:r w:rsidRPr="005F504E">
        <w:rPr>
          <w:rFonts w:ascii="Traditional Arabic" w:hAnsi="Traditional Arabic" w:cs="Traditional Arabic"/>
          <w:sz w:val="32"/>
          <w:szCs w:val="32"/>
          <w:rtl/>
        </w:rPr>
        <w:t>محاليل معلقة : وهي التي تتم فيها ترسب جزيئات المذاب مثل : الماء والرمل .</w:t>
      </w:r>
    </w:p>
    <w:p w:rsidR="005F504E" w:rsidRDefault="005F504E" w:rsidP="005F504E">
      <w:pPr>
        <w:jc w:val="lowKashida"/>
        <w:rPr>
          <w:rFonts w:ascii="Traditional Arabic" w:hAnsi="Traditional Arabic" w:cs="Traditional Arabic"/>
          <w:sz w:val="32"/>
          <w:szCs w:val="32"/>
          <w:rtl/>
        </w:rPr>
      </w:pPr>
    </w:p>
    <w:p w:rsidR="005F504E" w:rsidRDefault="005F504E" w:rsidP="005F504E">
      <w:pPr>
        <w:jc w:val="lowKashida"/>
        <w:rPr>
          <w:rFonts w:ascii="Traditional Arabic" w:hAnsi="Traditional Arabic" w:cs="Traditional Arabic"/>
          <w:sz w:val="32"/>
          <w:szCs w:val="32"/>
          <w:rtl/>
        </w:rPr>
      </w:pPr>
    </w:p>
    <w:p w:rsidR="005F504E" w:rsidRPr="005F504E" w:rsidRDefault="005F504E" w:rsidP="005F504E">
      <w:pPr>
        <w:jc w:val="lowKashida"/>
        <w:rPr>
          <w:rFonts w:ascii="Traditional Arabic" w:hAnsi="Traditional Arabic" w:cs="Traditional Arabic"/>
          <w:sz w:val="32"/>
          <w:szCs w:val="32"/>
          <w:rtl/>
        </w:rPr>
      </w:pPr>
    </w:p>
    <w:p w:rsidR="005F504E" w:rsidRPr="005F504E" w:rsidRDefault="005F504E" w:rsidP="005F504E">
      <w:pPr>
        <w:jc w:val="lowKashida"/>
        <w:rPr>
          <w:rFonts w:ascii="Traditional Arabic" w:hAnsi="Traditional Arabic" w:cs="Traditional Arabic"/>
          <w:b/>
          <w:bCs/>
          <w:sz w:val="32"/>
          <w:szCs w:val="32"/>
          <w:rtl/>
        </w:rPr>
      </w:pPr>
      <w:r w:rsidRPr="005F504E">
        <w:rPr>
          <w:rFonts w:ascii="Traditional Arabic" w:hAnsi="Traditional Arabic" w:cs="Traditional Arabic"/>
          <w:b/>
          <w:bCs/>
          <w:sz w:val="32"/>
          <w:szCs w:val="32"/>
          <w:rtl/>
        </w:rPr>
        <w:lastRenderedPageBreak/>
        <w:t>التشبع</w:t>
      </w:r>
    </w:p>
    <w:p w:rsidR="005F504E" w:rsidRPr="005F504E" w:rsidRDefault="005F504E" w:rsidP="005F504E">
      <w:pPr>
        <w:jc w:val="lowKashida"/>
        <w:rPr>
          <w:rFonts w:ascii="Traditional Arabic" w:hAnsi="Traditional Arabic" w:cs="Traditional Arabic"/>
          <w:sz w:val="32"/>
          <w:szCs w:val="32"/>
          <w:rtl/>
        </w:rPr>
      </w:pPr>
      <w:r w:rsidRPr="005F504E">
        <w:rPr>
          <w:rFonts w:ascii="Traditional Arabic" w:hAnsi="Traditional Arabic" w:cs="Traditional Arabic"/>
          <w:sz w:val="32"/>
          <w:szCs w:val="32"/>
          <w:rtl/>
        </w:rPr>
        <w:t>وتصنف أيضا على حسب نسبة تركيز جزيئات المذاب في المذيب مذيب كالتالي :</w:t>
      </w:r>
    </w:p>
    <w:p w:rsidR="005F504E" w:rsidRPr="005F504E" w:rsidRDefault="005F504E" w:rsidP="005F504E">
      <w:pPr>
        <w:jc w:val="lowKashida"/>
        <w:rPr>
          <w:rFonts w:ascii="Traditional Arabic" w:hAnsi="Traditional Arabic" w:cs="Traditional Arabic"/>
          <w:b/>
          <w:bCs/>
          <w:sz w:val="32"/>
          <w:szCs w:val="32"/>
          <w:rtl/>
        </w:rPr>
      </w:pPr>
      <w:r w:rsidRPr="005F504E">
        <w:rPr>
          <w:rFonts w:ascii="Traditional Arabic" w:hAnsi="Traditional Arabic" w:cs="Traditional Arabic"/>
          <w:b/>
          <w:bCs/>
          <w:sz w:val="32"/>
          <w:szCs w:val="32"/>
          <w:rtl/>
        </w:rPr>
        <w:t>محاليل مشبعة:</w:t>
      </w:r>
    </w:p>
    <w:p w:rsidR="005F504E" w:rsidRPr="005F504E" w:rsidRDefault="005F504E" w:rsidP="005F504E">
      <w:pPr>
        <w:jc w:val="lowKashida"/>
        <w:rPr>
          <w:rFonts w:ascii="Traditional Arabic" w:hAnsi="Traditional Arabic" w:cs="Traditional Arabic"/>
          <w:sz w:val="32"/>
          <w:szCs w:val="32"/>
          <w:rtl/>
        </w:rPr>
      </w:pPr>
      <w:r w:rsidRPr="005F504E">
        <w:rPr>
          <w:rFonts w:ascii="Traditional Arabic" w:hAnsi="Traditional Arabic" w:cs="Traditional Arabic"/>
          <w:sz w:val="32"/>
          <w:szCs w:val="32"/>
          <w:rtl/>
        </w:rPr>
        <w:t>تعتمد كمية المادة التي يمكن أن تذوب في مذيب على ذوبانها في هذا المذيب . وإذا أذبنا أكبر كمية ممكنة من المذاب في مذيب أصبح المحلول محلولا مشبعا . أي إذا أضفنا من المادة المذابة إلى مثل هذا المحلول فإنها تترسب ولا تذوب.</w:t>
      </w:r>
    </w:p>
    <w:p w:rsidR="005F504E" w:rsidRPr="005F504E" w:rsidRDefault="005F504E" w:rsidP="005F504E">
      <w:pPr>
        <w:jc w:val="lowKashida"/>
        <w:rPr>
          <w:rFonts w:ascii="Traditional Arabic" w:hAnsi="Traditional Arabic" w:cs="Traditional Arabic"/>
          <w:sz w:val="32"/>
          <w:szCs w:val="32"/>
          <w:rtl/>
        </w:rPr>
      </w:pPr>
    </w:p>
    <w:p w:rsidR="005F504E" w:rsidRPr="005F504E" w:rsidRDefault="005F504E" w:rsidP="005F504E">
      <w:pPr>
        <w:jc w:val="lowKashida"/>
        <w:rPr>
          <w:rFonts w:ascii="Traditional Arabic" w:hAnsi="Traditional Arabic" w:cs="Traditional Arabic"/>
          <w:b/>
          <w:bCs/>
          <w:sz w:val="32"/>
          <w:szCs w:val="32"/>
          <w:rtl/>
        </w:rPr>
      </w:pPr>
      <w:r w:rsidRPr="005F504E">
        <w:rPr>
          <w:rFonts w:ascii="Traditional Arabic" w:hAnsi="Traditional Arabic" w:cs="Traditional Arabic"/>
          <w:b/>
          <w:bCs/>
          <w:sz w:val="32"/>
          <w:szCs w:val="32"/>
          <w:rtl/>
        </w:rPr>
        <w:t>محاليل غير مشبعة:</w:t>
      </w:r>
    </w:p>
    <w:p w:rsidR="005F504E" w:rsidRPr="005F504E" w:rsidRDefault="005F504E" w:rsidP="005F504E">
      <w:pPr>
        <w:jc w:val="lowKashida"/>
        <w:rPr>
          <w:rFonts w:ascii="Traditional Arabic" w:hAnsi="Traditional Arabic" w:cs="Traditional Arabic"/>
          <w:sz w:val="32"/>
          <w:szCs w:val="32"/>
          <w:rtl/>
        </w:rPr>
      </w:pPr>
      <w:r w:rsidRPr="005F504E">
        <w:rPr>
          <w:rFonts w:ascii="Traditional Arabic" w:hAnsi="Traditional Arabic" w:cs="Traditional Arabic"/>
          <w:sz w:val="32"/>
          <w:szCs w:val="32"/>
          <w:rtl/>
        </w:rPr>
        <w:t>المحلول الذي يحتوي على كمية من المذاب أقل من الكمية التي توصله إلى حد التشبع.</w:t>
      </w:r>
    </w:p>
    <w:p w:rsidR="005F504E" w:rsidRPr="005F504E" w:rsidRDefault="005F504E" w:rsidP="005F504E">
      <w:pPr>
        <w:jc w:val="lowKashida"/>
        <w:rPr>
          <w:rFonts w:ascii="Traditional Arabic" w:hAnsi="Traditional Arabic" w:cs="Traditional Arabic"/>
          <w:sz w:val="32"/>
          <w:szCs w:val="32"/>
          <w:rtl/>
        </w:rPr>
      </w:pPr>
    </w:p>
    <w:p w:rsidR="005F504E" w:rsidRPr="005F504E" w:rsidRDefault="005F504E" w:rsidP="005F504E">
      <w:pPr>
        <w:jc w:val="lowKashida"/>
        <w:rPr>
          <w:rFonts w:ascii="Traditional Arabic" w:hAnsi="Traditional Arabic" w:cs="Traditional Arabic"/>
          <w:b/>
          <w:bCs/>
          <w:sz w:val="32"/>
          <w:szCs w:val="32"/>
          <w:rtl/>
        </w:rPr>
      </w:pPr>
      <w:r w:rsidRPr="005F504E">
        <w:rPr>
          <w:rFonts w:ascii="Traditional Arabic" w:hAnsi="Traditional Arabic" w:cs="Traditional Arabic"/>
          <w:b/>
          <w:bCs/>
          <w:sz w:val="32"/>
          <w:szCs w:val="32"/>
          <w:rtl/>
        </w:rPr>
        <w:t>محاليل فوق مشبعة:</w:t>
      </w:r>
    </w:p>
    <w:p w:rsidR="005F504E" w:rsidRPr="005F504E" w:rsidRDefault="005F504E" w:rsidP="005F504E">
      <w:pPr>
        <w:jc w:val="lowKashida"/>
        <w:rPr>
          <w:rFonts w:ascii="Traditional Arabic" w:hAnsi="Traditional Arabic" w:cs="Traditional Arabic"/>
          <w:sz w:val="32"/>
          <w:szCs w:val="32"/>
          <w:rtl/>
        </w:rPr>
      </w:pPr>
      <w:r w:rsidRPr="005F504E">
        <w:rPr>
          <w:rFonts w:ascii="Traditional Arabic" w:hAnsi="Traditional Arabic" w:cs="Traditional Arabic"/>
          <w:sz w:val="32"/>
          <w:szCs w:val="32"/>
          <w:rtl/>
        </w:rPr>
        <w:t>يتسم المحلول المشبع بهذه الخاصية عند درجة حرارة معينة ، ويعتمد تشبعه على درجة الحرارة ، أي إذا رفعنا درجة حرارة محلول مشبع درجتين مئويتين فإنه يذيب من المادة المذابة كمية أكبر عند تلك الدرجة العالية . ولو افترضنا أن لدينا محلولا مشبعا بملح الطعام عند درجة حرارة 82 درجة مئوية ، فإذا قمنا بتخفيض درجة الحرارة فجأة إلى 81 درجة مئوية مثلا أصبح المحلول "فوق مشبع " لفترة وجيزة ، ثم يترسب الملح الزائد .</w:t>
      </w:r>
    </w:p>
    <w:p w:rsidR="005F504E" w:rsidRPr="005F504E" w:rsidRDefault="005F504E" w:rsidP="005F504E">
      <w:pPr>
        <w:jc w:val="lowKashida"/>
        <w:rPr>
          <w:rFonts w:ascii="Traditional Arabic" w:hAnsi="Traditional Arabic" w:cs="Traditional Arabic"/>
          <w:sz w:val="32"/>
          <w:szCs w:val="32"/>
          <w:rtl/>
        </w:rPr>
      </w:pPr>
    </w:p>
    <w:p w:rsidR="005F504E" w:rsidRPr="005F504E" w:rsidRDefault="005F504E" w:rsidP="005F504E">
      <w:pPr>
        <w:jc w:val="lowKashida"/>
        <w:rPr>
          <w:rFonts w:ascii="Traditional Arabic" w:hAnsi="Traditional Arabic" w:cs="Traditional Arabic"/>
          <w:b/>
          <w:bCs/>
          <w:sz w:val="32"/>
          <w:szCs w:val="32"/>
          <w:rtl/>
        </w:rPr>
      </w:pPr>
      <w:r w:rsidRPr="005F504E">
        <w:rPr>
          <w:rFonts w:ascii="Traditional Arabic" w:hAnsi="Traditional Arabic" w:cs="Traditional Arabic"/>
          <w:b/>
          <w:bCs/>
          <w:sz w:val="32"/>
          <w:szCs w:val="32"/>
          <w:rtl/>
        </w:rPr>
        <w:t>فصل المحاليل</w:t>
      </w:r>
    </w:p>
    <w:p w:rsidR="005F504E" w:rsidRPr="005F504E" w:rsidRDefault="005F504E" w:rsidP="005F504E">
      <w:pPr>
        <w:jc w:val="lowKashida"/>
        <w:rPr>
          <w:rFonts w:ascii="Traditional Arabic" w:hAnsi="Traditional Arabic" w:cs="Traditional Arabic"/>
          <w:sz w:val="32"/>
          <w:szCs w:val="32"/>
          <w:rtl/>
        </w:rPr>
      </w:pPr>
      <w:r w:rsidRPr="005F504E">
        <w:rPr>
          <w:rFonts w:ascii="Traditional Arabic" w:hAnsi="Traditional Arabic" w:cs="Traditional Arabic"/>
          <w:sz w:val="32"/>
          <w:szCs w:val="32"/>
          <w:rtl/>
        </w:rPr>
        <w:t>يمكن فصل المذاب عن المذيب حيث لا يحدث في المحلول تفاعل كيميائي .</w:t>
      </w:r>
    </w:p>
    <w:p w:rsidR="005F504E" w:rsidRPr="005F504E" w:rsidRDefault="005F504E" w:rsidP="005F504E">
      <w:pPr>
        <w:jc w:val="lowKashida"/>
        <w:rPr>
          <w:rFonts w:ascii="Traditional Arabic" w:hAnsi="Traditional Arabic" w:cs="Traditional Arabic"/>
          <w:sz w:val="32"/>
          <w:szCs w:val="32"/>
          <w:rtl/>
        </w:rPr>
      </w:pPr>
      <w:r w:rsidRPr="005F504E">
        <w:rPr>
          <w:rFonts w:ascii="Traditional Arabic" w:hAnsi="Traditional Arabic" w:cs="Traditional Arabic"/>
          <w:sz w:val="32"/>
          <w:szCs w:val="32"/>
          <w:rtl/>
        </w:rPr>
        <w:t xml:space="preserve">عند إذابة ملح في محلول تتفكك روابط الأيونات المكونة بلورات الملح وتتراكم جزيئات ماء حول الأيونات فيما يسمى "هيدراتية" . وتكون أيونات بعض الفلزات مع جزيئات الماء كاتيونات مركبة (مثل </w:t>
      </w:r>
      <w:r w:rsidRPr="005F504E">
        <w:rPr>
          <w:rFonts w:ascii="Traditional Arabic" w:hAnsi="Traditional Arabic" w:cs="Traditional Arabic"/>
          <w:sz w:val="32"/>
          <w:szCs w:val="32"/>
          <w:rtl/>
        </w:rPr>
        <w:lastRenderedPageBreak/>
        <w:t>سداسي هيدرات الحديد (</w:t>
      </w:r>
      <w:r w:rsidRPr="005F504E">
        <w:rPr>
          <w:rFonts w:ascii="Traditional Arabic" w:hAnsi="Traditional Arabic" w:cs="Traditional Arabic"/>
          <w:sz w:val="32"/>
          <w:szCs w:val="32"/>
        </w:rPr>
        <w:t>III</w:t>
      </w:r>
      <w:r w:rsidRPr="005F504E">
        <w:rPr>
          <w:rFonts w:ascii="Traditional Arabic" w:hAnsi="Traditional Arabic" w:cs="Traditional Arabic"/>
          <w:sz w:val="32"/>
          <w:szCs w:val="32"/>
          <w:rtl/>
        </w:rPr>
        <w:t>)). ولكي تعتبر تلك المخلوطات محاليلا فلا بد من كون تلك الروابط عكوسية تماما .</w:t>
      </w:r>
    </w:p>
    <w:p w:rsidR="005F504E" w:rsidRPr="005F504E" w:rsidRDefault="005F504E" w:rsidP="005F504E">
      <w:pPr>
        <w:jc w:val="lowKashida"/>
        <w:rPr>
          <w:rFonts w:ascii="Traditional Arabic" w:hAnsi="Traditional Arabic" w:cs="Traditional Arabic"/>
          <w:sz w:val="32"/>
          <w:szCs w:val="32"/>
          <w:rtl/>
        </w:rPr>
      </w:pPr>
    </w:p>
    <w:p w:rsidR="005F504E" w:rsidRPr="005F504E" w:rsidRDefault="005F504E" w:rsidP="005F504E">
      <w:pPr>
        <w:jc w:val="lowKashida"/>
        <w:rPr>
          <w:rFonts w:ascii="Traditional Arabic" w:hAnsi="Traditional Arabic" w:cs="Traditional Arabic"/>
          <w:sz w:val="32"/>
          <w:szCs w:val="32"/>
          <w:rtl/>
        </w:rPr>
      </w:pPr>
      <w:r w:rsidRPr="005F504E">
        <w:rPr>
          <w:rFonts w:ascii="Traditional Arabic" w:hAnsi="Traditional Arabic" w:cs="Traditional Arabic"/>
          <w:sz w:val="32"/>
          <w:szCs w:val="32"/>
          <w:rtl/>
        </w:rPr>
        <w:t>كذلك عند إذابة هيدريدات الأحماض والقواعد بتحدث تفاعلات كيميائية . يذوب كلوريد الهيدروجين في الماء و يتفكك في الحال إلى أيونات الكلور و أيونات الهيدروجين ، وتتفاعل أيونات الهيدروجين مع الماء مكونة أيونات أوكسونيوم.</w:t>
      </w:r>
    </w:p>
    <w:p w:rsidR="005F504E" w:rsidRPr="005F504E" w:rsidRDefault="005F504E" w:rsidP="005F504E">
      <w:pPr>
        <w:jc w:val="lowKashida"/>
        <w:rPr>
          <w:rFonts w:ascii="Traditional Arabic" w:hAnsi="Traditional Arabic" w:cs="Traditional Arabic"/>
          <w:sz w:val="32"/>
          <w:szCs w:val="32"/>
          <w:rtl/>
        </w:rPr>
      </w:pPr>
    </w:p>
    <w:p w:rsidR="005F504E" w:rsidRPr="005F504E" w:rsidRDefault="005F504E" w:rsidP="005F504E">
      <w:pPr>
        <w:jc w:val="lowKashida"/>
        <w:rPr>
          <w:rFonts w:ascii="Traditional Arabic" w:hAnsi="Traditional Arabic" w:cs="Traditional Arabic"/>
          <w:sz w:val="32"/>
          <w:szCs w:val="32"/>
          <w:rtl/>
        </w:rPr>
      </w:pPr>
      <w:r w:rsidRPr="005F504E">
        <w:rPr>
          <w:rFonts w:ascii="Traditional Arabic" w:hAnsi="Traditional Arabic" w:cs="Traditional Arabic"/>
          <w:sz w:val="32"/>
          <w:szCs w:val="32"/>
          <w:rtl/>
        </w:rPr>
        <w:t>و يبقى ثاني أكسيد الكربون تقريبا في الحالة الغازية في محلول منه في الماء . ولكن يكون جزء منه مع الماء حمض الكربونيك وهذه تتحلل في الماء و تكوّن كربونات الهيدروجين و كربونات و أوكسونيوم . تلك التفاعلات هي تفاعلات عكوسية ، أي يمكن فصل مواد المحلول بدون إضافة مواد تفاعل أخرى .</w:t>
      </w:r>
    </w:p>
    <w:p w:rsidR="005F504E" w:rsidRPr="005F504E" w:rsidRDefault="005F504E" w:rsidP="005F504E">
      <w:pPr>
        <w:jc w:val="lowKashida"/>
        <w:rPr>
          <w:rFonts w:ascii="Traditional Arabic" w:hAnsi="Traditional Arabic" w:cs="Traditional Arabic"/>
          <w:sz w:val="32"/>
          <w:szCs w:val="32"/>
          <w:rtl/>
        </w:rPr>
      </w:pPr>
    </w:p>
    <w:p w:rsidR="005F504E" w:rsidRPr="005F504E" w:rsidRDefault="005F504E" w:rsidP="005F504E">
      <w:pPr>
        <w:jc w:val="lowKashida"/>
        <w:rPr>
          <w:rFonts w:ascii="Traditional Arabic" w:hAnsi="Traditional Arabic" w:cs="Traditional Arabic"/>
          <w:b/>
          <w:bCs/>
          <w:sz w:val="32"/>
          <w:szCs w:val="32"/>
          <w:rtl/>
        </w:rPr>
      </w:pPr>
      <w:r w:rsidRPr="005F504E">
        <w:rPr>
          <w:rFonts w:ascii="Traditional Arabic" w:hAnsi="Traditional Arabic" w:cs="Traditional Arabic"/>
          <w:b/>
          <w:bCs/>
          <w:sz w:val="32"/>
          <w:szCs w:val="32"/>
          <w:rtl/>
        </w:rPr>
        <w:t>فصل مواد صلبة من سائل</w:t>
      </w:r>
    </w:p>
    <w:p w:rsidR="005F504E" w:rsidRPr="005F504E" w:rsidRDefault="005F504E" w:rsidP="005F504E">
      <w:pPr>
        <w:jc w:val="lowKashida"/>
        <w:rPr>
          <w:rFonts w:ascii="Traditional Arabic" w:hAnsi="Traditional Arabic" w:cs="Traditional Arabic"/>
          <w:sz w:val="32"/>
          <w:szCs w:val="32"/>
          <w:rtl/>
        </w:rPr>
      </w:pPr>
      <w:r w:rsidRPr="005F504E">
        <w:rPr>
          <w:rFonts w:ascii="Traditional Arabic" w:hAnsi="Traditional Arabic" w:cs="Traditional Arabic"/>
          <w:sz w:val="32"/>
          <w:szCs w:val="32"/>
          <w:rtl/>
        </w:rPr>
        <w:t>محطة لتحلية مياه البحر.</w:t>
      </w:r>
    </w:p>
    <w:p w:rsidR="005F504E" w:rsidRPr="005F504E" w:rsidRDefault="005F504E" w:rsidP="005F504E">
      <w:pPr>
        <w:jc w:val="lowKashida"/>
        <w:rPr>
          <w:rFonts w:ascii="Traditional Arabic" w:hAnsi="Traditional Arabic" w:cs="Traditional Arabic"/>
          <w:sz w:val="32"/>
          <w:szCs w:val="32"/>
          <w:rtl/>
        </w:rPr>
      </w:pPr>
      <w:r w:rsidRPr="005F504E">
        <w:rPr>
          <w:rFonts w:ascii="Traditional Arabic" w:hAnsi="Traditional Arabic" w:cs="Traditional Arabic"/>
          <w:sz w:val="32"/>
          <w:szCs w:val="32"/>
          <w:rtl/>
        </w:rPr>
        <w:t>تعمل عملية تبخير محلول على تشبع المادة الصلبة في المحلول وتبلورها طالما كان ذوبان المادة في السائل محدودا . وعند اكتمال التبخير تتبقى المادة الصلبة في قاع وعاء التبخير .</w:t>
      </w:r>
    </w:p>
    <w:p w:rsidR="005F504E" w:rsidRPr="005F504E" w:rsidRDefault="005F504E" w:rsidP="005F504E">
      <w:pPr>
        <w:jc w:val="lowKashida"/>
        <w:rPr>
          <w:rFonts w:ascii="Traditional Arabic" w:hAnsi="Traditional Arabic" w:cs="Traditional Arabic"/>
          <w:sz w:val="32"/>
          <w:szCs w:val="32"/>
          <w:rtl/>
        </w:rPr>
      </w:pPr>
      <w:r w:rsidRPr="005F504E">
        <w:rPr>
          <w:rFonts w:ascii="Traditional Arabic" w:hAnsi="Traditional Arabic" w:cs="Traditional Arabic"/>
          <w:sz w:val="32"/>
          <w:szCs w:val="32"/>
          <w:rtl/>
        </w:rPr>
        <w:t>بعض محاليل مادة صلبة مثل بيكربونات الكالسيوم تتحلل أثناء تبخير محلول مركز منها ولا تتبقى على حالها بعد اكتمال التبخير ولكن تتحول إلى كربونات الكالسيوم وتترسب بينما يتبخر ثاني أكسيد الكربون مع الماء .</w:t>
      </w:r>
    </w:p>
    <w:p w:rsidR="0094619B" w:rsidRPr="00C5647C" w:rsidRDefault="005F504E" w:rsidP="00C5647C">
      <w:pPr>
        <w:jc w:val="lowKashida"/>
        <w:rPr>
          <w:rFonts w:ascii="Traditional Arabic" w:hAnsi="Traditional Arabic" w:cs="Traditional Arabic"/>
          <w:sz w:val="32"/>
          <w:szCs w:val="32"/>
        </w:rPr>
      </w:pPr>
      <w:r w:rsidRPr="005F504E">
        <w:rPr>
          <w:rFonts w:ascii="Traditional Arabic" w:hAnsi="Traditional Arabic" w:cs="Traditional Arabic"/>
          <w:sz w:val="32"/>
          <w:szCs w:val="32"/>
          <w:rtl/>
        </w:rPr>
        <w:t>طريقة تستغل كثيرا في التطبيق العملي وهي أزموزية عكسية . وفيها يضغط المحلول عبر غشاء نصف نفاذ ، فيحجز الغشاء الأيونات و الجزيئات الكبيرة ويمر السائل (الماء) خلالها . تطبق تلك التقنية في تجهيز الماء وبصفة خاصة في تحلية المياه.</w:t>
      </w:r>
      <w:bookmarkEnd w:id="0"/>
    </w:p>
    <w:sectPr w:rsidR="0094619B" w:rsidRPr="00C5647C" w:rsidSect="0094619B">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04E"/>
    <w:rsid w:val="005F504E"/>
    <w:rsid w:val="0094619B"/>
    <w:rsid w:val="00C5647C"/>
    <w:rsid w:val="00F67C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2426"/>
  <w15:chartTrackingRefBased/>
  <w15:docId w15:val="{2E89889F-10AF-4E57-AC75-F9FA7593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665</Words>
  <Characters>3793</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3</cp:revision>
  <cp:lastPrinted>2018-11-19T19:28:00Z</cp:lastPrinted>
  <dcterms:created xsi:type="dcterms:W3CDTF">2018-11-19T19:25:00Z</dcterms:created>
  <dcterms:modified xsi:type="dcterms:W3CDTF">2019-01-18T22:54:00Z</dcterms:modified>
</cp:coreProperties>
</file>