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331188380"/>
        <w:docPartObj>
          <w:docPartGallery w:val="Cover Pages"/>
          <w:docPartUnique/>
        </w:docPartObj>
      </w:sdtPr>
      <w:sdtEndPr>
        <w:rPr>
          <w:rFonts w:ascii="Traditional Arabic" w:hAnsi="Traditional Arabic" w:cs="Traditional Arabic"/>
          <w:color w:val="auto"/>
          <w:sz w:val="36"/>
          <w:szCs w:val="36"/>
          <w:rtl w:val="0"/>
        </w:rPr>
      </w:sdtEndPr>
      <w:sdtContent>
        <w:p w:rsidR="00685A21" w:rsidRDefault="00685A21">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2"/>
              <w:szCs w:val="72"/>
              <w:rtl/>
            </w:rPr>
            <w:alias w:val="العنوان"/>
            <w:tag w:val=""/>
            <w:id w:val="1735040861"/>
            <w:placeholder>
              <w:docPart w:val="3C471B19F16F43589767B99F1BC1E649"/>
            </w:placeholder>
            <w:dataBinding w:prefixMappings="xmlns:ns0='http://purl.org/dc/elements/1.1/' xmlns:ns1='http://schemas.openxmlformats.org/package/2006/metadata/core-properties' " w:xpath="/ns1:coreProperties[1]/ns0:title[1]" w:storeItemID="{6C3C8BC8-F283-45AE-878A-BAB7291924A1}"/>
            <w:text/>
          </w:sdtPr>
          <w:sdtEndPr/>
          <w:sdtContent>
            <w:p w:rsidR="00685A21" w:rsidRPr="00685A21" w:rsidRDefault="00685A21" w:rsidP="00685A21">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685A21">
                <w:rPr>
                  <w:rFonts w:asciiTheme="majorHAnsi" w:eastAsiaTheme="majorEastAsia" w:hAnsiTheme="majorHAnsi" w:cs="Times New Roman" w:hint="cs"/>
                  <w:b/>
                  <w:bCs/>
                  <w:caps/>
                  <w:color w:val="4472C4" w:themeColor="accent1"/>
                  <w:sz w:val="72"/>
                  <w:szCs w:val="72"/>
                  <w:rtl/>
                </w:rPr>
                <w:t>العلاقة</w:t>
              </w:r>
              <w:r w:rsidRPr="00685A21">
                <w:rPr>
                  <w:rFonts w:asciiTheme="majorHAnsi" w:eastAsiaTheme="majorEastAsia" w:hAnsiTheme="majorHAnsi" w:cs="Times New Roman"/>
                  <w:b/>
                  <w:bCs/>
                  <w:caps/>
                  <w:color w:val="4472C4" w:themeColor="accent1"/>
                  <w:sz w:val="72"/>
                  <w:szCs w:val="72"/>
                  <w:rtl/>
                </w:rPr>
                <w:t xml:space="preserve"> </w:t>
              </w:r>
              <w:r w:rsidRPr="00685A21">
                <w:rPr>
                  <w:rFonts w:asciiTheme="majorHAnsi" w:eastAsiaTheme="majorEastAsia" w:hAnsiTheme="majorHAnsi" w:cs="Times New Roman" w:hint="cs"/>
                  <w:b/>
                  <w:bCs/>
                  <w:caps/>
                  <w:color w:val="4472C4" w:themeColor="accent1"/>
                  <w:sz w:val="72"/>
                  <w:szCs w:val="72"/>
                  <w:rtl/>
                </w:rPr>
                <w:t>بين</w:t>
              </w:r>
              <w:r w:rsidRPr="00685A21">
                <w:rPr>
                  <w:rFonts w:asciiTheme="majorHAnsi" w:eastAsiaTheme="majorEastAsia" w:hAnsiTheme="majorHAnsi" w:cs="Times New Roman"/>
                  <w:b/>
                  <w:bCs/>
                  <w:caps/>
                  <w:color w:val="4472C4" w:themeColor="accent1"/>
                  <w:sz w:val="72"/>
                  <w:szCs w:val="72"/>
                  <w:rtl/>
                </w:rPr>
                <w:t xml:space="preserve"> </w:t>
              </w:r>
              <w:r w:rsidRPr="00685A21">
                <w:rPr>
                  <w:rFonts w:asciiTheme="majorHAnsi" w:eastAsiaTheme="majorEastAsia" w:hAnsiTheme="majorHAnsi" w:cs="Times New Roman" w:hint="cs"/>
                  <w:b/>
                  <w:bCs/>
                  <w:caps/>
                  <w:color w:val="4472C4" w:themeColor="accent1"/>
                  <w:sz w:val="72"/>
                  <w:szCs w:val="72"/>
                  <w:rtl/>
                </w:rPr>
                <w:t>قانون</w:t>
              </w:r>
              <w:r w:rsidRPr="00685A21">
                <w:rPr>
                  <w:rFonts w:asciiTheme="majorHAnsi" w:eastAsiaTheme="majorEastAsia" w:hAnsiTheme="majorHAnsi" w:cs="Times New Roman"/>
                  <w:b/>
                  <w:bCs/>
                  <w:caps/>
                  <w:color w:val="4472C4" w:themeColor="accent1"/>
                  <w:sz w:val="72"/>
                  <w:szCs w:val="72"/>
                  <w:rtl/>
                </w:rPr>
                <w:t xml:space="preserve"> </w:t>
              </w:r>
              <w:r w:rsidRPr="00685A21">
                <w:rPr>
                  <w:rFonts w:asciiTheme="majorHAnsi" w:eastAsiaTheme="majorEastAsia" w:hAnsiTheme="majorHAnsi" w:cs="Times New Roman" w:hint="cs"/>
                  <w:b/>
                  <w:bCs/>
                  <w:caps/>
                  <w:color w:val="4472C4" w:themeColor="accent1"/>
                  <w:sz w:val="72"/>
                  <w:szCs w:val="72"/>
                  <w:rtl/>
                </w:rPr>
                <w:t>هنري</w:t>
              </w:r>
              <w:r w:rsidRPr="00685A21">
                <w:rPr>
                  <w:rFonts w:asciiTheme="majorHAnsi" w:eastAsiaTheme="majorEastAsia" w:hAnsiTheme="majorHAnsi" w:cs="Times New Roman"/>
                  <w:b/>
                  <w:bCs/>
                  <w:caps/>
                  <w:color w:val="4472C4" w:themeColor="accent1"/>
                  <w:sz w:val="72"/>
                  <w:szCs w:val="72"/>
                  <w:rtl/>
                </w:rPr>
                <w:t xml:space="preserve"> </w:t>
              </w:r>
              <w:r w:rsidRPr="00685A21">
                <w:rPr>
                  <w:rFonts w:asciiTheme="majorHAnsi" w:eastAsiaTheme="majorEastAsia" w:hAnsiTheme="majorHAnsi" w:cs="Times New Roman" w:hint="cs"/>
                  <w:b/>
                  <w:bCs/>
                  <w:caps/>
                  <w:color w:val="4472C4" w:themeColor="accent1"/>
                  <w:sz w:val="72"/>
                  <w:szCs w:val="72"/>
                  <w:rtl/>
                </w:rPr>
                <w:t>والضغط</w:t>
              </w:r>
            </w:p>
          </w:sdtContent>
        </w:sdt>
        <w:p w:rsidR="00685A21" w:rsidRDefault="00685A21">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85A21" w:rsidRPr="00685A21" w:rsidRDefault="00685A21" w:rsidP="009C70AE">
                                    <w:pPr>
                                      <w:pStyle w:val="NoSpacing"/>
                                      <w:spacing w:after="40"/>
                                      <w:jc w:val="center"/>
                                      <w:rPr>
                                        <w:b/>
                                        <w:bCs/>
                                        <w:caps/>
                                        <w:color w:val="4472C4" w:themeColor="accent1"/>
                                        <w:sz w:val="34"/>
                                        <w:szCs w:val="34"/>
                                      </w:rPr>
                                    </w:pPr>
                                    <w:r w:rsidRPr="00685A21">
                                      <w:rPr>
                                        <w:rFonts w:hint="cs"/>
                                        <w:b/>
                                        <w:bCs/>
                                        <w:caps/>
                                        <w:color w:val="4472C4" w:themeColor="accent1"/>
                                        <w:sz w:val="34"/>
                                        <w:szCs w:val="34"/>
                                        <w:rtl/>
                                      </w:rPr>
                                      <w:t xml:space="preserve">إعداد الطالب: </w:t>
                                    </w:r>
                                    <w:r w:rsidR="009C70AE">
                                      <w:rPr>
                                        <w:rFonts w:hint="cs"/>
                                        <w:b/>
                                        <w:bCs/>
                                        <w:caps/>
                                        <w:color w:val="4472C4" w:themeColor="accent1"/>
                                        <w:sz w:val="34"/>
                                        <w:szCs w:val="34"/>
                                        <w:rtl/>
                                      </w:rPr>
                                      <w:t xml:space="preserve"> </w:t>
                                    </w:r>
                                  </w:p>
                                </w:sdtContent>
                              </w:sdt>
                              <w:p w:rsidR="00685A21" w:rsidRPr="00685A21" w:rsidRDefault="009C70AE">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685A21" w:rsidRPr="00685A21" w:rsidRDefault="009C70AE">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685A21">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85A21" w:rsidRPr="00685A21" w:rsidRDefault="00685A21" w:rsidP="009C70AE">
                              <w:pPr>
                                <w:pStyle w:val="NoSpacing"/>
                                <w:spacing w:after="40"/>
                                <w:jc w:val="center"/>
                                <w:rPr>
                                  <w:b/>
                                  <w:bCs/>
                                  <w:caps/>
                                  <w:color w:val="4472C4" w:themeColor="accent1"/>
                                  <w:sz w:val="34"/>
                                  <w:szCs w:val="34"/>
                                </w:rPr>
                              </w:pPr>
                              <w:r w:rsidRPr="00685A21">
                                <w:rPr>
                                  <w:rFonts w:hint="cs"/>
                                  <w:b/>
                                  <w:bCs/>
                                  <w:caps/>
                                  <w:color w:val="4472C4" w:themeColor="accent1"/>
                                  <w:sz w:val="34"/>
                                  <w:szCs w:val="34"/>
                                  <w:rtl/>
                                </w:rPr>
                                <w:t xml:space="preserve">إعداد الطالب: </w:t>
                              </w:r>
                              <w:r w:rsidR="009C70AE">
                                <w:rPr>
                                  <w:rFonts w:hint="cs"/>
                                  <w:b/>
                                  <w:bCs/>
                                  <w:caps/>
                                  <w:color w:val="4472C4" w:themeColor="accent1"/>
                                  <w:sz w:val="34"/>
                                  <w:szCs w:val="34"/>
                                  <w:rtl/>
                                </w:rPr>
                                <w:t xml:space="preserve"> </w:t>
                              </w:r>
                            </w:p>
                          </w:sdtContent>
                        </w:sdt>
                        <w:p w:rsidR="00685A21" w:rsidRPr="00685A21" w:rsidRDefault="009C70AE">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685A21" w:rsidRPr="00685A21" w:rsidRDefault="009C70AE">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685A21">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85A21" w:rsidRDefault="00685A21">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D974C2" w:rsidRPr="00685A21" w:rsidRDefault="00D974C2" w:rsidP="00D974C2">
      <w:pPr>
        <w:spacing w:line="360" w:lineRule="auto"/>
        <w:jc w:val="center"/>
        <w:rPr>
          <w:rFonts w:ascii="Traditional Arabic" w:hAnsi="Traditional Arabic" w:cs="Traditional Arabic"/>
          <w:b/>
          <w:bCs/>
          <w:sz w:val="46"/>
          <w:szCs w:val="46"/>
          <w:rtl/>
        </w:rPr>
      </w:pPr>
      <w:bookmarkStart w:id="0" w:name="_GoBack"/>
      <w:r w:rsidRPr="00685A21">
        <w:rPr>
          <w:rFonts w:ascii="Traditional Arabic" w:hAnsi="Traditional Arabic" w:cs="Traditional Arabic" w:hint="cs"/>
          <w:b/>
          <w:bCs/>
          <w:sz w:val="46"/>
          <w:szCs w:val="46"/>
          <w:rtl/>
        </w:rPr>
        <w:lastRenderedPageBreak/>
        <w:t>العلاقة</w:t>
      </w:r>
      <w:r w:rsidRPr="00685A21">
        <w:rPr>
          <w:rFonts w:ascii="Traditional Arabic" w:hAnsi="Traditional Arabic" w:cs="Traditional Arabic"/>
          <w:b/>
          <w:bCs/>
          <w:sz w:val="46"/>
          <w:szCs w:val="46"/>
          <w:rtl/>
        </w:rPr>
        <w:t xml:space="preserve"> </w:t>
      </w:r>
      <w:r w:rsidRPr="00685A21">
        <w:rPr>
          <w:rFonts w:ascii="Traditional Arabic" w:hAnsi="Traditional Arabic" w:cs="Traditional Arabic" w:hint="cs"/>
          <w:b/>
          <w:bCs/>
          <w:sz w:val="46"/>
          <w:szCs w:val="46"/>
          <w:rtl/>
        </w:rPr>
        <w:t>بين</w:t>
      </w:r>
      <w:r w:rsidRPr="00685A21">
        <w:rPr>
          <w:rFonts w:ascii="Traditional Arabic" w:hAnsi="Traditional Arabic" w:cs="Traditional Arabic"/>
          <w:b/>
          <w:bCs/>
          <w:sz w:val="46"/>
          <w:szCs w:val="46"/>
          <w:rtl/>
        </w:rPr>
        <w:t xml:space="preserve"> </w:t>
      </w:r>
      <w:r w:rsidRPr="00685A21">
        <w:rPr>
          <w:rFonts w:ascii="Traditional Arabic" w:hAnsi="Traditional Arabic" w:cs="Traditional Arabic" w:hint="cs"/>
          <w:b/>
          <w:bCs/>
          <w:sz w:val="46"/>
          <w:szCs w:val="46"/>
          <w:rtl/>
        </w:rPr>
        <w:t>قانون</w:t>
      </w:r>
      <w:r w:rsidRPr="00685A21">
        <w:rPr>
          <w:rFonts w:ascii="Traditional Arabic" w:hAnsi="Traditional Arabic" w:cs="Traditional Arabic"/>
          <w:b/>
          <w:bCs/>
          <w:sz w:val="46"/>
          <w:szCs w:val="46"/>
          <w:rtl/>
        </w:rPr>
        <w:t xml:space="preserve"> </w:t>
      </w:r>
      <w:r w:rsidRPr="00685A21">
        <w:rPr>
          <w:rFonts w:ascii="Traditional Arabic" w:hAnsi="Traditional Arabic" w:cs="Traditional Arabic" w:hint="cs"/>
          <w:b/>
          <w:bCs/>
          <w:sz w:val="46"/>
          <w:szCs w:val="46"/>
          <w:rtl/>
        </w:rPr>
        <w:t>هنري</w:t>
      </w:r>
      <w:r w:rsidRPr="00685A21">
        <w:rPr>
          <w:rFonts w:ascii="Traditional Arabic" w:hAnsi="Traditional Arabic" w:cs="Traditional Arabic"/>
          <w:b/>
          <w:bCs/>
          <w:sz w:val="46"/>
          <w:szCs w:val="46"/>
          <w:rtl/>
        </w:rPr>
        <w:t xml:space="preserve"> </w:t>
      </w:r>
      <w:r w:rsidRPr="00685A21">
        <w:rPr>
          <w:rFonts w:ascii="Traditional Arabic" w:hAnsi="Traditional Arabic" w:cs="Traditional Arabic" w:hint="cs"/>
          <w:b/>
          <w:bCs/>
          <w:sz w:val="46"/>
          <w:szCs w:val="46"/>
          <w:rtl/>
        </w:rPr>
        <w:t>والضغط</w:t>
      </w:r>
    </w:p>
    <w:p w:rsidR="00D974C2" w:rsidRPr="00D974C2" w:rsidRDefault="00D974C2" w:rsidP="00D974C2">
      <w:pPr>
        <w:spacing w:line="360" w:lineRule="auto"/>
        <w:rPr>
          <w:rFonts w:ascii="Traditional Arabic" w:hAnsi="Traditional Arabic" w:cs="Traditional Arabic"/>
          <w:sz w:val="36"/>
          <w:szCs w:val="36"/>
        </w:rPr>
      </w:pPr>
      <w:r w:rsidRPr="00D974C2">
        <w:rPr>
          <w:rFonts w:ascii="Traditional Arabic" w:hAnsi="Traditional Arabic" w:cs="Traditional Arabic"/>
          <w:sz w:val="36"/>
          <w:szCs w:val="36"/>
          <w:rtl/>
        </w:rPr>
        <w:t>قانون هنري في الكيمياء هو أحد قوانين الغازات الذي وضعه وليام هنري في عام 1803 . وينص قانون هنري على ” درجة الحرارة الثابتة التي تتناسب مع كمية الغاز الذائب المعلوم في سائل معلوم النوع والحجم طردياً مع الضغط الجزئي لذلك فإن الغاز الطافي يكون فوق السائل” . وبعبارة أخرى ، ينص قانون هنري على انحلالية الغاز في سائل يتناسب طردياً مع الضغط الجزئي للغاز فوق السائل</w:t>
      </w:r>
      <w:r w:rsidRPr="00D974C2">
        <w:rPr>
          <w:rFonts w:ascii="Traditional Arabic" w:hAnsi="Traditional Arabic" w:cs="Traditional Arabic"/>
          <w:sz w:val="36"/>
          <w:szCs w:val="36"/>
        </w:rPr>
        <w:t xml:space="preserve"> .</w:t>
      </w:r>
    </w:p>
    <w:p w:rsidR="00D974C2" w:rsidRPr="00D974C2" w:rsidRDefault="00D974C2" w:rsidP="00D974C2">
      <w:pPr>
        <w:spacing w:line="360" w:lineRule="auto"/>
        <w:rPr>
          <w:rFonts w:ascii="Traditional Arabic" w:hAnsi="Traditional Arabic" w:cs="Traditional Arabic"/>
          <w:sz w:val="36"/>
          <w:szCs w:val="36"/>
        </w:rPr>
      </w:pPr>
      <w:r w:rsidRPr="00D974C2">
        <w:rPr>
          <w:rFonts w:ascii="Traditional Arabic" w:hAnsi="Traditional Arabic" w:cs="Traditional Arabic"/>
          <w:b/>
          <w:bCs/>
          <w:sz w:val="36"/>
          <w:szCs w:val="36"/>
          <w:rtl/>
        </w:rPr>
        <w:t>شرح قانون هنري </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في الكيمياء ، قانون هنري هو واحدة من قوانين الغازات التي صاغها الكيميائي الإنجليزي وليام هنري ، الذي درس هذا الموضوع في أوائل القرن ال19 . في صحيفته عن كمية الغازات التي تمتصها المياه ، ولوصفها لنتائج تجاربه</w:t>
      </w:r>
      <w:r w:rsidRPr="00D974C2">
        <w:rPr>
          <w:rFonts w:ascii="Traditional Arabic" w:hAnsi="Traditional Arabic" w:cs="Traditional Arabic"/>
          <w:sz w:val="36"/>
          <w:szCs w:val="36"/>
        </w:rPr>
        <w:t xml:space="preserve"> .</w:t>
      </w:r>
    </w:p>
    <w:p w:rsidR="00D974C2" w:rsidRPr="00D974C2" w:rsidRDefault="00D974C2" w:rsidP="00D974C2">
      <w:pPr>
        <w:spacing w:line="360" w:lineRule="auto"/>
        <w:rPr>
          <w:rFonts w:ascii="Traditional Arabic" w:hAnsi="Traditional Arabic" w:cs="Traditional Arabic"/>
          <w:sz w:val="36"/>
          <w:szCs w:val="36"/>
        </w:rPr>
      </w:pPr>
      <w:r w:rsidRPr="00D974C2">
        <w:rPr>
          <w:rFonts w:ascii="Traditional Arabic" w:hAnsi="Traditional Arabic" w:cs="Traditional Arabic"/>
          <w:b/>
          <w:bCs/>
          <w:sz w:val="36"/>
          <w:szCs w:val="36"/>
          <w:rtl/>
        </w:rPr>
        <w:t>أمثلة</w:t>
      </w:r>
      <w:r w:rsidRPr="00D974C2">
        <w:rPr>
          <w:rFonts w:ascii="Traditional Arabic" w:hAnsi="Traditional Arabic" w:cs="Traditional Arabic"/>
          <w:b/>
          <w:bCs/>
          <w:sz w:val="36"/>
          <w:szCs w:val="36"/>
        </w:rPr>
        <w:t xml:space="preserve"> : </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 xml:space="preserve">إليكم أمثلة على قانون هنري في حياتنا اليومية من المشروبات الغازية المكربنة . فقبل فتح علبة أو زجاجة المشروب الغازي ، يكون الغاز الموجود فوق الشراب هو ثنائي أكسيد الكربون النقي ، وذلك عند الضغط لأعلى قليلاً من الضغط الجوي . يحتوي الشراب نفسه على ثاني أكسيد كربون المذاب . وعند فتح العبوة ، يخرج الغاز كمصدراً هسيساً مميزا . </w:t>
      </w:r>
      <w:r w:rsidRPr="00D974C2">
        <w:rPr>
          <w:rFonts w:ascii="Traditional Arabic" w:hAnsi="Traditional Arabic" w:cs="Traditional Arabic"/>
          <w:sz w:val="36"/>
          <w:szCs w:val="36"/>
          <w:rtl/>
        </w:rPr>
        <w:lastRenderedPageBreak/>
        <w:t>وطالما أن الضغط الجزئي لثاني أكسيد الكربون فوق السائل يكون أقل بكثير ، ليخرج الغاز المذاب في السائل على شكل فقاعات</w:t>
      </w:r>
      <w:r w:rsidRPr="00D974C2">
        <w:rPr>
          <w:rFonts w:ascii="Traditional Arabic" w:hAnsi="Traditional Arabic" w:cs="Traditional Arabic"/>
          <w:sz w:val="36"/>
          <w:szCs w:val="36"/>
        </w:rPr>
        <w:t xml:space="preserve"> .</w:t>
      </w:r>
    </w:p>
    <w:p w:rsidR="00D974C2" w:rsidRPr="00D974C2" w:rsidRDefault="00D974C2" w:rsidP="00D974C2">
      <w:pPr>
        <w:spacing w:line="360" w:lineRule="auto"/>
        <w:rPr>
          <w:rFonts w:ascii="Traditional Arabic" w:hAnsi="Traditional Arabic" w:cs="Traditional Arabic"/>
          <w:sz w:val="36"/>
          <w:szCs w:val="36"/>
        </w:rPr>
      </w:pPr>
      <w:r w:rsidRPr="00D974C2">
        <w:rPr>
          <w:rFonts w:ascii="Traditional Arabic" w:hAnsi="Traditional Arabic" w:cs="Traditional Arabic"/>
          <w:sz w:val="36"/>
          <w:szCs w:val="36"/>
          <w:rtl/>
        </w:rPr>
        <w:t>وإذا ترك الكأس من هذا الشارب بشكل مكشوف ، فإن مدى تركيز ثاني أكسيد الكربون فيه يصبح أكثر توازناً مع ثاني أكسيد الكربون في الجو ، وعليه لا يعد الشراب غازياً . وهناك ثمة المثال الأكثر غرابة على قانون هنري وهو على مدى انخفاض الضغط في الغوص والمرض لتخفيف الضغط</w:t>
      </w:r>
      <w:r w:rsidRPr="00D974C2">
        <w:rPr>
          <w:rFonts w:ascii="Traditional Arabic" w:hAnsi="Traditional Arabic" w:cs="Traditional Arabic"/>
          <w:sz w:val="36"/>
          <w:szCs w:val="36"/>
        </w:rPr>
        <w:t xml:space="preserve"> .</w:t>
      </w:r>
    </w:p>
    <w:p w:rsidR="00D974C2" w:rsidRDefault="00D974C2" w:rsidP="00685A21">
      <w:pPr>
        <w:spacing w:line="360" w:lineRule="auto"/>
        <w:rPr>
          <w:rFonts w:ascii="Traditional Arabic" w:hAnsi="Traditional Arabic" w:cs="Traditional Arabic"/>
          <w:sz w:val="36"/>
          <w:szCs w:val="36"/>
          <w:rtl/>
        </w:rPr>
      </w:pPr>
      <w:r w:rsidRPr="00D974C2">
        <w:rPr>
          <w:rFonts w:ascii="Traditional Arabic" w:hAnsi="Traditional Arabic" w:cs="Traditional Arabic"/>
          <w:b/>
          <w:bCs/>
          <w:sz w:val="36"/>
          <w:szCs w:val="36"/>
          <w:rtl/>
        </w:rPr>
        <w:t>ماهي صيغة القانون وثوابته مع الشرح</w:t>
      </w:r>
      <w:r w:rsidRPr="00D974C2">
        <w:rPr>
          <w:rFonts w:ascii="Traditional Arabic" w:hAnsi="Traditional Arabic" w:cs="Traditional Arabic"/>
          <w:b/>
          <w:bCs/>
          <w:sz w:val="36"/>
          <w:szCs w:val="36"/>
        </w:rPr>
        <w:t xml:space="preserve"> :</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قانون هنري يمكن التعبير عنه رياضياً كما يلي (عند درجة حرارة ثابتة</w:t>
      </w:r>
      <w:r w:rsidRPr="00D974C2">
        <w:rPr>
          <w:rFonts w:ascii="Traditional Arabic" w:hAnsi="Traditional Arabic" w:cs="Traditional Arabic"/>
          <w:sz w:val="36"/>
          <w:szCs w:val="36"/>
        </w:rPr>
        <w:t xml:space="preserve"> :</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حيث ترمز</w:t>
      </w:r>
      <w:r w:rsidRPr="00D974C2">
        <w:rPr>
          <w:rFonts w:ascii="Traditional Arabic" w:hAnsi="Traditional Arabic" w:cs="Traditional Arabic"/>
          <w:sz w:val="36"/>
          <w:szCs w:val="36"/>
        </w:rPr>
        <w:t xml:space="preserve"> p </w:t>
      </w:r>
      <w:r w:rsidRPr="00D974C2">
        <w:rPr>
          <w:rFonts w:ascii="Traditional Arabic" w:hAnsi="Traditional Arabic" w:cs="Traditional Arabic"/>
          <w:sz w:val="36"/>
          <w:szCs w:val="36"/>
          <w:rtl/>
        </w:rPr>
        <w:t>للضغط الجزئي للغاز المذاب في السائل ، وترمز</w:t>
      </w:r>
      <w:r w:rsidRPr="00D974C2">
        <w:rPr>
          <w:rFonts w:ascii="Traditional Arabic" w:hAnsi="Traditional Arabic" w:cs="Traditional Arabic"/>
          <w:sz w:val="36"/>
          <w:szCs w:val="36"/>
        </w:rPr>
        <w:t xml:space="preserve"> c </w:t>
      </w:r>
      <w:r w:rsidRPr="00D974C2">
        <w:rPr>
          <w:rFonts w:ascii="Traditional Arabic" w:hAnsi="Traditional Arabic" w:cs="Traditional Arabic"/>
          <w:sz w:val="36"/>
          <w:szCs w:val="36"/>
          <w:rtl/>
        </w:rPr>
        <w:t>في مدى تركيز الغاز الذائب ، وترمز</w:t>
      </w:r>
      <w:r w:rsidRPr="00D974C2">
        <w:rPr>
          <w:rFonts w:ascii="Traditional Arabic" w:hAnsi="Traditional Arabic" w:cs="Traditional Arabic"/>
          <w:sz w:val="36"/>
          <w:szCs w:val="36"/>
        </w:rPr>
        <w:t xml:space="preserve"> </w:t>
      </w:r>
      <w:proofErr w:type="spellStart"/>
      <w:r w:rsidRPr="00D974C2">
        <w:rPr>
          <w:rFonts w:ascii="Traditional Arabic" w:hAnsi="Traditional Arabic" w:cs="Traditional Arabic"/>
          <w:sz w:val="36"/>
          <w:szCs w:val="36"/>
        </w:rPr>
        <w:t>kH</w:t>
      </w:r>
      <w:proofErr w:type="spellEnd"/>
      <w:r w:rsidRPr="00D974C2">
        <w:rPr>
          <w:rFonts w:ascii="Traditional Arabic" w:hAnsi="Traditional Arabic" w:cs="Traditional Arabic"/>
          <w:sz w:val="36"/>
          <w:szCs w:val="36"/>
        </w:rPr>
        <w:t xml:space="preserve"> </w:t>
      </w:r>
      <w:proofErr w:type="spellStart"/>
      <w:r w:rsidRPr="00D974C2">
        <w:rPr>
          <w:rFonts w:ascii="Traditional Arabic" w:hAnsi="Traditional Arabic" w:cs="Traditional Arabic"/>
          <w:sz w:val="36"/>
          <w:szCs w:val="36"/>
        </w:rPr>
        <w:t>i</w:t>
      </w:r>
      <w:proofErr w:type="spellEnd"/>
      <w:r w:rsidRPr="00D974C2">
        <w:rPr>
          <w:rFonts w:ascii="Traditional Arabic" w:hAnsi="Traditional Arabic" w:cs="Traditional Arabic"/>
          <w:sz w:val="36"/>
          <w:szCs w:val="36"/>
        </w:rPr>
        <w:t xml:space="preserve"> </w:t>
      </w:r>
      <w:r w:rsidRPr="00D974C2">
        <w:rPr>
          <w:rFonts w:ascii="Traditional Arabic" w:hAnsi="Traditional Arabic" w:cs="Traditional Arabic"/>
          <w:sz w:val="36"/>
          <w:szCs w:val="36"/>
          <w:rtl/>
        </w:rPr>
        <w:t>لثابت الضغط المقسوم على التركيز . والثابت ، يعرف بثابت قانون هنري ، والذي يعتمد على المذاب والمذيب ودرجة الحرارة</w:t>
      </w:r>
      <w:r w:rsidRPr="00D974C2">
        <w:rPr>
          <w:rFonts w:ascii="Traditional Arabic" w:hAnsi="Traditional Arabic" w:cs="Traditional Arabic"/>
          <w:sz w:val="36"/>
          <w:szCs w:val="36"/>
        </w:rPr>
        <w:t xml:space="preserve"> .</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بعض قيم</w:t>
      </w:r>
      <w:r w:rsidRPr="00D974C2">
        <w:rPr>
          <w:rFonts w:ascii="Traditional Arabic" w:hAnsi="Traditional Arabic" w:cs="Traditional Arabic"/>
          <w:sz w:val="36"/>
          <w:szCs w:val="36"/>
        </w:rPr>
        <w:t xml:space="preserve"> </w:t>
      </w:r>
      <w:proofErr w:type="spellStart"/>
      <w:r w:rsidRPr="00D974C2">
        <w:rPr>
          <w:rFonts w:ascii="Traditional Arabic" w:hAnsi="Traditional Arabic" w:cs="Traditional Arabic"/>
          <w:sz w:val="36"/>
          <w:szCs w:val="36"/>
        </w:rPr>
        <w:t>kH</w:t>
      </w:r>
      <w:proofErr w:type="spellEnd"/>
      <w:r w:rsidRPr="00D974C2">
        <w:rPr>
          <w:rFonts w:ascii="Traditional Arabic" w:hAnsi="Traditional Arabic" w:cs="Traditional Arabic"/>
          <w:sz w:val="36"/>
          <w:szCs w:val="36"/>
        </w:rPr>
        <w:t xml:space="preserve"> </w:t>
      </w:r>
      <w:r w:rsidRPr="00D974C2">
        <w:rPr>
          <w:rFonts w:ascii="Traditional Arabic" w:hAnsi="Traditional Arabic" w:cs="Traditional Arabic"/>
          <w:sz w:val="36"/>
          <w:szCs w:val="36"/>
          <w:rtl/>
        </w:rPr>
        <w:t>للغازات الذائبة في الماء عند 298 كلفن ، تتضمن</w:t>
      </w:r>
      <w:r w:rsidRPr="00D974C2">
        <w:rPr>
          <w:rFonts w:ascii="Traditional Arabic" w:hAnsi="Traditional Arabic" w:cs="Traditional Arabic"/>
          <w:sz w:val="36"/>
          <w:szCs w:val="36"/>
        </w:rPr>
        <w:t xml:space="preserve"> :</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أكسجين</w:t>
      </w:r>
      <w:r w:rsidRPr="00D974C2">
        <w:rPr>
          <w:rFonts w:ascii="Traditional Arabic" w:hAnsi="Traditional Arabic" w:cs="Traditional Arabic"/>
          <w:sz w:val="36"/>
          <w:szCs w:val="36"/>
        </w:rPr>
        <w:t xml:space="preserve"> (O2 (769.2</w:t>
      </w:r>
      <w:r w:rsidRPr="00D974C2">
        <w:rPr>
          <w:rFonts w:ascii="Traditional Arabic" w:hAnsi="Traditional Arabic" w:cs="Traditional Arabic"/>
          <w:sz w:val="36"/>
          <w:szCs w:val="36"/>
          <w:rtl/>
        </w:rPr>
        <w:t>لتر • جو (وحدة) / مول</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ثنائي أكسيد الكربون</w:t>
      </w:r>
      <w:r w:rsidRPr="00D974C2">
        <w:rPr>
          <w:rFonts w:ascii="Traditional Arabic" w:hAnsi="Traditional Arabic" w:cs="Traditional Arabic"/>
          <w:sz w:val="36"/>
          <w:szCs w:val="36"/>
        </w:rPr>
        <w:t xml:space="preserve"> (CO2 ( 29.41</w:t>
      </w:r>
      <w:r w:rsidRPr="00D974C2">
        <w:rPr>
          <w:rFonts w:ascii="Traditional Arabic" w:hAnsi="Traditional Arabic" w:cs="Traditional Arabic"/>
          <w:sz w:val="36"/>
          <w:szCs w:val="36"/>
          <w:rtl/>
        </w:rPr>
        <w:t>لتر.ذرةمول</w:t>
      </w:r>
      <w:r w:rsidRPr="00D974C2">
        <w:rPr>
          <w:rFonts w:ascii="Traditional Arabic" w:hAnsi="Traditional Arabic" w:cs="Traditional Arabic"/>
          <w:sz w:val="36"/>
          <w:szCs w:val="36"/>
        </w:rPr>
        <w:br/>
      </w:r>
      <w:r w:rsidRPr="00D974C2">
        <w:rPr>
          <w:rFonts w:ascii="Traditional Arabic" w:hAnsi="Traditional Arabic" w:cs="Traditional Arabic"/>
          <w:sz w:val="36"/>
          <w:szCs w:val="36"/>
          <w:rtl/>
        </w:rPr>
        <w:t>هيدروجين</w:t>
      </w:r>
      <w:r w:rsidRPr="00D974C2">
        <w:rPr>
          <w:rFonts w:ascii="Traditional Arabic" w:hAnsi="Traditional Arabic" w:cs="Traditional Arabic"/>
          <w:sz w:val="36"/>
          <w:szCs w:val="36"/>
        </w:rPr>
        <w:t xml:space="preserve"> (H2 ( 1282.1</w:t>
      </w:r>
      <w:r w:rsidRPr="00D974C2">
        <w:rPr>
          <w:rFonts w:ascii="Traditional Arabic" w:hAnsi="Traditional Arabic" w:cs="Traditional Arabic"/>
          <w:sz w:val="36"/>
          <w:szCs w:val="36"/>
          <w:rtl/>
        </w:rPr>
        <w:t>لتر.ذرة مول</w:t>
      </w:r>
    </w:p>
    <w:p w:rsidR="00685A21" w:rsidRPr="00685A21" w:rsidRDefault="00685A21" w:rsidP="00685A21">
      <w:pPr>
        <w:spacing w:line="360" w:lineRule="auto"/>
        <w:rPr>
          <w:rFonts w:ascii="Traditional Arabic" w:hAnsi="Traditional Arabic" w:cs="Traditional Arabic"/>
          <w:sz w:val="36"/>
          <w:szCs w:val="36"/>
          <w:rtl/>
        </w:rPr>
      </w:pPr>
    </w:p>
    <w:p w:rsidR="00D974C2" w:rsidRPr="00685A21" w:rsidRDefault="00D974C2" w:rsidP="00D974C2">
      <w:pPr>
        <w:spacing w:line="360" w:lineRule="auto"/>
        <w:rPr>
          <w:rFonts w:ascii="Traditional Arabic" w:hAnsi="Traditional Arabic" w:cs="Traditional Arabic"/>
          <w:sz w:val="36"/>
          <w:szCs w:val="36"/>
          <w:rtl/>
        </w:rPr>
      </w:pPr>
      <w:r w:rsidRPr="00685A21">
        <w:rPr>
          <w:rFonts w:ascii="Traditional Arabic" w:hAnsi="Traditional Arabic" w:cs="Traditional Arabic"/>
          <w:sz w:val="36"/>
          <w:szCs w:val="36"/>
          <w:rtl/>
        </w:rPr>
        <w:lastRenderedPageBreak/>
        <w:t>قانون هنري ينص على إنه عند زيادة ضغط الغاز تزداد قابلية ذوبانه في السائل.</w:t>
      </w:r>
    </w:p>
    <w:p w:rsidR="00D974C2" w:rsidRPr="00685A21" w:rsidRDefault="00D974C2" w:rsidP="00D974C2">
      <w:pPr>
        <w:spacing w:line="360" w:lineRule="auto"/>
        <w:rPr>
          <w:rFonts w:ascii="Traditional Arabic" w:hAnsi="Traditional Arabic" w:cs="Traditional Arabic"/>
          <w:sz w:val="36"/>
          <w:szCs w:val="36"/>
          <w:rtl/>
        </w:rPr>
      </w:pPr>
      <w:r w:rsidRPr="00685A21">
        <w:rPr>
          <w:rFonts w:ascii="Traditional Arabic" w:hAnsi="Traditional Arabic" w:cs="Traditional Arabic"/>
          <w:sz w:val="36"/>
          <w:szCs w:val="36"/>
          <w:rtl/>
        </w:rPr>
        <w:t>اين نرى قانون هنري يطبق في حياتنا؟</w:t>
      </w:r>
    </w:p>
    <w:p w:rsidR="00D974C2" w:rsidRPr="00685A21" w:rsidRDefault="00D974C2" w:rsidP="00D974C2">
      <w:pPr>
        <w:spacing w:line="360" w:lineRule="auto"/>
        <w:rPr>
          <w:rFonts w:ascii="Traditional Arabic" w:hAnsi="Traditional Arabic" w:cs="Traditional Arabic"/>
          <w:sz w:val="36"/>
          <w:szCs w:val="36"/>
          <w:rtl/>
        </w:rPr>
      </w:pPr>
      <w:r w:rsidRPr="00685A21">
        <w:rPr>
          <w:rFonts w:ascii="Traditional Arabic" w:hAnsi="Traditional Arabic" w:cs="Traditional Arabic"/>
          <w:sz w:val="36"/>
          <w:szCs w:val="36"/>
          <w:rtl/>
        </w:rPr>
        <w:t>عند الغوص</w:t>
      </w:r>
      <w:r w:rsidRPr="00685A21">
        <w:rPr>
          <w:rFonts w:ascii="Sakkal Majalla" w:hAnsi="Sakkal Majalla" w:cs="Sakkal Majalla" w:hint="cs"/>
          <w:sz w:val="36"/>
          <w:szCs w:val="36"/>
          <w:rtl/>
        </w:rPr>
        <w:t>٫</w:t>
      </w:r>
      <w:r w:rsidRPr="00685A21">
        <w:rPr>
          <w:rFonts w:ascii="Traditional Arabic" w:hAnsi="Traditional Arabic" w:cs="Traditional Arabic"/>
          <w:sz w:val="36"/>
          <w:szCs w:val="36"/>
          <w:rtl/>
        </w:rPr>
        <w:t xml:space="preserve"> كلما كنت اعمق يكون الضغط عالي اكثر وبذلك يذوب غاز النيتروجين المضغوط في اسطوانة الغاز في الدم.</w:t>
      </w:r>
    </w:p>
    <w:p w:rsidR="00D974C2" w:rsidRPr="00685A21" w:rsidRDefault="00D974C2" w:rsidP="00D974C2">
      <w:pPr>
        <w:spacing w:line="360" w:lineRule="auto"/>
        <w:rPr>
          <w:rFonts w:ascii="Traditional Arabic" w:hAnsi="Traditional Arabic" w:cs="Traditional Arabic"/>
          <w:sz w:val="36"/>
          <w:szCs w:val="36"/>
          <w:rtl/>
        </w:rPr>
      </w:pPr>
      <w:r w:rsidRPr="00685A21">
        <w:rPr>
          <w:rFonts w:ascii="Traditional Arabic" w:hAnsi="Traditional Arabic" w:cs="Traditional Arabic"/>
          <w:sz w:val="36"/>
          <w:szCs w:val="36"/>
          <w:rtl/>
        </w:rPr>
        <w:t>عند الصعود إلى ضغط أقل اثناء الغوص من دون ان تطرد الغاز المذاب في دمك سوف يتحول إلى غاز داخل الجسم وخاصة في المفاصل. يطلق على هذا المرض مرض انخفاض الضغط.</w:t>
      </w:r>
    </w:p>
    <w:p w:rsidR="00D974C2" w:rsidRPr="00685A21" w:rsidRDefault="00D974C2" w:rsidP="00D974C2">
      <w:pPr>
        <w:spacing w:line="360" w:lineRule="auto"/>
        <w:rPr>
          <w:rFonts w:ascii="Traditional Arabic" w:hAnsi="Traditional Arabic" w:cs="Traditional Arabic"/>
          <w:sz w:val="36"/>
          <w:szCs w:val="36"/>
          <w:rtl/>
        </w:rPr>
      </w:pPr>
      <w:r w:rsidRPr="00685A21">
        <w:rPr>
          <w:rFonts w:ascii="Traditional Arabic" w:hAnsi="Traditional Arabic" w:cs="Traditional Arabic"/>
          <w:sz w:val="36"/>
          <w:szCs w:val="36"/>
          <w:rtl/>
        </w:rPr>
        <w:t>يتم علاج هذا المرض في غرفة اعادة الضغط لإذابة الغاز مرة أخرى في الدم والسماح له بالخروح مرة أخرى عن طريق الرئة.</w:t>
      </w:r>
    </w:p>
    <w:bookmarkEnd w:id="0"/>
    <w:p w:rsidR="00D974C2" w:rsidRPr="00685A21" w:rsidRDefault="00D974C2" w:rsidP="00D974C2">
      <w:pPr>
        <w:spacing w:line="360" w:lineRule="auto"/>
        <w:rPr>
          <w:rFonts w:ascii="Traditional Arabic" w:hAnsi="Traditional Arabic" w:cs="Traditional Arabic"/>
          <w:sz w:val="36"/>
          <w:szCs w:val="36"/>
        </w:rPr>
      </w:pPr>
    </w:p>
    <w:sectPr w:rsidR="00D974C2" w:rsidRPr="00685A21" w:rsidSect="00685A21">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C2"/>
    <w:rsid w:val="00685A21"/>
    <w:rsid w:val="009C70AE"/>
    <w:rsid w:val="00B07BE0"/>
    <w:rsid w:val="00D97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4408"/>
  <w15:chartTrackingRefBased/>
  <w15:docId w15:val="{2F6A2E89-D7D3-4634-87BA-EE6D3D41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A21"/>
    <w:pPr>
      <w:bidi/>
      <w:spacing w:after="0" w:line="240" w:lineRule="auto"/>
    </w:pPr>
    <w:rPr>
      <w:rFonts w:eastAsiaTheme="minorEastAsia"/>
    </w:rPr>
  </w:style>
  <w:style w:type="character" w:customStyle="1" w:styleId="NoSpacingChar">
    <w:name w:val="No Spacing Char"/>
    <w:basedOn w:val="DefaultParagraphFont"/>
    <w:link w:val="NoSpacing"/>
    <w:uiPriority w:val="1"/>
    <w:rsid w:val="00685A21"/>
    <w:rPr>
      <w:rFonts w:eastAsiaTheme="minorEastAsia"/>
    </w:rPr>
  </w:style>
  <w:style w:type="paragraph" w:styleId="BalloonText">
    <w:name w:val="Balloon Text"/>
    <w:basedOn w:val="Normal"/>
    <w:link w:val="BalloonTextChar"/>
    <w:uiPriority w:val="99"/>
    <w:semiHidden/>
    <w:unhideWhenUsed/>
    <w:rsid w:val="00685A2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85A2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471B19F16F43589767B99F1BC1E649"/>
        <w:category>
          <w:name w:val="عام"/>
          <w:gallery w:val="placeholder"/>
        </w:category>
        <w:types>
          <w:type w:val="bbPlcHdr"/>
        </w:types>
        <w:behaviors>
          <w:behavior w:val="content"/>
        </w:behaviors>
        <w:guid w:val="{C495AD19-ADC1-4CA2-9F1D-8D46358B9AE9}"/>
      </w:docPartPr>
      <w:docPartBody>
        <w:p w:rsidR="001E0CD0" w:rsidRDefault="009C3597" w:rsidP="009C3597">
          <w:pPr>
            <w:pStyle w:val="3C471B19F16F43589767B99F1BC1E649"/>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97"/>
    <w:rsid w:val="001E0CD0"/>
    <w:rsid w:val="00936333"/>
    <w:rsid w:val="009C3597"/>
    <w:rsid w:val="00AE7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471B19F16F43589767B99F1BC1E649">
    <w:name w:val="3C471B19F16F43589767B99F1BC1E649"/>
    <w:rsid w:val="009C3597"/>
    <w:pPr>
      <w:bidi/>
    </w:pPr>
  </w:style>
  <w:style w:type="paragraph" w:customStyle="1" w:styleId="86294FCABF7343F5A5B9932C1C154FC4">
    <w:name w:val="86294FCABF7343F5A5B9932C1C154FC4"/>
    <w:rsid w:val="009C359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349</Words>
  <Characters>1990</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العلاقة بين قانون هنري والضغط</dc:title>
  <dc:subject/>
  <dc:creator>hp</dc:creator>
  <cp:keywords/>
  <dc:description/>
  <cp:lastModifiedBy>SilverLine</cp:lastModifiedBy>
  <cp:revision>3</cp:revision>
  <cp:lastPrinted>2018-10-24T17:49:00Z</cp:lastPrinted>
  <dcterms:created xsi:type="dcterms:W3CDTF">2018-10-24T17:47:00Z</dcterms:created>
  <dcterms:modified xsi:type="dcterms:W3CDTF">2019-01-17T00:57:00Z</dcterms:modified>
</cp:coreProperties>
</file>