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BC" w:rsidRPr="00CA2E52" w:rsidRDefault="00AD46BC" w:rsidP="00AD46BC">
      <w:pPr>
        <w:jc w:val="center"/>
        <w:rPr>
          <w:rFonts w:ascii="Traditional Arabic" w:hAnsi="Traditional Arabic" w:cs="Traditional Arabic"/>
          <w:b/>
          <w:bCs/>
          <w:sz w:val="42"/>
          <w:szCs w:val="52"/>
          <w:u w:val="single"/>
          <w:rtl/>
        </w:rPr>
      </w:pPr>
      <w:bookmarkStart w:id="0" w:name="_GoBack"/>
      <w:r w:rsidRPr="00CA2E52">
        <w:rPr>
          <w:rFonts w:ascii="Traditional Arabic" w:hAnsi="Traditional Arabic" w:cs="Traditional Arabic"/>
          <w:b/>
          <w:bCs/>
          <w:sz w:val="42"/>
          <w:szCs w:val="52"/>
          <w:u w:val="single"/>
          <w:rtl/>
        </w:rPr>
        <w:t>الطاقة</w:t>
      </w:r>
    </w:p>
    <w:p w:rsidR="00AD46BC" w:rsidRPr="00CA2E52" w:rsidRDefault="00AD46BC" w:rsidP="00AD46BC">
      <w:pPr>
        <w:jc w:val="mediumKashida"/>
        <w:rPr>
          <w:rFonts w:ascii="Traditional Arabic" w:hAnsi="Traditional Arabic" w:cs="Traditional Arabic"/>
          <w:b/>
          <w:bCs/>
          <w:sz w:val="36"/>
          <w:szCs w:val="46"/>
          <w:rtl/>
        </w:rPr>
      </w:pPr>
      <w:r w:rsidRPr="00CA2E52">
        <w:rPr>
          <w:rFonts w:ascii="Traditional Arabic" w:hAnsi="Traditional Arabic" w:cs="Traditional Arabic"/>
          <w:b/>
          <w:bCs/>
          <w:sz w:val="36"/>
          <w:szCs w:val="46"/>
          <w:rtl/>
        </w:rPr>
        <w:t>تعريف الطاقة</w:t>
      </w:r>
    </w:p>
    <w:p w:rsidR="00AD46BC" w:rsidRPr="00CA2E52" w:rsidRDefault="00AD46BC" w:rsidP="00AD46BC">
      <w:pPr>
        <w:jc w:val="mediumKashida"/>
        <w:rPr>
          <w:rFonts w:ascii="Traditional Arabic" w:hAnsi="Traditional Arabic" w:cs="Traditional Arabic"/>
          <w:rtl/>
        </w:rPr>
      </w:pPr>
      <w:r w:rsidRPr="00CA2E52">
        <w:rPr>
          <w:rFonts w:ascii="Traditional Arabic" w:hAnsi="Traditional Arabic" w:cs="Traditional Arabic"/>
          <w:rtl/>
        </w:rPr>
        <w:t>الطاقة هي المقدرة و القابلية على القيام بشغل (أى إحداث تغيير) و هي أحد المقومات الرئيسية للمجتمعات المتحضرة. وتحتاج إليها كافة قطاعات المجتمع بالإضافة إلى الحاجة الماسة إليها في تسيير الحياة اليومية ، إذ يتم استخدامها في تشغيل المصانع وتحريك وسائل النقل المختلفة وتشغيل الأدوات المنزلية وغير ذلك من الأغراض. وكل حركة يقوم بها الإنسان تحتاج إلى استهلاك نوع من أنواع الطاقة ويستمدَّ الإنسان طاقت من الغذاء المتنوع الذي يتناوله كل يوم ، إذ يتمّ حرق الغذاء في خلايا الجسم ويتحول إلى طاقة. وهي تقوم على عدة أنواع منها طاقة الريح ، وطاقة جريان الماء ومساقطها. ويمكن أن تكون الطاقة مخزونة في مادة كالوقود التقليدي (النفط ، الفحم، الغاز...).</w:t>
      </w:r>
    </w:p>
    <w:p w:rsidR="00AD7F1F" w:rsidRPr="00CA2E52" w:rsidRDefault="00AD7F1F" w:rsidP="00AD7F1F">
      <w:pPr>
        <w:jc w:val="mediumKashida"/>
        <w:rPr>
          <w:rFonts w:ascii="Traditional Arabic" w:hAnsi="Traditional Arabic" w:cs="Traditional Arabic"/>
          <w:b/>
          <w:bCs/>
          <w:sz w:val="26"/>
          <w:szCs w:val="36"/>
          <w:u w:val="single"/>
          <w:rtl/>
        </w:rPr>
      </w:pPr>
      <w:r w:rsidRPr="00CA2E52">
        <w:rPr>
          <w:rFonts w:ascii="Traditional Arabic" w:hAnsi="Traditional Arabic" w:cs="Traditional Arabic"/>
          <w:b/>
          <w:bCs/>
          <w:sz w:val="26"/>
          <w:szCs w:val="36"/>
          <w:u w:val="single"/>
          <w:rtl/>
        </w:rPr>
        <w:t>الواقع الحالي لاستخدام الطاقة :</w:t>
      </w:r>
    </w:p>
    <w:p w:rsidR="00AD7F1F" w:rsidRPr="00CA2E52" w:rsidRDefault="00AD7F1F" w:rsidP="00AD7F1F">
      <w:pPr>
        <w:jc w:val="mediumKashida"/>
        <w:rPr>
          <w:rFonts w:ascii="Traditional Arabic" w:hAnsi="Traditional Arabic" w:cs="Traditional Arabic"/>
          <w:rtl/>
        </w:rPr>
      </w:pPr>
      <w:r w:rsidRPr="00CA2E52">
        <w:rPr>
          <w:rFonts w:ascii="Traditional Arabic" w:hAnsi="Traditional Arabic" w:cs="Traditional Arabic"/>
          <w:rtl/>
        </w:rPr>
        <w:t>تعتمـد المجتمعات المتقدمة على مصادر الطاقة المختلفة في كافة مرافق الحياة. وغالبية المصادر المستخدمة حالياً هي مصادر الوقود الأحفوري . وقد كانت النسـب المئـوية لاسـتهلاك مصـادر الطـاقة المختلـفة فـي عــام 1992 كما يلي : النفط 33% ، والفحم 22.8% ، والغاز 18.8% ، ومصادر الكتلة الحيوية 13.8% ، والمحطات المائية 5.9% ، والمحطات التي تعمل بالطاقة النووية 5.6% .</w:t>
      </w:r>
    </w:p>
    <w:p w:rsidR="00AD7F1F" w:rsidRPr="00CA2E52" w:rsidRDefault="00AD7F1F" w:rsidP="00AD7F1F">
      <w:pPr>
        <w:jc w:val="mediumKashida"/>
        <w:rPr>
          <w:rFonts w:ascii="Traditional Arabic" w:hAnsi="Traditional Arabic" w:cs="Traditional Arabic"/>
          <w:rtl/>
        </w:rPr>
      </w:pPr>
      <w:r w:rsidRPr="00CA2E52">
        <w:rPr>
          <w:rFonts w:ascii="Traditional Arabic" w:hAnsi="Traditional Arabic" w:cs="Traditional Arabic"/>
          <w:rtl/>
        </w:rPr>
        <w:t>ويتم حالياً استخدام مصادر الطاقة في أربعة مجالات رئيسية هي : النقل ، والصناعة ، والسكن (دور منفردة وعمارات سكنية) ، والقطاع التجاري (مكاتب، مدارس ، مخازن ....... الخ) . وإنّ جزءاً كبيراً من الطاقة المستهلكة يُستخدم كحرارة وليس لإنتاج شغل ، ويُمثل نسبة مقدارها حوالي 50% من الطاقة المستهلكة كخسائر حرارية ، وأكثر ما يحدث ذلك عند محطات توليد الطاقة الكهربائية حيث تساوي نسبة الضياع على شكل حرارة 64% من الطاقة المستهلكة (الداخلة) مقابل 36% من الطاقة الكهربائية المنتجة أو المفيدة أي أن الكفاءة تساوي 36% فقط .</w:t>
      </w:r>
    </w:p>
    <w:p w:rsidR="00AD7F1F" w:rsidRPr="00CA2E52" w:rsidRDefault="00AD7F1F" w:rsidP="00AD7F1F">
      <w:pPr>
        <w:jc w:val="mediumKashida"/>
        <w:rPr>
          <w:rFonts w:ascii="Traditional Arabic" w:hAnsi="Traditional Arabic" w:cs="Traditional Arabic"/>
          <w:rtl/>
        </w:rPr>
      </w:pPr>
    </w:p>
    <w:p w:rsidR="00AD7F1F" w:rsidRPr="00CA2E52" w:rsidRDefault="00B00088" w:rsidP="00AD7F1F">
      <w:pPr>
        <w:jc w:val="mediumKashida"/>
        <w:rPr>
          <w:rFonts w:ascii="Traditional Arabic" w:hAnsi="Traditional Arabic" w:cs="Traditional Arabic"/>
          <w:b/>
          <w:bCs/>
          <w:sz w:val="30"/>
          <w:szCs w:val="40"/>
          <w:rtl/>
        </w:rPr>
      </w:pPr>
      <w:r w:rsidRPr="00CA2E52">
        <w:rPr>
          <w:rFonts w:ascii="Traditional Arabic" w:hAnsi="Traditional Arabic" w:cs="Traditional Arabic"/>
          <w:b/>
          <w:bCs/>
          <w:sz w:val="30"/>
          <w:szCs w:val="40"/>
          <w:rtl/>
        </w:rPr>
        <w:lastRenderedPageBreak/>
        <w:t>الحرارة:</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الحرارة</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في</w:t>
      </w:r>
      <w:r w:rsidRPr="00CA2E52">
        <w:rPr>
          <w:rFonts w:ascii="Traditional Arabic" w:hAnsi="Traditional Arabic" w:cs="Traditional Arabic"/>
          <w:color w:val="000000" w:themeColor="text1"/>
          <w:sz w:val="34"/>
          <w:szCs w:val="34"/>
          <w:rtl/>
          <w:lang w:bidi="ar"/>
        </w:rPr>
        <w:t> </w:t>
      </w:r>
      <w:hyperlink r:id="rId5" w:tooltip="الفيزياء" w:history="1">
        <w:r w:rsidRPr="00CA2E52">
          <w:rPr>
            <w:rStyle w:val="Hyperlink"/>
            <w:rFonts w:ascii="Traditional Arabic" w:hAnsi="Traditional Arabic" w:cs="Traditional Arabic"/>
            <w:color w:val="000000" w:themeColor="text1"/>
            <w:sz w:val="34"/>
            <w:szCs w:val="34"/>
            <w:rtl/>
          </w:rPr>
          <w:t>الفيزياء</w:t>
        </w:r>
      </w:hyperlink>
      <w:r w:rsidRPr="00CA2E52">
        <w:rPr>
          <w:rFonts w:ascii="Traditional Arabic" w:hAnsi="Traditional Arabic" w:cs="Traditional Arabic"/>
          <w:color w:val="000000" w:themeColor="text1"/>
          <w:sz w:val="34"/>
          <w:szCs w:val="34"/>
          <w:rtl/>
          <w:lang w:bidi="ar"/>
        </w:rPr>
        <w:t> </w:t>
      </w:r>
      <w:hyperlink r:id="rId6" w:tooltip="الكيمياء" w:history="1">
        <w:r w:rsidRPr="00CA2E52">
          <w:rPr>
            <w:rStyle w:val="Hyperlink"/>
            <w:rFonts w:ascii="Traditional Arabic" w:hAnsi="Traditional Arabic" w:cs="Traditional Arabic"/>
            <w:color w:val="000000" w:themeColor="text1"/>
            <w:sz w:val="34"/>
            <w:szCs w:val="34"/>
            <w:rtl/>
          </w:rPr>
          <w:t>والكيمياء</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إحدى أشكال</w:t>
      </w:r>
      <w:r w:rsidRPr="00CA2E52">
        <w:rPr>
          <w:rFonts w:ascii="Traditional Arabic" w:hAnsi="Traditional Arabic" w:cs="Traditional Arabic"/>
          <w:color w:val="000000" w:themeColor="text1"/>
          <w:sz w:val="34"/>
          <w:szCs w:val="34"/>
          <w:rtl/>
          <w:lang w:bidi="ar"/>
        </w:rPr>
        <w:t> </w:t>
      </w:r>
      <w:hyperlink r:id="rId7" w:tooltip="طاقة" w:history="1">
        <w:r w:rsidRPr="00CA2E52">
          <w:rPr>
            <w:rStyle w:val="Hyperlink"/>
            <w:rFonts w:ascii="Traditional Arabic" w:hAnsi="Traditional Arabic" w:cs="Traditional Arabic"/>
            <w:color w:val="000000" w:themeColor="text1"/>
            <w:sz w:val="34"/>
            <w:szCs w:val="34"/>
            <w:rtl/>
          </w:rPr>
          <w:t>الطاقة</w:t>
        </w:r>
      </w:hyperlink>
      <w:r w:rsidRPr="00CA2E52">
        <w:rPr>
          <w:rFonts w:ascii="Traditional Arabic" w:hAnsi="Traditional Arabic" w:cs="Traditional Arabic"/>
          <w:color w:val="000000" w:themeColor="text1"/>
          <w:sz w:val="34"/>
          <w:szCs w:val="34"/>
          <w:rtl/>
        </w:rPr>
        <w:t>، يترافق معها</w:t>
      </w:r>
      <w:r w:rsidRPr="00CA2E52">
        <w:rPr>
          <w:rFonts w:ascii="Traditional Arabic" w:hAnsi="Traditional Arabic" w:cs="Traditional Arabic"/>
          <w:color w:val="000000" w:themeColor="text1"/>
          <w:sz w:val="34"/>
          <w:szCs w:val="34"/>
          <w:rtl/>
          <w:lang w:bidi="ar"/>
        </w:rPr>
        <w:t> </w:t>
      </w:r>
      <w:hyperlink r:id="rId8" w:tooltip="حركة" w:history="1">
        <w:r w:rsidRPr="00CA2E52">
          <w:rPr>
            <w:rStyle w:val="Hyperlink"/>
            <w:rFonts w:ascii="Traditional Arabic" w:hAnsi="Traditional Arabic" w:cs="Traditional Arabic"/>
            <w:color w:val="000000" w:themeColor="text1"/>
            <w:sz w:val="34"/>
            <w:szCs w:val="34"/>
            <w:rtl/>
          </w:rPr>
          <w:t>حركة</w:t>
        </w:r>
      </w:hyperlink>
      <w:r w:rsidRPr="00CA2E52">
        <w:rPr>
          <w:rFonts w:ascii="Traditional Arabic" w:hAnsi="Traditional Arabic" w:cs="Traditional Arabic"/>
          <w:color w:val="000000" w:themeColor="text1"/>
          <w:sz w:val="34"/>
          <w:szCs w:val="34"/>
          <w:rtl/>
          <w:lang w:bidi="ar"/>
        </w:rPr>
        <w:t> </w:t>
      </w:r>
      <w:hyperlink r:id="rId9" w:tooltip="ذرة" w:history="1">
        <w:r w:rsidRPr="00CA2E52">
          <w:rPr>
            <w:rStyle w:val="Hyperlink"/>
            <w:rFonts w:ascii="Traditional Arabic" w:hAnsi="Traditional Arabic" w:cs="Traditional Arabic"/>
            <w:color w:val="000000" w:themeColor="text1"/>
            <w:sz w:val="34"/>
            <w:szCs w:val="34"/>
            <w:rtl/>
          </w:rPr>
          <w:t>الذرات</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أو</w:t>
      </w:r>
      <w:r w:rsidRPr="00CA2E52">
        <w:rPr>
          <w:rFonts w:ascii="Traditional Arabic" w:hAnsi="Traditional Arabic" w:cs="Traditional Arabic"/>
          <w:color w:val="000000" w:themeColor="text1"/>
          <w:sz w:val="34"/>
          <w:szCs w:val="34"/>
          <w:rtl/>
          <w:lang w:bidi="ar"/>
        </w:rPr>
        <w:t> </w:t>
      </w:r>
      <w:hyperlink r:id="rId10" w:tooltip="جزيء" w:history="1">
        <w:r w:rsidRPr="00CA2E52">
          <w:rPr>
            <w:rStyle w:val="Hyperlink"/>
            <w:rFonts w:ascii="Traditional Arabic" w:hAnsi="Traditional Arabic" w:cs="Traditional Arabic"/>
            <w:color w:val="000000" w:themeColor="text1"/>
            <w:sz w:val="34"/>
            <w:szCs w:val="34"/>
            <w:rtl/>
          </w:rPr>
          <w:t>الجزيئات</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أو أي جسيم يدخل في تركيب</w:t>
      </w:r>
      <w:r w:rsidRPr="00CA2E52">
        <w:rPr>
          <w:rFonts w:ascii="Traditional Arabic" w:hAnsi="Traditional Arabic" w:cs="Traditional Arabic"/>
          <w:color w:val="000000" w:themeColor="text1"/>
          <w:sz w:val="34"/>
          <w:szCs w:val="34"/>
          <w:rtl/>
          <w:lang w:bidi="ar"/>
        </w:rPr>
        <w:t> </w:t>
      </w:r>
      <w:hyperlink r:id="rId11" w:tooltip="مادة" w:history="1">
        <w:r w:rsidRPr="00CA2E52">
          <w:rPr>
            <w:rStyle w:val="Hyperlink"/>
            <w:rFonts w:ascii="Traditional Arabic" w:hAnsi="Traditional Arabic" w:cs="Traditional Arabic"/>
            <w:color w:val="000000" w:themeColor="text1"/>
            <w:sz w:val="34"/>
            <w:szCs w:val="34"/>
            <w:rtl/>
          </w:rPr>
          <w:t>المادة</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ممكن</w:t>
      </w:r>
      <w:r w:rsidRPr="00CA2E52">
        <w:rPr>
          <w:rFonts w:ascii="Traditional Arabic" w:hAnsi="Traditional Arabic" w:cs="Traditional Arabic"/>
          <w:color w:val="000000" w:themeColor="text1"/>
          <w:sz w:val="34"/>
          <w:szCs w:val="34"/>
          <w:rtl/>
          <w:lang w:bidi="ar"/>
        </w:rPr>
        <w:t> </w:t>
      </w:r>
      <w:hyperlink r:id="rId12" w:tooltip="توليد" w:history="1">
        <w:r w:rsidRPr="00CA2E52">
          <w:rPr>
            <w:rStyle w:val="Hyperlink"/>
            <w:rFonts w:ascii="Traditional Arabic" w:hAnsi="Traditional Arabic" w:cs="Traditional Arabic"/>
            <w:color w:val="000000" w:themeColor="text1"/>
            <w:sz w:val="34"/>
            <w:szCs w:val="34"/>
            <w:rtl/>
          </w:rPr>
          <w:t>توليد</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الحرارة عن طريق:</w:t>
      </w:r>
    </w:p>
    <w:p w:rsidR="000E21BF" w:rsidRPr="00CA2E52" w:rsidRDefault="00E84B84" w:rsidP="000E21BF">
      <w:pPr>
        <w:numPr>
          <w:ilvl w:val="0"/>
          <w:numId w:val="1"/>
        </w:numPr>
        <w:jc w:val="lowKashida"/>
        <w:rPr>
          <w:rFonts w:ascii="Traditional Arabic" w:hAnsi="Traditional Arabic" w:cs="Traditional Arabic"/>
          <w:color w:val="000000" w:themeColor="text1"/>
          <w:sz w:val="34"/>
          <w:szCs w:val="34"/>
          <w:rtl/>
          <w:lang w:bidi="ar"/>
        </w:rPr>
      </w:pPr>
      <w:hyperlink r:id="rId13" w:tooltip="تفاعل كيميائي" w:history="1">
        <w:r w:rsidR="000E21BF" w:rsidRPr="00CA2E52">
          <w:rPr>
            <w:rStyle w:val="Hyperlink"/>
            <w:rFonts w:ascii="Traditional Arabic" w:hAnsi="Traditional Arabic" w:cs="Traditional Arabic"/>
            <w:color w:val="000000" w:themeColor="text1"/>
            <w:sz w:val="34"/>
            <w:szCs w:val="34"/>
            <w:rtl/>
          </w:rPr>
          <w:t>التفاعلات الكيماوية</w:t>
        </w:r>
      </w:hyperlink>
      <w:r w:rsidR="000E21BF" w:rsidRPr="00CA2E52">
        <w:rPr>
          <w:rFonts w:ascii="Traditional Arabic" w:hAnsi="Traditional Arabic" w:cs="Traditional Arabic"/>
          <w:color w:val="000000" w:themeColor="text1"/>
          <w:sz w:val="34"/>
          <w:szCs w:val="34"/>
          <w:rtl/>
          <w:lang w:bidi="ar"/>
        </w:rPr>
        <w:t> </w:t>
      </w:r>
      <w:r w:rsidR="000E21BF" w:rsidRPr="00CA2E52">
        <w:rPr>
          <w:rFonts w:ascii="Traditional Arabic" w:hAnsi="Traditional Arabic" w:cs="Traditional Arabic"/>
          <w:color w:val="000000" w:themeColor="text1"/>
          <w:sz w:val="34"/>
          <w:szCs w:val="34"/>
          <w:rtl/>
        </w:rPr>
        <w:t>مثل</w:t>
      </w:r>
      <w:r w:rsidR="000E21BF" w:rsidRPr="00CA2E52">
        <w:rPr>
          <w:rFonts w:ascii="Traditional Arabic" w:hAnsi="Traditional Arabic" w:cs="Traditional Arabic"/>
          <w:color w:val="000000" w:themeColor="text1"/>
          <w:sz w:val="34"/>
          <w:szCs w:val="34"/>
          <w:rtl/>
          <w:lang w:bidi="ar"/>
        </w:rPr>
        <w:t> </w:t>
      </w:r>
      <w:hyperlink r:id="rId14" w:tooltip="احتراق" w:history="1">
        <w:r w:rsidR="000E21BF" w:rsidRPr="00CA2E52">
          <w:rPr>
            <w:rStyle w:val="Hyperlink"/>
            <w:rFonts w:ascii="Traditional Arabic" w:hAnsi="Traditional Arabic" w:cs="Traditional Arabic"/>
            <w:color w:val="000000" w:themeColor="text1"/>
            <w:sz w:val="34"/>
            <w:szCs w:val="34"/>
            <w:rtl/>
          </w:rPr>
          <w:t>الاحتراق</w:t>
        </w:r>
      </w:hyperlink>
      <w:r w:rsidR="000E21BF" w:rsidRPr="00CA2E52">
        <w:rPr>
          <w:rFonts w:ascii="Traditional Arabic" w:hAnsi="Traditional Arabic" w:cs="Traditional Arabic"/>
          <w:color w:val="000000" w:themeColor="text1"/>
          <w:sz w:val="34"/>
          <w:szCs w:val="34"/>
          <w:rtl/>
        </w:rPr>
        <w:t>،</w:t>
      </w:r>
    </w:p>
    <w:p w:rsidR="000E21BF" w:rsidRPr="00CA2E52" w:rsidRDefault="000E21BF" w:rsidP="000E21BF">
      <w:pPr>
        <w:numPr>
          <w:ilvl w:val="0"/>
          <w:numId w:val="1"/>
        </w:num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أو</w:t>
      </w:r>
      <w:r w:rsidRPr="00CA2E52">
        <w:rPr>
          <w:rFonts w:ascii="Traditional Arabic" w:hAnsi="Traditional Arabic" w:cs="Traditional Arabic"/>
          <w:color w:val="000000" w:themeColor="text1"/>
          <w:sz w:val="34"/>
          <w:szCs w:val="34"/>
          <w:rtl/>
          <w:lang w:bidi="ar"/>
        </w:rPr>
        <w:t> </w:t>
      </w:r>
      <w:hyperlink r:id="rId15" w:tooltip="تفاعل نووي" w:history="1">
        <w:r w:rsidRPr="00CA2E52">
          <w:rPr>
            <w:rStyle w:val="Hyperlink"/>
            <w:rFonts w:ascii="Traditional Arabic" w:hAnsi="Traditional Arabic" w:cs="Traditional Arabic"/>
            <w:color w:val="000000" w:themeColor="text1"/>
            <w:sz w:val="34"/>
            <w:szCs w:val="34"/>
            <w:rtl/>
          </w:rPr>
          <w:t>التفاعلات النووية</w:t>
        </w:r>
      </w:hyperlink>
      <w:r w:rsidRPr="00CA2E52">
        <w:rPr>
          <w:rFonts w:ascii="Traditional Arabic" w:hAnsi="Traditional Arabic" w:cs="Traditional Arabic"/>
          <w:color w:val="000000" w:themeColor="text1"/>
          <w:sz w:val="34"/>
          <w:szCs w:val="34"/>
          <w:rtl/>
          <w:lang w:bidi="ar"/>
        </w:rPr>
        <w:t> </w:t>
      </w:r>
      <w:hyperlink r:id="rId16" w:tooltip="اندماج نووي" w:history="1">
        <w:r w:rsidRPr="00CA2E52">
          <w:rPr>
            <w:rStyle w:val="Hyperlink"/>
            <w:rFonts w:ascii="Traditional Arabic" w:hAnsi="Traditional Arabic" w:cs="Traditional Arabic"/>
            <w:color w:val="000000" w:themeColor="text1"/>
            <w:sz w:val="34"/>
            <w:szCs w:val="34"/>
            <w:rtl/>
          </w:rPr>
          <w:t>كالاندماج النووي</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الحادث في</w:t>
      </w:r>
      <w:r w:rsidRPr="00CA2E52">
        <w:rPr>
          <w:rFonts w:ascii="Traditional Arabic" w:hAnsi="Traditional Arabic" w:cs="Traditional Arabic"/>
          <w:color w:val="000000" w:themeColor="text1"/>
          <w:sz w:val="34"/>
          <w:szCs w:val="34"/>
          <w:rtl/>
          <w:lang w:bidi="ar"/>
        </w:rPr>
        <w:t> </w:t>
      </w:r>
      <w:hyperlink r:id="rId17" w:tooltip="شمس" w:history="1">
        <w:r w:rsidRPr="00CA2E52">
          <w:rPr>
            <w:rStyle w:val="Hyperlink"/>
            <w:rFonts w:ascii="Traditional Arabic" w:hAnsi="Traditional Arabic" w:cs="Traditional Arabic"/>
            <w:color w:val="000000" w:themeColor="text1"/>
            <w:sz w:val="34"/>
            <w:szCs w:val="34"/>
            <w:rtl/>
          </w:rPr>
          <w:t>الشمس</w:t>
        </w:r>
      </w:hyperlink>
    </w:p>
    <w:p w:rsidR="000E21BF" w:rsidRPr="00CA2E52" w:rsidRDefault="000E21BF" w:rsidP="000E21BF">
      <w:pPr>
        <w:numPr>
          <w:ilvl w:val="0"/>
          <w:numId w:val="1"/>
        </w:num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أو</w:t>
      </w:r>
      <w:r w:rsidRPr="00CA2E52">
        <w:rPr>
          <w:rFonts w:ascii="Traditional Arabic" w:hAnsi="Traditional Arabic" w:cs="Traditional Arabic"/>
          <w:color w:val="000000" w:themeColor="text1"/>
          <w:sz w:val="34"/>
          <w:szCs w:val="34"/>
          <w:rtl/>
          <w:lang w:bidi="ar"/>
        </w:rPr>
        <w:t> </w:t>
      </w:r>
      <w:hyperlink r:id="rId18" w:tooltip="إشعاع كهرومغناطيسي" w:history="1">
        <w:r w:rsidRPr="00CA2E52">
          <w:rPr>
            <w:rStyle w:val="Hyperlink"/>
            <w:rFonts w:ascii="Traditional Arabic" w:hAnsi="Traditional Arabic" w:cs="Traditional Arabic"/>
            <w:color w:val="000000" w:themeColor="text1"/>
            <w:sz w:val="34"/>
            <w:szCs w:val="34"/>
            <w:rtl/>
          </w:rPr>
          <w:t>الإشعاع الكهرطيسي</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كالحاصل في</w:t>
      </w:r>
      <w:r w:rsidRPr="00CA2E52">
        <w:rPr>
          <w:rFonts w:ascii="Traditional Arabic" w:hAnsi="Traditional Arabic" w:cs="Traditional Arabic"/>
          <w:color w:val="000000" w:themeColor="text1"/>
          <w:sz w:val="34"/>
          <w:szCs w:val="34"/>
          <w:rtl/>
          <w:lang w:bidi="ar"/>
        </w:rPr>
        <w:t> </w:t>
      </w:r>
      <w:hyperlink r:id="rId19" w:tooltip="المواقد الكهرطيسية" w:history="1">
        <w:r w:rsidRPr="00CA2E52">
          <w:rPr>
            <w:rStyle w:val="Hyperlink"/>
            <w:rFonts w:ascii="Traditional Arabic" w:hAnsi="Traditional Arabic" w:cs="Traditional Arabic"/>
            <w:color w:val="000000" w:themeColor="text1"/>
            <w:sz w:val="34"/>
            <w:szCs w:val="34"/>
            <w:rtl/>
          </w:rPr>
          <w:t>المواقد الكهرطيسية</w:t>
        </w:r>
      </w:hyperlink>
    </w:p>
    <w:p w:rsidR="000E21BF" w:rsidRPr="00CA2E52" w:rsidRDefault="000E21BF" w:rsidP="000E21BF">
      <w:pPr>
        <w:numPr>
          <w:ilvl w:val="0"/>
          <w:numId w:val="1"/>
        </w:num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أو</w:t>
      </w:r>
      <w:r w:rsidRPr="00CA2E52">
        <w:rPr>
          <w:rFonts w:ascii="Traditional Arabic" w:hAnsi="Traditional Arabic" w:cs="Traditional Arabic"/>
          <w:color w:val="000000" w:themeColor="text1"/>
          <w:sz w:val="34"/>
          <w:szCs w:val="34"/>
          <w:rtl/>
          <w:lang w:bidi="ar"/>
        </w:rPr>
        <w:t> </w:t>
      </w:r>
      <w:hyperlink r:id="rId20" w:tooltip="الحركة" w:history="1">
        <w:r w:rsidRPr="00CA2E52">
          <w:rPr>
            <w:rStyle w:val="Hyperlink"/>
            <w:rFonts w:ascii="Traditional Arabic" w:hAnsi="Traditional Arabic" w:cs="Traditional Arabic"/>
            <w:color w:val="000000" w:themeColor="text1"/>
            <w:sz w:val="34"/>
            <w:szCs w:val="34"/>
            <w:rtl/>
          </w:rPr>
          <w:t>الحركة</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مثل</w:t>
      </w:r>
      <w:r w:rsidRPr="00CA2E52">
        <w:rPr>
          <w:rFonts w:ascii="Traditional Arabic" w:hAnsi="Traditional Arabic" w:cs="Traditional Arabic"/>
          <w:color w:val="000000" w:themeColor="text1"/>
          <w:sz w:val="34"/>
          <w:szCs w:val="34"/>
          <w:rtl/>
          <w:lang w:bidi="ar"/>
        </w:rPr>
        <w:t> </w:t>
      </w:r>
      <w:hyperlink r:id="rId21" w:tooltip="احتكاك" w:history="1">
        <w:r w:rsidRPr="00CA2E52">
          <w:rPr>
            <w:rStyle w:val="Hyperlink"/>
            <w:rFonts w:ascii="Traditional Arabic" w:hAnsi="Traditional Arabic" w:cs="Traditional Arabic"/>
            <w:color w:val="000000" w:themeColor="text1"/>
            <w:sz w:val="34"/>
            <w:szCs w:val="34"/>
            <w:rtl/>
          </w:rPr>
          <w:t>احتكاك</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أجزاء</w:t>
      </w:r>
      <w:r w:rsidRPr="00CA2E52">
        <w:rPr>
          <w:rFonts w:ascii="Traditional Arabic" w:hAnsi="Traditional Arabic" w:cs="Traditional Arabic"/>
          <w:color w:val="000000" w:themeColor="text1"/>
          <w:sz w:val="34"/>
          <w:szCs w:val="34"/>
          <w:rtl/>
          <w:lang w:bidi="ar"/>
        </w:rPr>
        <w:t> </w:t>
      </w:r>
      <w:hyperlink r:id="rId22" w:tooltip="الآلات" w:history="1">
        <w:r w:rsidRPr="00CA2E52">
          <w:rPr>
            <w:rStyle w:val="Hyperlink"/>
            <w:rFonts w:ascii="Traditional Arabic" w:hAnsi="Traditional Arabic" w:cs="Traditional Arabic"/>
            <w:color w:val="000000" w:themeColor="text1"/>
            <w:sz w:val="34"/>
            <w:szCs w:val="34"/>
            <w:rtl/>
          </w:rPr>
          <w:t>الآلات</w:t>
        </w:r>
      </w:hyperlink>
      <w:r w:rsidRPr="00CA2E52">
        <w:rPr>
          <w:rFonts w:ascii="Traditional Arabic" w:hAnsi="Traditional Arabic" w:cs="Traditional Arabic"/>
          <w:color w:val="000000" w:themeColor="text1"/>
          <w:sz w:val="34"/>
          <w:szCs w:val="34"/>
          <w:rtl/>
          <w:lang w:bidi="ar"/>
        </w:rPr>
        <w:t>.</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تتنقل الحرارة بين</w:t>
      </w:r>
      <w:r w:rsidRPr="00CA2E52">
        <w:rPr>
          <w:rFonts w:ascii="Traditional Arabic" w:hAnsi="Traditional Arabic" w:cs="Traditional Arabic"/>
          <w:color w:val="000000" w:themeColor="text1"/>
          <w:sz w:val="34"/>
          <w:szCs w:val="34"/>
          <w:rtl/>
          <w:lang w:bidi="ar"/>
        </w:rPr>
        <w:t> </w:t>
      </w:r>
      <w:hyperlink r:id="rId23" w:tooltip="الأجسام" w:history="1">
        <w:r w:rsidRPr="00CA2E52">
          <w:rPr>
            <w:rStyle w:val="Hyperlink"/>
            <w:rFonts w:ascii="Traditional Arabic" w:hAnsi="Traditional Arabic" w:cs="Traditional Arabic"/>
            <w:color w:val="000000" w:themeColor="text1"/>
            <w:sz w:val="34"/>
            <w:szCs w:val="34"/>
            <w:rtl/>
          </w:rPr>
          <w:t>الأجسام</w:t>
        </w:r>
      </w:hyperlink>
      <w:r w:rsidRPr="00CA2E52">
        <w:rPr>
          <w:rFonts w:ascii="Traditional Arabic" w:hAnsi="Traditional Arabic" w:cs="Traditional Arabic"/>
          <w:color w:val="000000" w:themeColor="text1"/>
          <w:sz w:val="34"/>
          <w:szCs w:val="34"/>
          <w:rtl/>
          <w:lang w:bidi="ar"/>
        </w:rPr>
        <w:t> </w:t>
      </w:r>
      <w:hyperlink r:id="rId24" w:tooltip="إشعاع" w:history="1">
        <w:r w:rsidRPr="00CA2E52">
          <w:rPr>
            <w:rStyle w:val="Hyperlink"/>
            <w:rFonts w:ascii="Traditional Arabic" w:hAnsi="Traditional Arabic" w:cs="Traditional Arabic"/>
            <w:color w:val="000000" w:themeColor="text1"/>
            <w:sz w:val="34"/>
            <w:szCs w:val="34"/>
            <w:rtl/>
          </w:rPr>
          <w:t>بالإشعاع</w:t>
        </w:r>
      </w:hyperlink>
      <w:r w:rsidRPr="00CA2E52">
        <w:rPr>
          <w:rFonts w:ascii="Traditional Arabic" w:hAnsi="Traditional Arabic" w:cs="Traditional Arabic"/>
          <w:color w:val="000000" w:themeColor="text1"/>
          <w:sz w:val="34"/>
          <w:szCs w:val="34"/>
          <w:rtl/>
          <w:lang w:bidi="ar"/>
        </w:rPr>
        <w:t> </w:t>
      </w:r>
      <w:hyperlink r:id="rId25" w:tooltip="توصيل حراري" w:history="1">
        <w:r w:rsidRPr="00CA2E52">
          <w:rPr>
            <w:rStyle w:val="Hyperlink"/>
            <w:rFonts w:ascii="Traditional Arabic" w:hAnsi="Traditional Arabic" w:cs="Traditional Arabic"/>
            <w:color w:val="000000" w:themeColor="text1"/>
            <w:sz w:val="34"/>
            <w:szCs w:val="34"/>
            <w:rtl/>
          </w:rPr>
          <w:t>والتوصيل حراري</w:t>
        </w:r>
      </w:hyperlink>
      <w:r w:rsidRPr="00CA2E52">
        <w:rPr>
          <w:rFonts w:ascii="Traditional Arabic" w:hAnsi="Traditional Arabic" w:cs="Traditional Arabic"/>
          <w:color w:val="000000" w:themeColor="text1"/>
          <w:sz w:val="34"/>
          <w:szCs w:val="34"/>
          <w:rtl/>
          <w:lang w:bidi="ar"/>
        </w:rPr>
        <w:t> </w:t>
      </w:r>
      <w:hyperlink r:id="rId26" w:tooltip="حمل" w:history="1">
        <w:r w:rsidRPr="00CA2E52">
          <w:rPr>
            <w:rStyle w:val="Hyperlink"/>
            <w:rFonts w:ascii="Traditional Arabic" w:hAnsi="Traditional Arabic" w:cs="Traditional Arabic"/>
            <w:color w:val="000000" w:themeColor="text1"/>
            <w:sz w:val="34"/>
            <w:szCs w:val="34"/>
            <w:rtl/>
          </w:rPr>
          <w:t>والحمل الحراري</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وتنتقل الحرارة تلقائيا من</w:t>
      </w:r>
      <w:r w:rsidRPr="00CA2E52">
        <w:rPr>
          <w:rFonts w:ascii="Traditional Arabic" w:hAnsi="Traditional Arabic" w:cs="Traditional Arabic"/>
          <w:color w:val="000000" w:themeColor="text1"/>
          <w:sz w:val="34"/>
          <w:szCs w:val="34"/>
          <w:rtl/>
          <w:lang w:bidi="ar"/>
        </w:rPr>
        <w:t> </w:t>
      </w:r>
      <w:hyperlink r:id="rId27" w:tooltip="درجة الحرارة" w:history="1">
        <w:r w:rsidRPr="00CA2E52">
          <w:rPr>
            <w:rStyle w:val="Hyperlink"/>
            <w:rFonts w:ascii="Traditional Arabic" w:hAnsi="Traditional Arabic" w:cs="Traditional Arabic"/>
            <w:color w:val="000000" w:themeColor="text1"/>
            <w:sz w:val="34"/>
            <w:szCs w:val="34"/>
            <w:rtl/>
          </w:rPr>
          <w:t>درجة الحرارة</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الأعلى للأدنى. فدرجة الحرارة هي مقياس مدى</w:t>
      </w:r>
      <w:r w:rsidR="00E84B84">
        <w:fldChar w:fldCharType="begin"/>
      </w:r>
      <w:r w:rsidR="00E84B84">
        <w:instrText xml:space="preserve"> HYPERLINK "https://ar.wikipedia.org/wiki/%D8%B3%D8%AE%D9%88%D9%86%D8%A9" \o "</w:instrText>
      </w:r>
      <w:r w:rsidR="00E84B84">
        <w:rPr>
          <w:rtl/>
        </w:rPr>
        <w:instrText>سخونة</w:instrText>
      </w:r>
      <w:r w:rsidR="00E84B84">
        <w:instrText xml:space="preserve">" </w:instrText>
      </w:r>
      <w:r w:rsidR="00E84B84">
        <w:fldChar w:fldCharType="separate"/>
      </w:r>
      <w:r w:rsidRPr="00CA2E52">
        <w:rPr>
          <w:rStyle w:val="Hyperlink"/>
          <w:rFonts w:ascii="Traditional Arabic" w:hAnsi="Traditional Arabic" w:cs="Traditional Arabic"/>
          <w:color w:val="000000" w:themeColor="text1"/>
          <w:sz w:val="34"/>
          <w:szCs w:val="34"/>
          <w:rtl/>
        </w:rPr>
        <w:t>سخونة</w:t>
      </w:r>
      <w:r w:rsidR="00E84B84">
        <w:rPr>
          <w:rStyle w:val="Hyperlink"/>
          <w:rFonts w:ascii="Traditional Arabic" w:hAnsi="Traditional Arabic" w:cs="Traditional Arabic"/>
          <w:color w:val="000000" w:themeColor="text1"/>
          <w:sz w:val="34"/>
          <w:szCs w:val="34"/>
        </w:rPr>
        <w:fldChar w:fldCharType="end"/>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جسم ما أو</w:t>
      </w:r>
      <w:r w:rsidRPr="00CA2E52">
        <w:rPr>
          <w:rFonts w:ascii="Traditional Arabic" w:hAnsi="Traditional Arabic" w:cs="Traditional Arabic"/>
          <w:color w:val="000000" w:themeColor="text1"/>
          <w:sz w:val="34"/>
          <w:szCs w:val="34"/>
          <w:rtl/>
          <w:lang w:bidi="ar"/>
        </w:rPr>
        <w:t> </w:t>
      </w:r>
      <w:hyperlink r:id="rId28" w:tooltip="برد" w:history="1">
        <w:r w:rsidRPr="00CA2E52">
          <w:rPr>
            <w:rStyle w:val="Hyperlink"/>
            <w:rFonts w:ascii="Traditional Arabic" w:hAnsi="Traditional Arabic" w:cs="Traditional Arabic"/>
            <w:color w:val="000000" w:themeColor="text1"/>
            <w:sz w:val="34"/>
            <w:szCs w:val="34"/>
            <w:rtl/>
          </w:rPr>
          <w:t>برودته</w:t>
        </w:r>
      </w:hyperlink>
      <w:r w:rsidRPr="00CA2E52">
        <w:rPr>
          <w:rFonts w:ascii="Traditional Arabic" w:hAnsi="Traditional Arabic" w:cs="Traditional Arabic"/>
          <w:color w:val="000000" w:themeColor="text1"/>
          <w:sz w:val="34"/>
          <w:szCs w:val="34"/>
          <w:rtl/>
        </w:rPr>
        <w:t>، وهي التي تحدد اتجاه انتقال الحرارة تلقائيا، إلا أنه ممكن استنفاذ</w:t>
      </w:r>
      <w:r w:rsidRPr="00CA2E52">
        <w:rPr>
          <w:rFonts w:ascii="Traditional Arabic" w:hAnsi="Traditional Arabic" w:cs="Traditional Arabic"/>
          <w:color w:val="000000" w:themeColor="text1"/>
          <w:sz w:val="34"/>
          <w:szCs w:val="34"/>
          <w:rtl/>
          <w:lang w:bidi="ar"/>
        </w:rPr>
        <w:t> </w:t>
      </w:r>
      <w:hyperlink r:id="rId29" w:tooltip="شغل" w:history="1">
        <w:r w:rsidRPr="00CA2E52">
          <w:rPr>
            <w:rStyle w:val="Hyperlink"/>
            <w:rFonts w:ascii="Traditional Arabic" w:hAnsi="Traditional Arabic" w:cs="Traditional Arabic"/>
            <w:color w:val="000000" w:themeColor="text1"/>
            <w:sz w:val="34"/>
            <w:szCs w:val="34"/>
            <w:rtl/>
          </w:rPr>
          <w:t>شغل</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لنقلها في الاتجاه المعاكس.</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تسمى كمية الحرارة اللازمة لرفع درجة حرارة جسم ما درجة مئوية واحدة</w:t>
      </w:r>
      <w:r w:rsidRPr="00CA2E52">
        <w:rPr>
          <w:rFonts w:ascii="Traditional Arabic" w:hAnsi="Traditional Arabic" w:cs="Traditional Arabic"/>
          <w:color w:val="000000" w:themeColor="text1"/>
          <w:sz w:val="34"/>
          <w:szCs w:val="34"/>
          <w:rtl/>
          <w:lang w:bidi="ar"/>
        </w:rPr>
        <w:t> </w:t>
      </w:r>
      <w:hyperlink r:id="rId30" w:tooltip="سعة حرارية" w:history="1">
        <w:r w:rsidRPr="00CA2E52">
          <w:rPr>
            <w:rStyle w:val="Hyperlink"/>
            <w:rFonts w:ascii="Traditional Arabic" w:hAnsi="Traditional Arabic" w:cs="Traditional Arabic"/>
            <w:color w:val="000000" w:themeColor="text1"/>
            <w:sz w:val="34"/>
            <w:szCs w:val="34"/>
            <w:rtl/>
          </w:rPr>
          <w:t>بالسعة الحرارية</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السعة الحرارية لكل مادة محددة ومعروفة. الحرارة اللازمة لرفع درجة حرارة وحدة الكتلة من مادة ما درجة واحدة تسمى</w:t>
      </w:r>
      <w:r w:rsidRPr="00CA2E52">
        <w:rPr>
          <w:rFonts w:ascii="Traditional Arabic" w:hAnsi="Traditional Arabic" w:cs="Traditional Arabic"/>
          <w:color w:val="000000" w:themeColor="text1"/>
          <w:sz w:val="34"/>
          <w:szCs w:val="34"/>
          <w:rtl/>
          <w:lang w:bidi="ar"/>
        </w:rPr>
        <w:t> </w:t>
      </w:r>
      <w:hyperlink r:id="rId31" w:tooltip="حرارة نوعية" w:history="1">
        <w:r w:rsidRPr="00CA2E52">
          <w:rPr>
            <w:rStyle w:val="Hyperlink"/>
            <w:rFonts w:ascii="Traditional Arabic" w:hAnsi="Traditional Arabic" w:cs="Traditional Arabic"/>
            <w:color w:val="000000" w:themeColor="text1"/>
            <w:sz w:val="34"/>
            <w:szCs w:val="34"/>
            <w:rtl/>
          </w:rPr>
          <w:t>بالحرارة النوعية</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وهي تعتمد على</w:t>
      </w:r>
      <w:r w:rsidRPr="00CA2E52">
        <w:rPr>
          <w:rFonts w:ascii="Traditional Arabic" w:hAnsi="Traditional Arabic" w:cs="Traditional Arabic"/>
          <w:color w:val="000000" w:themeColor="text1"/>
          <w:sz w:val="34"/>
          <w:szCs w:val="34"/>
          <w:rtl/>
          <w:lang w:bidi="ar"/>
        </w:rPr>
        <w:t> </w:t>
      </w:r>
      <w:hyperlink r:id="rId32" w:tooltip="حالة المادة" w:history="1">
        <w:r w:rsidRPr="00CA2E52">
          <w:rPr>
            <w:rStyle w:val="Hyperlink"/>
            <w:rFonts w:ascii="Traditional Arabic" w:hAnsi="Traditional Arabic" w:cs="Traditional Arabic"/>
            <w:color w:val="000000" w:themeColor="text1"/>
            <w:sz w:val="34"/>
            <w:szCs w:val="34"/>
            <w:rtl/>
          </w:rPr>
          <w:t>حالة المادة</w:t>
        </w:r>
      </w:hyperlink>
      <w:r w:rsidRPr="00CA2E52">
        <w:rPr>
          <w:rFonts w:ascii="Traditional Arabic" w:hAnsi="Traditional Arabic" w:cs="Traditional Arabic"/>
          <w:color w:val="000000" w:themeColor="text1"/>
          <w:sz w:val="34"/>
          <w:szCs w:val="34"/>
          <w:rtl/>
          <w:lang w:bidi="ar"/>
        </w:rPr>
        <w:t> </w:t>
      </w:r>
      <w:hyperlink r:id="rId33" w:tooltip="تركيب كيميائي" w:history="1">
        <w:r w:rsidRPr="00CA2E52">
          <w:rPr>
            <w:rStyle w:val="Hyperlink"/>
            <w:rFonts w:ascii="Traditional Arabic" w:hAnsi="Traditional Arabic" w:cs="Traditional Arabic"/>
            <w:color w:val="000000" w:themeColor="text1"/>
            <w:sz w:val="34"/>
            <w:szCs w:val="34"/>
            <w:rtl/>
          </w:rPr>
          <w:t>وتركيبها الكيماوي</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عند احتراق الوقود تصدر كمية من الحرارة تعرف باسم</w:t>
      </w:r>
      <w:r w:rsidRPr="00CA2E52">
        <w:rPr>
          <w:rFonts w:ascii="Traditional Arabic" w:hAnsi="Traditional Arabic" w:cs="Traditional Arabic"/>
          <w:color w:val="000000" w:themeColor="text1"/>
          <w:sz w:val="34"/>
          <w:szCs w:val="34"/>
          <w:rtl/>
          <w:lang w:bidi="ar"/>
        </w:rPr>
        <w:t> </w:t>
      </w:r>
      <w:hyperlink r:id="rId34" w:tooltip="قيمة حرارية" w:history="1">
        <w:r w:rsidRPr="00CA2E52">
          <w:rPr>
            <w:rStyle w:val="Hyperlink"/>
            <w:rFonts w:ascii="Traditional Arabic" w:hAnsi="Traditional Arabic" w:cs="Traditional Arabic"/>
            <w:color w:val="000000" w:themeColor="text1"/>
            <w:sz w:val="34"/>
            <w:szCs w:val="34"/>
            <w:rtl/>
          </w:rPr>
          <w:t>القيمة الحرارية للوقود</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وتقدر عادة</w:t>
      </w:r>
      <w:r w:rsidRPr="00CA2E52">
        <w:rPr>
          <w:rFonts w:ascii="Traditional Arabic" w:hAnsi="Traditional Arabic" w:cs="Traditional Arabic"/>
          <w:color w:val="000000" w:themeColor="text1"/>
          <w:sz w:val="34"/>
          <w:szCs w:val="34"/>
          <w:rtl/>
          <w:lang w:bidi="ar"/>
        </w:rPr>
        <w:t> </w:t>
      </w:r>
      <w:hyperlink r:id="rId35" w:tooltip="وحدة حرارية بريطانية" w:history="1">
        <w:r w:rsidRPr="00CA2E52">
          <w:rPr>
            <w:rStyle w:val="Hyperlink"/>
            <w:rFonts w:ascii="Traditional Arabic" w:hAnsi="Traditional Arabic" w:cs="Traditional Arabic"/>
            <w:color w:val="000000" w:themeColor="text1"/>
            <w:sz w:val="34"/>
            <w:szCs w:val="34"/>
            <w:rtl/>
          </w:rPr>
          <w:t>بالوحدة الحرارية البريطانية</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خلال عملية تحول مادة نقية من حالة إلى أخرى يتم فقد حرارة أو اكتسابها دون أي تغير في درجات الحرارة وتعرف كمية الحرارة المفقودة أو المكتسبة إبان عملية التحول باسم</w:t>
      </w:r>
      <w:r w:rsidRPr="00CA2E52">
        <w:rPr>
          <w:rFonts w:ascii="Traditional Arabic" w:hAnsi="Traditional Arabic" w:cs="Traditional Arabic"/>
          <w:color w:val="000000" w:themeColor="text1"/>
          <w:sz w:val="34"/>
          <w:szCs w:val="34"/>
          <w:rtl/>
          <w:lang w:bidi="ar"/>
        </w:rPr>
        <w:t> </w:t>
      </w:r>
      <w:hyperlink r:id="rId36" w:tooltip="حرارة كامنة" w:history="1">
        <w:r w:rsidRPr="00CA2E52">
          <w:rPr>
            <w:rStyle w:val="Hyperlink"/>
            <w:rFonts w:ascii="Traditional Arabic" w:hAnsi="Traditional Arabic" w:cs="Traditional Arabic"/>
            <w:color w:val="000000" w:themeColor="text1"/>
            <w:sz w:val="34"/>
            <w:szCs w:val="34"/>
            <w:rtl/>
          </w:rPr>
          <w:t>الحرارة الكامنة</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وتعتمد بشكل مباشر على نوعية المادة وحالتها الابتدائية والنهائية.</w:t>
      </w:r>
    </w:p>
    <w:p w:rsidR="000E21BF" w:rsidRPr="00CA2E52" w:rsidRDefault="000E21BF" w:rsidP="000E21BF">
      <w:pPr>
        <w:jc w:val="lowKashida"/>
        <w:rPr>
          <w:rFonts w:ascii="Traditional Arabic" w:hAnsi="Traditional Arabic" w:cs="Traditional Arabic"/>
          <w:b/>
          <w:bCs/>
          <w:color w:val="000000" w:themeColor="text1"/>
          <w:sz w:val="38"/>
          <w:szCs w:val="38"/>
          <w:u w:val="single"/>
          <w:rtl/>
        </w:rPr>
      </w:pPr>
      <w:r w:rsidRPr="00CA2E52">
        <w:rPr>
          <w:rFonts w:ascii="Traditional Arabic" w:hAnsi="Traditional Arabic" w:cs="Traditional Arabic"/>
          <w:b/>
          <w:bCs/>
          <w:color w:val="000000" w:themeColor="text1"/>
          <w:sz w:val="38"/>
          <w:szCs w:val="38"/>
          <w:u w:val="single"/>
          <w:rtl/>
        </w:rPr>
        <w:t>الحرارة النوعية للمواد</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تنتقل الحرارة من الجسم الساخن إلى الجسم البارد ولا يحدث العكس ، هذا هو منطوق</w:t>
      </w:r>
      <w:r w:rsidRPr="00CA2E52">
        <w:rPr>
          <w:rFonts w:ascii="Traditional Arabic" w:hAnsi="Traditional Arabic" w:cs="Traditional Arabic"/>
          <w:color w:val="000000" w:themeColor="text1"/>
          <w:sz w:val="34"/>
          <w:szCs w:val="34"/>
          <w:rtl/>
          <w:lang w:bidi="ar"/>
        </w:rPr>
        <w:t> </w:t>
      </w:r>
      <w:hyperlink r:id="rId37" w:tooltip="القانون الثاني للديناميكا الحرارية" w:history="1">
        <w:r w:rsidRPr="00CA2E52">
          <w:rPr>
            <w:rStyle w:val="Hyperlink"/>
            <w:rFonts w:ascii="Traditional Arabic" w:hAnsi="Traditional Arabic" w:cs="Traditional Arabic"/>
            <w:color w:val="000000" w:themeColor="text1"/>
            <w:sz w:val="34"/>
            <w:szCs w:val="34"/>
            <w:rtl/>
          </w:rPr>
          <w:t>القانون الثاني للديناميكا الحرارية</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وتستمر الحرارة في الانتقال حتى تتساوى درجة الحرارة في الجسمين ويصل الجسمين إلى خالة تسمى</w:t>
      </w:r>
      <w:r w:rsidRPr="00CA2E52">
        <w:rPr>
          <w:rFonts w:ascii="Traditional Arabic" w:hAnsi="Traditional Arabic" w:cs="Traditional Arabic"/>
          <w:color w:val="000000" w:themeColor="text1"/>
          <w:sz w:val="34"/>
          <w:szCs w:val="34"/>
          <w:rtl/>
          <w:lang w:bidi="ar"/>
        </w:rPr>
        <w:t> </w:t>
      </w:r>
      <w:hyperlink r:id="rId38" w:tooltip="توازن حراري" w:history="1">
        <w:r w:rsidRPr="00CA2E52">
          <w:rPr>
            <w:rStyle w:val="Hyperlink"/>
            <w:rFonts w:ascii="Traditional Arabic" w:hAnsi="Traditional Arabic" w:cs="Traditional Arabic"/>
            <w:color w:val="000000" w:themeColor="text1"/>
            <w:sz w:val="34"/>
            <w:szCs w:val="34"/>
            <w:rtl/>
          </w:rPr>
          <w:t>توازن حراري</w:t>
        </w:r>
      </w:hyperlink>
      <w:r w:rsidRPr="00CA2E52">
        <w:rPr>
          <w:rFonts w:ascii="Traditional Arabic" w:hAnsi="Traditional Arabic" w:cs="Traditional Arabic"/>
          <w:color w:val="000000" w:themeColor="text1"/>
          <w:sz w:val="34"/>
          <w:szCs w:val="34"/>
          <w:rtl/>
          <w:lang w:bidi="ar"/>
        </w:rPr>
        <w:t>.</w:t>
      </w:r>
    </w:p>
    <w:p w:rsidR="00184BF7" w:rsidRPr="00CA2E52" w:rsidRDefault="00184BF7" w:rsidP="000E21BF">
      <w:pPr>
        <w:jc w:val="lowKashida"/>
        <w:rPr>
          <w:rFonts w:ascii="Traditional Arabic" w:hAnsi="Traditional Arabic" w:cs="Traditional Arabic"/>
          <w:color w:val="000000" w:themeColor="text1"/>
          <w:sz w:val="34"/>
          <w:szCs w:val="34"/>
          <w:rtl/>
          <w:lang w:bidi="ar"/>
        </w:rPr>
      </w:pPr>
    </w:p>
    <w:p w:rsidR="00A916E6"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lastRenderedPageBreak/>
        <w:t>عند انتقال حرارة</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i/>
          <w:iCs/>
          <w:color w:val="000000" w:themeColor="text1"/>
          <w:sz w:val="34"/>
          <w:szCs w:val="34"/>
        </w:rPr>
        <w:t>Q</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من جسم ساخن إلى جسم بارد يكون ذلك غالبا مصحوبا بتغير في</w:t>
      </w:r>
      <w:r w:rsidRPr="00CA2E52">
        <w:rPr>
          <w:rFonts w:ascii="Traditional Arabic" w:hAnsi="Traditional Arabic" w:cs="Traditional Arabic"/>
          <w:color w:val="000000" w:themeColor="text1"/>
          <w:sz w:val="34"/>
          <w:szCs w:val="34"/>
          <w:rtl/>
          <w:lang w:bidi="ar"/>
        </w:rPr>
        <w:t> </w:t>
      </w:r>
      <w:hyperlink r:id="rId39" w:tooltip="درجة الحرارة" w:history="1">
        <w:r w:rsidRPr="00CA2E52">
          <w:rPr>
            <w:rStyle w:val="Hyperlink"/>
            <w:rFonts w:ascii="Traditional Arabic" w:hAnsi="Traditional Arabic" w:cs="Traditional Arabic"/>
            <w:color w:val="000000" w:themeColor="text1"/>
            <w:sz w:val="34"/>
            <w:szCs w:val="34"/>
            <w:rtl/>
          </w:rPr>
          <w:t>درجة الحرارة</w:t>
        </w:r>
      </w:hyperlink>
      <w:r w:rsidRPr="00CA2E52">
        <w:rPr>
          <w:rFonts w:ascii="Traditional Arabic" w:hAnsi="Traditional Arabic" w:cs="Traditional Arabic"/>
          <w:color w:val="000000" w:themeColor="text1"/>
          <w:sz w:val="34"/>
          <w:szCs w:val="34"/>
          <w:rtl/>
          <w:lang w:bidi="ar"/>
        </w:rPr>
        <w:t> </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حيث:</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i/>
          <w:iCs/>
          <w:color w:val="000000" w:themeColor="text1"/>
          <w:sz w:val="34"/>
          <w:szCs w:val="34"/>
        </w:rPr>
        <w:t>C</w:t>
      </w:r>
      <w:r w:rsidRPr="00CA2E52">
        <w:rPr>
          <w:rFonts w:ascii="Traditional Arabic" w:hAnsi="Traditional Arabic" w:cs="Traditional Arabic"/>
          <w:color w:val="000000" w:themeColor="text1"/>
          <w:sz w:val="34"/>
          <w:szCs w:val="34"/>
          <w:vertAlign w:val="subscript"/>
        </w:rPr>
        <w:t>V</w:t>
      </w:r>
      <w:r w:rsidRPr="00CA2E52">
        <w:rPr>
          <w:rFonts w:ascii="Traditional Arabic" w:hAnsi="Traditional Arabic" w:cs="Traditional Arabic"/>
          <w:color w:val="000000" w:themeColor="text1"/>
          <w:sz w:val="34"/>
          <w:szCs w:val="34"/>
          <w:rtl/>
          <w:lang w:bidi="ar"/>
        </w:rPr>
        <w:t> </w:t>
      </w:r>
      <w:hyperlink r:id="rId40" w:tooltip="حرارة نوعية" w:history="1">
        <w:r w:rsidRPr="00CA2E52">
          <w:rPr>
            <w:rStyle w:val="Hyperlink"/>
            <w:rFonts w:ascii="Traditional Arabic" w:hAnsi="Traditional Arabic" w:cs="Traditional Arabic"/>
            <w:i/>
            <w:iCs/>
            <w:color w:val="000000" w:themeColor="text1"/>
            <w:sz w:val="34"/>
            <w:szCs w:val="34"/>
            <w:rtl/>
          </w:rPr>
          <w:t>الحرارة النوعية عند ثبات الحجم</w:t>
        </w:r>
      </w:hyperlink>
      <w:r w:rsidRPr="00CA2E52">
        <w:rPr>
          <w:rFonts w:ascii="Traditional Arabic" w:hAnsi="Traditional Arabic" w:cs="Traditional Arabic"/>
          <w:i/>
          <w:iCs/>
          <w:color w:val="000000" w:themeColor="text1"/>
          <w:sz w:val="34"/>
          <w:szCs w:val="34"/>
          <w:rtl/>
          <w:lang w:bidi="ar"/>
        </w:rPr>
        <w:t> </w:t>
      </w:r>
      <w:r w:rsidRPr="00CA2E52">
        <w:rPr>
          <w:rFonts w:ascii="Traditional Arabic" w:hAnsi="Traditional Arabic" w:cs="Traditional Arabic"/>
          <w:i/>
          <w:iCs/>
          <w:color w:val="000000" w:themeColor="text1"/>
          <w:sz w:val="34"/>
          <w:szCs w:val="34"/>
        </w:rPr>
        <w:t>V</w:t>
      </w:r>
      <w:r w:rsidRPr="00CA2E52">
        <w:rPr>
          <w:rFonts w:ascii="Traditional Arabic" w:hAnsi="Traditional Arabic" w:cs="Traditional Arabic"/>
          <w:color w:val="000000" w:themeColor="text1"/>
          <w:sz w:val="34"/>
          <w:szCs w:val="34"/>
          <w:rtl/>
          <w:lang w:bidi="ar"/>
        </w:rPr>
        <w:t>,</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i/>
          <w:iCs/>
          <w:color w:val="000000" w:themeColor="text1"/>
          <w:sz w:val="34"/>
          <w:szCs w:val="34"/>
        </w:rPr>
        <w:t>C</w:t>
      </w:r>
      <w:r w:rsidRPr="00CA2E52">
        <w:rPr>
          <w:rFonts w:ascii="Traditional Arabic" w:hAnsi="Traditional Arabic" w:cs="Traditional Arabic"/>
          <w:color w:val="000000" w:themeColor="text1"/>
          <w:sz w:val="34"/>
          <w:szCs w:val="34"/>
          <w:vertAlign w:val="subscript"/>
        </w:rPr>
        <w:t>p</w:t>
      </w:r>
      <w:r w:rsidRPr="00CA2E52">
        <w:rPr>
          <w:rFonts w:ascii="Traditional Arabic" w:hAnsi="Traditional Arabic" w:cs="Traditional Arabic"/>
          <w:color w:val="000000" w:themeColor="text1"/>
          <w:sz w:val="34"/>
          <w:szCs w:val="34"/>
          <w:rtl/>
          <w:lang w:bidi="ar"/>
        </w:rPr>
        <w:t> </w:t>
      </w:r>
      <w:hyperlink r:id="rId41" w:tooltip="حرارة نوعية" w:history="1">
        <w:r w:rsidRPr="00CA2E52">
          <w:rPr>
            <w:rStyle w:val="Hyperlink"/>
            <w:rFonts w:ascii="Traditional Arabic" w:hAnsi="Traditional Arabic" w:cs="Traditional Arabic"/>
            <w:color w:val="000000" w:themeColor="text1"/>
            <w:sz w:val="34"/>
            <w:szCs w:val="34"/>
            <w:rtl/>
          </w:rPr>
          <w:t>الحرارة النوعية عند ثبات الضغط</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i/>
          <w:iCs/>
          <w:color w:val="000000" w:themeColor="text1"/>
          <w:sz w:val="34"/>
          <w:szCs w:val="34"/>
          <w:rtl/>
          <w:lang w:bidi="ar"/>
        </w:rPr>
        <w:t>,</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i/>
          <w:iCs/>
          <w:color w:val="000000" w:themeColor="text1"/>
          <w:sz w:val="34"/>
          <w:szCs w:val="34"/>
        </w:rPr>
        <w:t>m</w:t>
      </w:r>
      <w:r w:rsidRPr="00CA2E52">
        <w:rPr>
          <w:rFonts w:ascii="Traditional Arabic" w:hAnsi="Traditional Arabic" w:cs="Traditional Arabic"/>
          <w:color w:val="000000" w:themeColor="text1"/>
          <w:sz w:val="34"/>
          <w:szCs w:val="34"/>
          <w:rtl/>
          <w:lang w:bidi="ar"/>
        </w:rPr>
        <w:t> </w:t>
      </w:r>
      <w:hyperlink r:id="rId42" w:tooltip="كتلة" w:history="1">
        <w:r w:rsidRPr="00CA2E52">
          <w:rPr>
            <w:rStyle w:val="Hyperlink"/>
            <w:rFonts w:ascii="Traditional Arabic" w:hAnsi="Traditional Arabic" w:cs="Traditional Arabic"/>
            <w:color w:val="000000" w:themeColor="text1"/>
            <w:sz w:val="34"/>
            <w:szCs w:val="34"/>
            <w:rtl/>
          </w:rPr>
          <w:t>كتلة</w:t>
        </w:r>
      </w:hyperlink>
      <w:r w:rsidRPr="00CA2E52">
        <w:rPr>
          <w:rFonts w:ascii="Traditional Arabic" w:hAnsi="Traditional Arabic" w:cs="Traditional Arabic"/>
          <w:color w:val="000000" w:themeColor="text1"/>
          <w:sz w:val="34"/>
          <w:szCs w:val="34"/>
          <w:rtl/>
          <w:lang w:bidi="ar"/>
        </w:rPr>
        <w:t xml:space="preserve"> , </w:t>
      </w:r>
      <w:r w:rsidRPr="00CA2E52">
        <w:rPr>
          <w:rFonts w:ascii="Traditional Arabic" w:hAnsi="Traditional Arabic" w:cs="Traditional Arabic"/>
          <w:color w:val="000000" w:themeColor="text1"/>
          <w:sz w:val="34"/>
          <w:szCs w:val="34"/>
          <w:rtl/>
        </w:rPr>
        <w:t>المادة التي يحدث فيها تغير في درجة الحرارة.</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كل من المعادلتين تقول ببساطة: " التغير في كمية حرارة الجسم تساوي حاصل ضرب</w:t>
      </w:r>
      <w:r w:rsidRPr="00CA2E52">
        <w:rPr>
          <w:rFonts w:ascii="Traditional Arabic" w:hAnsi="Traditional Arabic" w:cs="Traditional Arabic"/>
          <w:color w:val="000000" w:themeColor="text1"/>
          <w:sz w:val="34"/>
          <w:szCs w:val="34"/>
          <w:rtl/>
          <w:lang w:bidi="ar"/>
        </w:rPr>
        <w:t> </w:t>
      </w:r>
      <w:hyperlink r:id="rId43" w:tooltip="حرارة نوعية" w:history="1">
        <w:r w:rsidRPr="00CA2E52">
          <w:rPr>
            <w:rStyle w:val="Hyperlink"/>
            <w:rFonts w:ascii="Traditional Arabic" w:hAnsi="Traditional Arabic" w:cs="Traditional Arabic"/>
            <w:color w:val="000000" w:themeColor="text1"/>
            <w:sz w:val="34"/>
            <w:szCs w:val="34"/>
            <w:rtl/>
          </w:rPr>
          <w:t>حرارته النوعية</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Pr>
        <w:t>x</w:t>
      </w:r>
      <w:r w:rsidRPr="00CA2E52">
        <w:rPr>
          <w:rFonts w:ascii="Traditional Arabic" w:hAnsi="Traditional Arabic" w:cs="Traditional Arabic"/>
          <w:color w:val="000000" w:themeColor="text1"/>
          <w:sz w:val="34"/>
          <w:szCs w:val="34"/>
          <w:rtl/>
        </w:rPr>
        <w:t xml:space="preserve"> كتلته </w:t>
      </w:r>
      <w:r w:rsidRPr="00CA2E52">
        <w:rPr>
          <w:rFonts w:ascii="Traditional Arabic" w:hAnsi="Traditional Arabic" w:cs="Traditional Arabic"/>
          <w:color w:val="000000" w:themeColor="text1"/>
          <w:sz w:val="34"/>
          <w:szCs w:val="34"/>
        </w:rPr>
        <w:t>x</w:t>
      </w:r>
      <w:r w:rsidRPr="00CA2E52">
        <w:rPr>
          <w:rFonts w:ascii="Traditional Arabic" w:hAnsi="Traditional Arabic" w:cs="Traditional Arabic"/>
          <w:color w:val="000000" w:themeColor="text1"/>
          <w:sz w:val="34"/>
          <w:szCs w:val="34"/>
          <w:rtl/>
        </w:rPr>
        <w:t xml:space="preserve"> التغير في درجة حرارته". وكما نرى توجد للمواد حرارتين نوعيتين : "حرارة نوعية عند ثبات الضغط" و"حرارة نوعية عند ثبات الحجم " ، ويظهر الفرق بينهما واضحا في</w:t>
      </w:r>
      <w:r w:rsidRPr="00CA2E52">
        <w:rPr>
          <w:rFonts w:ascii="Traditional Arabic" w:hAnsi="Traditional Arabic" w:cs="Traditional Arabic"/>
          <w:color w:val="000000" w:themeColor="text1"/>
          <w:sz w:val="34"/>
          <w:szCs w:val="34"/>
          <w:rtl/>
          <w:lang w:bidi="ar"/>
        </w:rPr>
        <w:t> </w:t>
      </w:r>
      <w:hyperlink r:id="rId44" w:tooltip="غاز" w:history="1">
        <w:r w:rsidRPr="00CA2E52">
          <w:rPr>
            <w:rStyle w:val="Hyperlink"/>
            <w:rFonts w:ascii="Traditional Arabic" w:hAnsi="Traditional Arabic" w:cs="Traditional Arabic"/>
            <w:color w:val="000000" w:themeColor="text1"/>
            <w:sz w:val="34"/>
            <w:szCs w:val="34"/>
            <w:rtl/>
          </w:rPr>
          <w:t>الغازات</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أما في السوائل والجوامد فلا فرق يذكر بين هاتين الحرارتين النوعيتين.</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وتسمى</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b/>
          <w:bCs/>
          <w:color w:val="000000" w:themeColor="text1"/>
          <w:sz w:val="34"/>
          <w:szCs w:val="34"/>
          <w:rtl/>
        </w:rPr>
        <w:t>حرارة نوعية</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لأنها تختلف من مادة إلى مادة ، أي تعتمد على "نوع " المادة (</w:t>
      </w:r>
      <w:hyperlink r:id="rId45" w:tooltip="ماء" w:history="1">
        <w:r w:rsidRPr="00CA2E52">
          <w:rPr>
            <w:rStyle w:val="Hyperlink"/>
            <w:rFonts w:ascii="Traditional Arabic" w:hAnsi="Traditional Arabic" w:cs="Traditional Arabic"/>
            <w:color w:val="000000" w:themeColor="text1"/>
            <w:sz w:val="34"/>
            <w:szCs w:val="34"/>
            <w:rtl/>
          </w:rPr>
          <w:t>ماء</w:t>
        </w:r>
      </w:hyperlink>
      <w:r w:rsidRPr="00CA2E52">
        <w:rPr>
          <w:rFonts w:ascii="Traditional Arabic" w:hAnsi="Traditional Arabic" w:cs="Traditional Arabic"/>
          <w:color w:val="000000" w:themeColor="text1"/>
          <w:sz w:val="34"/>
          <w:szCs w:val="34"/>
          <w:rtl/>
        </w:rPr>
        <w:t>،</w:t>
      </w:r>
      <w:r w:rsidRPr="00CA2E52">
        <w:rPr>
          <w:rFonts w:ascii="Traditional Arabic" w:hAnsi="Traditional Arabic" w:cs="Traditional Arabic"/>
          <w:color w:val="000000" w:themeColor="text1"/>
          <w:sz w:val="34"/>
          <w:szCs w:val="34"/>
          <w:rtl/>
          <w:lang w:bidi="ar"/>
        </w:rPr>
        <w:t> </w:t>
      </w:r>
      <w:hyperlink r:id="rId46" w:tooltip="هواء" w:history="1">
        <w:r w:rsidRPr="00CA2E52">
          <w:rPr>
            <w:rStyle w:val="Hyperlink"/>
            <w:rFonts w:ascii="Traditional Arabic" w:hAnsi="Traditional Arabic" w:cs="Traditional Arabic"/>
            <w:color w:val="000000" w:themeColor="text1"/>
            <w:sz w:val="34"/>
            <w:szCs w:val="34"/>
            <w:rtl/>
          </w:rPr>
          <w:t>هواء</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w:t>
      </w:r>
      <w:r w:rsidRPr="00CA2E52">
        <w:rPr>
          <w:rFonts w:ascii="Traditional Arabic" w:hAnsi="Traditional Arabic" w:cs="Traditional Arabic"/>
          <w:color w:val="000000" w:themeColor="text1"/>
          <w:sz w:val="34"/>
          <w:szCs w:val="34"/>
          <w:rtl/>
          <w:lang w:bidi="ar"/>
        </w:rPr>
        <w:t> </w:t>
      </w:r>
      <w:hyperlink r:id="rId47" w:tooltip="نحاس" w:history="1">
        <w:r w:rsidRPr="00CA2E52">
          <w:rPr>
            <w:rStyle w:val="Hyperlink"/>
            <w:rFonts w:ascii="Traditional Arabic" w:hAnsi="Traditional Arabic" w:cs="Traditional Arabic"/>
            <w:color w:val="000000" w:themeColor="text1"/>
            <w:sz w:val="34"/>
            <w:szCs w:val="34"/>
            <w:rtl/>
          </w:rPr>
          <w:t>نحاس</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w:t>
      </w:r>
      <w:r w:rsidRPr="00CA2E52">
        <w:rPr>
          <w:rFonts w:ascii="Traditional Arabic" w:hAnsi="Traditional Arabic" w:cs="Traditional Arabic"/>
          <w:color w:val="000000" w:themeColor="text1"/>
          <w:sz w:val="34"/>
          <w:szCs w:val="34"/>
          <w:rtl/>
          <w:lang w:bidi="ar"/>
        </w:rPr>
        <w:t> </w:t>
      </w:r>
      <w:hyperlink r:id="rId48" w:tooltip="حديد" w:history="1">
        <w:r w:rsidRPr="00CA2E52">
          <w:rPr>
            <w:rStyle w:val="Hyperlink"/>
            <w:rFonts w:ascii="Traditional Arabic" w:hAnsi="Traditional Arabic" w:cs="Traditional Arabic"/>
            <w:color w:val="000000" w:themeColor="text1"/>
            <w:sz w:val="34"/>
            <w:szCs w:val="34"/>
            <w:rtl/>
          </w:rPr>
          <w:t>حديد</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w:t>
      </w:r>
      <w:r w:rsidRPr="00CA2E52">
        <w:rPr>
          <w:rFonts w:ascii="Traditional Arabic" w:hAnsi="Traditional Arabic" w:cs="Traditional Arabic"/>
          <w:color w:val="000000" w:themeColor="text1"/>
          <w:sz w:val="34"/>
          <w:szCs w:val="34"/>
          <w:rtl/>
          <w:lang w:bidi="ar"/>
        </w:rPr>
        <w:t> </w:t>
      </w:r>
      <w:hyperlink r:id="rId49" w:tooltip="زئبق" w:history="1">
        <w:r w:rsidRPr="00CA2E52">
          <w:rPr>
            <w:rStyle w:val="Hyperlink"/>
            <w:rFonts w:ascii="Traditional Arabic" w:hAnsi="Traditional Arabic" w:cs="Traditional Arabic"/>
            <w:color w:val="000000" w:themeColor="text1"/>
            <w:sz w:val="34"/>
            <w:szCs w:val="34"/>
            <w:rtl/>
          </w:rPr>
          <w:t>زئبق</w:t>
        </w:r>
      </w:hyperlink>
      <w:r w:rsidRPr="00CA2E52">
        <w:rPr>
          <w:rFonts w:ascii="Traditional Arabic" w:hAnsi="Traditional Arabic" w:cs="Traditional Arabic"/>
          <w:color w:val="000000" w:themeColor="text1"/>
          <w:sz w:val="34"/>
          <w:szCs w:val="34"/>
          <w:rtl/>
          <w:lang w:bidi="ar"/>
        </w:rPr>
        <w:t>).</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معدل انتقال الحرارة</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vanish/>
          <w:color w:val="000000" w:themeColor="text1"/>
          <w:sz w:val="34"/>
          <w:szCs w:val="34"/>
          <w:rtl/>
          <w:lang w:bidi="ar"/>
        </w:rPr>
        <w:t>{\</w:t>
      </w:r>
      <w:r w:rsidRPr="00CA2E52">
        <w:rPr>
          <w:rFonts w:ascii="Traditional Arabic" w:hAnsi="Traditional Arabic" w:cs="Traditional Arabic"/>
          <w:vanish/>
          <w:color w:val="000000" w:themeColor="text1"/>
          <w:sz w:val="34"/>
          <w:szCs w:val="34"/>
        </w:rPr>
        <w:t>displaystyle {\frac {\delta Q}{\delta t}}={\dot {Q</w:t>
      </w:r>
      <w:r w:rsidRPr="00CA2E52">
        <w:rPr>
          <w:rFonts w:ascii="Traditional Arabic" w:hAnsi="Traditional Arabic" w:cs="Traditional Arabic"/>
          <w:vanish/>
          <w:color w:val="000000" w:themeColor="text1"/>
          <w:sz w:val="34"/>
          <w:szCs w:val="34"/>
          <w:rtl/>
          <w:lang w:bidi="ar"/>
        </w:rPr>
        <w:t>}}}</w:t>
      </w:r>
      <w:r w:rsidRPr="00CA2E52">
        <w:rPr>
          <w:rFonts w:ascii="Traditional Arabic" w:hAnsi="Traditional Arabic" w:cs="Traditional Arabic"/>
          <w:noProof/>
          <w:color w:val="000000" w:themeColor="text1"/>
          <w:sz w:val="34"/>
          <w:szCs w:val="34"/>
        </w:rPr>
        <mc:AlternateContent>
          <mc:Choice Requires="wps">
            <w:drawing>
              <wp:inline distT="0" distB="0" distL="0" distR="0" wp14:anchorId="4005D564" wp14:editId="3AD82FAD">
                <wp:extent cx="299720" cy="299720"/>
                <wp:effectExtent l="0" t="0" r="0" b="0"/>
                <wp:docPr id="11" name="مستطيل 11" descr="{\displaystyle {\frac {\delta Q}{\delta t}}={\dot {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54719" id="مستطيل 11" o:spid="_x0000_s1026" alt="{\displaystyle {\frac {\delta Q}{\delta t}}={\dot {Q}}}"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" filled="f" stroked="f">
                <o:lock v:ext="edit" aspectratio="t"/>
                <w10:wrap anchorx="page"/>
                <w10:anchorlock/>
              </v:rect>
            </w:pict>
          </mc:Fallback>
        </mc:AlternateConten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 أي تغير الحرارة مع تغير الزمن يسمى</w:t>
      </w:r>
      <w:r w:rsidRPr="00CA2E52">
        <w:rPr>
          <w:rFonts w:ascii="Traditional Arabic" w:hAnsi="Traditional Arabic" w:cs="Traditional Arabic"/>
          <w:color w:val="000000" w:themeColor="text1"/>
          <w:sz w:val="34"/>
          <w:szCs w:val="34"/>
          <w:rtl/>
          <w:lang w:bidi="ar"/>
        </w:rPr>
        <w:t> </w:t>
      </w:r>
      <w:hyperlink r:id="rId50" w:tooltip="الفيض الحراري (الصفحة غير موجودة)" w:history="1">
        <w:r w:rsidRPr="00CA2E52">
          <w:rPr>
            <w:rStyle w:val="Hyperlink"/>
            <w:rFonts w:ascii="Traditional Arabic" w:hAnsi="Traditional Arabic" w:cs="Traditional Arabic"/>
            <w:color w:val="000000" w:themeColor="text1"/>
            <w:sz w:val="34"/>
            <w:szCs w:val="34"/>
            <w:rtl/>
          </w:rPr>
          <w:t>الفيض الحراري</w:t>
        </w:r>
      </w:hyperlink>
      <w:r w:rsidRPr="00CA2E52">
        <w:rPr>
          <w:rFonts w:ascii="Traditional Arabic" w:hAnsi="Traditional Arabic" w:cs="Traditional Arabic"/>
          <w:color w:val="000000" w:themeColor="text1"/>
          <w:sz w:val="34"/>
          <w:szCs w:val="34"/>
          <w:rtl/>
          <w:lang w:bidi="ar"/>
        </w:rPr>
        <w:t xml:space="preserve">. </w:t>
      </w:r>
      <w:r w:rsidRPr="00CA2E52">
        <w:rPr>
          <w:rFonts w:ascii="Traditional Arabic" w:hAnsi="Traditional Arabic" w:cs="Traditional Arabic"/>
          <w:color w:val="000000" w:themeColor="text1"/>
          <w:sz w:val="34"/>
          <w:szCs w:val="34"/>
          <w:rtl/>
        </w:rPr>
        <w:t>السطح التلامس بين مادتين (أو وسطين) يتميز " بمعامل انتقال حرارة ".</w:t>
      </w:r>
    </w:p>
    <w:p w:rsidR="000E21BF" w:rsidRPr="00CA2E52" w:rsidRDefault="000E21BF" w:rsidP="000E21BF">
      <w:pPr>
        <w:jc w:val="lowKashida"/>
        <w:rPr>
          <w:rFonts w:ascii="Traditional Arabic" w:hAnsi="Traditional Arabic" w:cs="Traditional Arabic"/>
          <w:b/>
          <w:bCs/>
          <w:color w:val="000000" w:themeColor="text1"/>
          <w:sz w:val="38"/>
          <w:szCs w:val="38"/>
          <w:u w:val="single"/>
          <w:rtl/>
          <w:lang w:bidi="ar"/>
        </w:rPr>
      </w:pPr>
      <w:r w:rsidRPr="00CA2E52">
        <w:rPr>
          <w:rFonts w:ascii="Traditional Arabic" w:hAnsi="Traditional Arabic" w:cs="Traditional Arabic"/>
          <w:b/>
          <w:bCs/>
          <w:color w:val="000000" w:themeColor="text1"/>
          <w:sz w:val="38"/>
          <w:szCs w:val="38"/>
          <w:u w:val="single"/>
          <w:rtl/>
        </w:rPr>
        <w:t>تحول الطور</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توجد أيضا أنظمة يؤدي انتقال الحرارة إليها إلى</w:t>
      </w:r>
      <w:r w:rsidRPr="00CA2E52">
        <w:rPr>
          <w:rFonts w:ascii="Traditional Arabic" w:hAnsi="Traditional Arabic" w:cs="Traditional Arabic"/>
          <w:color w:val="000000" w:themeColor="text1"/>
          <w:sz w:val="34"/>
          <w:szCs w:val="34"/>
          <w:rtl/>
          <w:lang w:bidi="ar"/>
        </w:rPr>
        <w:t> </w:t>
      </w:r>
      <w:hyperlink r:id="rId51" w:tooltip="تحول طوري" w:history="1">
        <w:r w:rsidRPr="00CA2E52">
          <w:rPr>
            <w:rStyle w:val="Hyperlink"/>
            <w:rFonts w:ascii="Traditional Arabic" w:hAnsi="Traditional Arabic" w:cs="Traditional Arabic"/>
            <w:color w:val="000000" w:themeColor="text1"/>
            <w:sz w:val="34"/>
            <w:szCs w:val="34"/>
            <w:rtl/>
          </w:rPr>
          <w:t>تحول طوري</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ولا يؤدي إلى رفع درجة الحرارة. فمثلا عند غليان سائل حيث يتبخر ويتغير من الطور السائل إلى طور البخار. طوال عملية</w:t>
      </w:r>
      <w:r w:rsidRPr="00CA2E52">
        <w:rPr>
          <w:rFonts w:ascii="Traditional Arabic" w:hAnsi="Traditional Arabic" w:cs="Traditional Arabic"/>
          <w:color w:val="000000" w:themeColor="text1"/>
          <w:sz w:val="34"/>
          <w:szCs w:val="34"/>
          <w:rtl/>
          <w:lang w:bidi="ar"/>
        </w:rPr>
        <w:t> </w:t>
      </w:r>
      <w:hyperlink r:id="rId52" w:tooltip="تبخر" w:history="1">
        <w:r w:rsidRPr="00CA2E52">
          <w:rPr>
            <w:rStyle w:val="Hyperlink"/>
            <w:rFonts w:ascii="Traditional Arabic" w:hAnsi="Traditional Arabic" w:cs="Traditional Arabic"/>
            <w:color w:val="000000" w:themeColor="text1"/>
            <w:sz w:val="34"/>
            <w:szCs w:val="34"/>
            <w:rtl/>
          </w:rPr>
          <w:t>التبخر</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تبقى درجة الغليان ثابتة. حتى يتحول كل السائل إلى بخار.</w:t>
      </w:r>
    </w:p>
    <w:p w:rsidR="000E21BF" w:rsidRPr="00CA2E52" w:rsidRDefault="000E21BF" w:rsidP="000E21BF">
      <w:pPr>
        <w:jc w:val="lowKashida"/>
        <w:rPr>
          <w:rFonts w:ascii="Traditional Arabic" w:hAnsi="Traditional Arabic" w:cs="Traditional Arabic"/>
          <w:color w:val="000000" w:themeColor="text1"/>
          <w:sz w:val="34"/>
          <w:szCs w:val="34"/>
          <w:rtl/>
          <w:lang w:bidi="ar"/>
        </w:rPr>
      </w:pPr>
      <w:r w:rsidRPr="00CA2E52">
        <w:rPr>
          <w:rFonts w:ascii="Traditional Arabic" w:hAnsi="Traditional Arabic" w:cs="Traditional Arabic"/>
          <w:color w:val="000000" w:themeColor="text1"/>
          <w:sz w:val="34"/>
          <w:szCs w:val="34"/>
          <w:rtl/>
        </w:rPr>
        <w:t>كما يمكن أن تتحول جزء من الحرارة إلى</w:t>
      </w:r>
      <w:r w:rsidRPr="00CA2E52">
        <w:rPr>
          <w:rFonts w:ascii="Traditional Arabic" w:hAnsi="Traditional Arabic" w:cs="Traditional Arabic"/>
          <w:color w:val="000000" w:themeColor="text1"/>
          <w:sz w:val="34"/>
          <w:szCs w:val="34"/>
          <w:rtl/>
          <w:lang w:bidi="ar"/>
        </w:rPr>
        <w:t> </w:t>
      </w:r>
      <w:hyperlink r:id="rId53" w:tooltip="عمل (ترموديناميك)" w:history="1">
        <w:r w:rsidRPr="00CA2E52">
          <w:rPr>
            <w:rStyle w:val="Hyperlink"/>
            <w:rFonts w:ascii="Traditional Arabic" w:hAnsi="Traditional Arabic" w:cs="Traditional Arabic"/>
            <w:color w:val="000000" w:themeColor="text1"/>
            <w:sz w:val="34"/>
            <w:szCs w:val="34"/>
            <w:rtl/>
          </w:rPr>
          <w:t>عمل</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أو شغل</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i/>
          <w:iCs/>
          <w:color w:val="000000" w:themeColor="text1"/>
          <w:sz w:val="34"/>
          <w:szCs w:val="34"/>
        </w:rPr>
        <w:t>W</w:t>
      </w:r>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 xml:space="preserve">من كلمة </w:t>
      </w:r>
      <w:r w:rsidRPr="00CA2E52">
        <w:rPr>
          <w:rFonts w:ascii="Traditional Arabic" w:hAnsi="Traditional Arabic" w:cs="Traditional Arabic"/>
          <w:color w:val="000000" w:themeColor="text1"/>
          <w:sz w:val="34"/>
          <w:szCs w:val="34"/>
        </w:rPr>
        <w:t>Work</w:t>
      </w:r>
      <w:r w:rsidRPr="00CA2E52">
        <w:rPr>
          <w:rFonts w:ascii="Traditional Arabic" w:hAnsi="Traditional Arabic" w:cs="Traditional Arabic"/>
          <w:color w:val="000000" w:themeColor="text1"/>
          <w:sz w:val="34"/>
          <w:szCs w:val="34"/>
          <w:rtl/>
        </w:rPr>
        <w:t xml:space="preserve"> الإنجليزية) ، وهذا هو مبدأ</w:t>
      </w:r>
      <w:r w:rsidRPr="00CA2E52">
        <w:rPr>
          <w:rFonts w:ascii="Traditional Arabic" w:hAnsi="Traditional Arabic" w:cs="Traditional Arabic"/>
          <w:color w:val="000000" w:themeColor="text1"/>
          <w:sz w:val="34"/>
          <w:szCs w:val="34"/>
          <w:rtl/>
          <w:lang w:bidi="ar"/>
        </w:rPr>
        <w:t> </w:t>
      </w:r>
      <w:hyperlink r:id="rId54" w:tooltip="آلة بخارية" w:history="1">
        <w:r w:rsidRPr="00CA2E52">
          <w:rPr>
            <w:rStyle w:val="Hyperlink"/>
            <w:rFonts w:ascii="Traditional Arabic" w:hAnsi="Traditional Arabic" w:cs="Traditional Arabic"/>
            <w:color w:val="000000" w:themeColor="text1"/>
            <w:sz w:val="34"/>
            <w:szCs w:val="34"/>
            <w:rtl/>
          </w:rPr>
          <w:t>الآلة البخارية</w:t>
        </w:r>
      </w:hyperlink>
      <w:r w:rsidRPr="00CA2E52">
        <w:rPr>
          <w:rFonts w:ascii="Traditional Arabic" w:hAnsi="Traditional Arabic" w:cs="Traditional Arabic"/>
          <w:color w:val="000000" w:themeColor="text1"/>
          <w:sz w:val="34"/>
          <w:szCs w:val="34"/>
          <w:rtl/>
          <w:lang w:bidi="ar"/>
        </w:rPr>
        <w:t> </w:t>
      </w:r>
      <w:r w:rsidRPr="00CA2E52">
        <w:rPr>
          <w:rFonts w:ascii="Traditional Arabic" w:hAnsi="Traditional Arabic" w:cs="Traditional Arabic"/>
          <w:color w:val="000000" w:themeColor="text1"/>
          <w:sz w:val="34"/>
          <w:szCs w:val="34"/>
          <w:rtl/>
        </w:rPr>
        <w:t>أو</w:t>
      </w:r>
      <w:r w:rsidRPr="00CA2E52">
        <w:rPr>
          <w:rFonts w:ascii="Traditional Arabic" w:hAnsi="Traditional Arabic" w:cs="Traditional Arabic"/>
          <w:color w:val="000000" w:themeColor="text1"/>
          <w:sz w:val="34"/>
          <w:szCs w:val="34"/>
          <w:rtl/>
          <w:lang w:bidi="ar"/>
        </w:rPr>
        <w:t> </w:t>
      </w:r>
      <w:hyperlink r:id="rId55" w:tooltip="محرك الاحتراق الداخلي" w:history="1">
        <w:r w:rsidRPr="00CA2E52">
          <w:rPr>
            <w:rStyle w:val="Hyperlink"/>
            <w:rFonts w:ascii="Traditional Arabic" w:hAnsi="Traditional Arabic" w:cs="Traditional Arabic"/>
            <w:color w:val="000000" w:themeColor="text1"/>
            <w:sz w:val="34"/>
            <w:szCs w:val="34"/>
            <w:rtl/>
          </w:rPr>
          <w:t>محرك الاحتراق الداخلي</w:t>
        </w:r>
      </w:hyperlink>
      <w:r w:rsidRPr="00CA2E52">
        <w:rPr>
          <w:rFonts w:ascii="Traditional Arabic" w:hAnsi="Traditional Arabic" w:cs="Traditional Arabic"/>
          <w:color w:val="000000" w:themeColor="text1"/>
          <w:sz w:val="34"/>
          <w:szCs w:val="34"/>
          <w:rtl/>
          <w:lang w:bidi="ar"/>
        </w:rPr>
        <w:t>.</w:t>
      </w:r>
    </w:p>
    <w:p w:rsidR="00B00088" w:rsidRPr="00CA2E52" w:rsidRDefault="00B00088" w:rsidP="00AD7F1F">
      <w:pPr>
        <w:jc w:val="mediumKashida"/>
        <w:rPr>
          <w:rFonts w:ascii="Traditional Arabic" w:hAnsi="Traditional Arabic" w:cs="Traditional Arabic"/>
          <w:rtl/>
          <w:lang w:bidi="ar"/>
        </w:rPr>
      </w:pPr>
    </w:p>
    <w:p w:rsidR="00A916E6" w:rsidRPr="00CA2E52" w:rsidRDefault="00A916E6" w:rsidP="00AD7F1F">
      <w:pPr>
        <w:jc w:val="mediumKashida"/>
        <w:rPr>
          <w:rFonts w:ascii="Traditional Arabic" w:hAnsi="Traditional Arabic" w:cs="Traditional Arabic"/>
          <w:rtl/>
          <w:lang w:bidi="ar"/>
        </w:rPr>
      </w:pPr>
    </w:p>
    <w:p w:rsidR="00A916E6" w:rsidRPr="00CA2E52" w:rsidRDefault="00A916E6" w:rsidP="00AD7F1F">
      <w:pPr>
        <w:jc w:val="mediumKashida"/>
        <w:rPr>
          <w:rFonts w:ascii="Traditional Arabic" w:hAnsi="Traditional Arabic" w:cs="Traditional Arabic"/>
          <w:rtl/>
          <w:lang w:bidi="ar"/>
        </w:rPr>
      </w:pPr>
    </w:p>
    <w:p w:rsidR="00184BF7" w:rsidRPr="00CA2E52" w:rsidRDefault="00184BF7" w:rsidP="00DB09CE">
      <w:pPr>
        <w:jc w:val="center"/>
        <w:rPr>
          <w:rFonts w:ascii="Traditional Arabic" w:hAnsi="Traditional Arabic" w:cs="Traditional Arabic"/>
          <w:b/>
          <w:bCs/>
          <w:sz w:val="26"/>
          <w:szCs w:val="36"/>
          <w:rtl/>
          <w:lang w:bidi="ar"/>
        </w:rPr>
      </w:pPr>
      <w:r w:rsidRPr="00CA2E52">
        <w:rPr>
          <w:rFonts w:ascii="Traditional Arabic" w:hAnsi="Traditional Arabic" w:cs="Traditional Arabic"/>
          <w:b/>
          <w:bCs/>
          <w:sz w:val="26"/>
          <w:szCs w:val="36"/>
          <w:rtl/>
        </w:rPr>
        <w:t>المعادلات الكيميائية الحرارية</w:t>
      </w:r>
    </w:p>
    <w:p w:rsidR="00184BF7" w:rsidRPr="00CA2E52" w:rsidRDefault="00184BF7" w:rsidP="00184BF7">
      <w:pPr>
        <w:jc w:val="mediumKashida"/>
        <w:rPr>
          <w:rFonts w:ascii="Traditional Arabic" w:hAnsi="Traditional Arabic" w:cs="Traditional Arabic"/>
          <w:rtl/>
          <w:lang w:bidi="ar"/>
        </w:rPr>
      </w:pPr>
      <w:r w:rsidRPr="00CA2E52">
        <w:rPr>
          <w:rFonts w:ascii="Traditional Arabic" w:hAnsi="Traditional Arabic" w:cs="Traditional Arabic"/>
          <w:rtl/>
        </w:rPr>
        <w:t xml:space="preserve">أول مسعر ثلجي في العالم، اُستخدم في شتاء </w:t>
      </w:r>
      <w:r w:rsidRPr="00CA2E52">
        <w:rPr>
          <w:rFonts w:ascii="Traditional Arabic" w:hAnsi="Traditional Arabic" w:cs="Traditional Arabic"/>
          <w:rtl/>
          <w:lang w:bidi="ar"/>
        </w:rPr>
        <w:t>1782-83</w:t>
      </w:r>
      <w:r w:rsidRPr="00CA2E52">
        <w:rPr>
          <w:rFonts w:ascii="Traditional Arabic" w:hAnsi="Traditional Arabic" w:cs="Traditional Arabic"/>
          <w:rtl/>
        </w:rPr>
        <w:t>، من قِبل أنطوان لاڤوازييه و پيير</w:t>
      </w:r>
      <w:r w:rsidRPr="00CA2E52">
        <w:rPr>
          <w:rFonts w:ascii="Traditional Arabic" w:hAnsi="Traditional Arabic" w:cs="Traditional Arabic"/>
          <w:rtl/>
          <w:lang w:bidi="ar"/>
        </w:rPr>
        <w:t>-</w:t>
      </w:r>
      <w:r w:rsidRPr="00CA2E52">
        <w:rPr>
          <w:rFonts w:ascii="Traditional Arabic" w:hAnsi="Traditional Arabic" w:cs="Traditional Arabic"/>
          <w:rtl/>
        </w:rPr>
        <w:t>سيمون لاپلاس، لتحديد الحرارة المتحولة في مختلف التغيرات الكيميائية؛ الحسابات كانت مبنية على اكتشاف جوسف بلاك السابق للحرارة الكامنة</w:t>
      </w:r>
      <w:r w:rsidRPr="00CA2E52">
        <w:rPr>
          <w:rFonts w:ascii="Traditional Arabic" w:hAnsi="Traditional Arabic" w:cs="Traditional Arabic"/>
          <w:rtl/>
          <w:lang w:bidi="ar"/>
        </w:rPr>
        <w:t xml:space="preserve">. </w:t>
      </w:r>
      <w:r w:rsidRPr="00CA2E52">
        <w:rPr>
          <w:rFonts w:ascii="Traditional Arabic" w:hAnsi="Traditional Arabic" w:cs="Traditional Arabic"/>
          <w:rtl/>
        </w:rPr>
        <w:t>هذه التجارب تعد بداية الكيمياء الحرارية</w:t>
      </w:r>
      <w:r w:rsidRPr="00CA2E52">
        <w:rPr>
          <w:rFonts w:ascii="Traditional Arabic" w:hAnsi="Traditional Arabic" w:cs="Traditional Arabic"/>
          <w:rtl/>
          <w:lang w:bidi="ar"/>
        </w:rPr>
        <w:t>.</w:t>
      </w:r>
    </w:p>
    <w:p w:rsidR="00184BF7" w:rsidRPr="00CA2E52" w:rsidRDefault="00184BF7" w:rsidP="00DB09CE">
      <w:pPr>
        <w:jc w:val="mediumKashida"/>
        <w:rPr>
          <w:rFonts w:ascii="Traditional Arabic" w:hAnsi="Traditional Arabic" w:cs="Traditional Arabic"/>
          <w:rtl/>
          <w:lang w:bidi="ar"/>
        </w:rPr>
      </w:pPr>
      <w:r w:rsidRPr="00CA2E52">
        <w:rPr>
          <w:rFonts w:ascii="Traditional Arabic" w:hAnsi="Traditional Arabic" w:cs="Traditional Arabic"/>
          <w:rtl/>
        </w:rPr>
        <w:t xml:space="preserve">الكيمياء الحرارية </w:t>
      </w:r>
      <w:r w:rsidRPr="00CA2E52">
        <w:rPr>
          <w:rFonts w:ascii="Traditional Arabic" w:hAnsi="Traditional Arabic" w:cs="Traditional Arabic"/>
          <w:lang w:bidi="ar"/>
        </w:rPr>
        <w:t>thermochemistry</w:t>
      </w:r>
      <w:r w:rsidRPr="00CA2E52">
        <w:rPr>
          <w:rFonts w:ascii="Traditional Arabic" w:hAnsi="Traditional Arabic" w:cs="Traditional Arabic"/>
          <w:rtl/>
        </w:rPr>
        <w:t xml:space="preserve"> هي دراسة الأفعال الحرارية المرافقة للتفاعلات الكيمياوية</w:t>
      </w:r>
      <w:r w:rsidRPr="00CA2E52">
        <w:rPr>
          <w:rFonts w:ascii="Traditional Arabic" w:hAnsi="Traditional Arabic" w:cs="Traditional Arabic"/>
          <w:rtl/>
          <w:lang w:bidi="ar"/>
        </w:rPr>
        <w:t xml:space="preserve">. </w:t>
      </w:r>
      <w:r w:rsidRPr="00CA2E52">
        <w:rPr>
          <w:rFonts w:ascii="Traditional Arabic" w:hAnsi="Traditional Arabic" w:cs="Traditional Arabic"/>
          <w:rtl/>
        </w:rPr>
        <w:t xml:space="preserve">بعض التفاعلات ناشر للحرارة </w:t>
      </w:r>
      <w:r w:rsidRPr="00CA2E52">
        <w:rPr>
          <w:rFonts w:ascii="Traditional Arabic" w:hAnsi="Traditional Arabic" w:cs="Traditional Arabic"/>
          <w:lang w:bidi="ar"/>
        </w:rPr>
        <w:t>exothermic</w:t>
      </w:r>
      <w:r w:rsidRPr="00CA2E52">
        <w:rPr>
          <w:rFonts w:ascii="Traditional Arabic" w:hAnsi="Traditional Arabic" w:cs="Traditional Arabic"/>
          <w:rtl/>
        </w:rPr>
        <w:t xml:space="preserve">، مثل احتراق الفحم في الهواء إذ ترتفع درجة حرارته نتيجة للتفاعل الشكل </w:t>
      </w:r>
      <w:r w:rsidRPr="00CA2E52">
        <w:rPr>
          <w:rFonts w:ascii="Traditional Arabic" w:hAnsi="Traditional Arabic" w:cs="Traditional Arabic"/>
          <w:rtl/>
          <w:lang w:bidi="ar"/>
        </w:rPr>
        <w:t>(1)</w:t>
      </w:r>
      <w:r w:rsidRPr="00CA2E52">
        <w:rPr>
          <w:rFonts w:ascii="Traditional Arabic" w:hAnsi="Traditional Arabic" w:cs="Traditional Arabic"/>
          <w:rtl/>
        </w:rPr>
        <w:t xml:space="preserve">، في حين يكون بعضه الآخر ماصاً للحرارة </w:t>
      </w:r>
      <w:r w:rsidRPr="00CA2E52">
        <w:rPr>
          <w:rFonts w:ascii="Traditional Arabic" w:hAnsi="Traditional Arabic" w:cs="Traditional Arabic"/>
          <w:lang w:bidi="ar"/>
        </w:rPr>
        <w:t>endothermic</w:t>
      </w:r>
      <w:r w:rsidRPr="00CA2E52">
        <w:rPr>
          <w:rFonts w:ascii="Traditional Arabic" w:hAnsi="Traditional Arabic" w:cs="Traditional Arabic"/>
          <w:rtl/>
        </w:rPr>
        <w:t xml:space="preserve"> كتفاعل الفحم المتوهج مع بخار الماء الشكل </w:t>
      </w:r>
      <w:r w:rsidRPr="00CA2E52">
        <w:rPr>
          <w:rFonts w:ascii="Traditional Arabic" w:hAnsi="Traditional Arabic" w:cs="Traditional Arabic"/>
          <w:rtl/>
          <w:lang w:bidi="ar"/>
        </w:rPr>
        <w:t xml:space="preserve">(2). </w:t>
      </w:r>
      <w:r w:rsidRPr="00CA2E52">
        <w:rPr>
          <w:rFonts w:ascii="Traditional Arabic" w:hAnsi="Traditional Arabic" w:cs="Traditional Arabic"/>
          <w:rtl/>
        </w:rPr>
        <w:t>وفي حالات نادرة يكون الفعل الحراري معدوماً تماماً كما في تفاعل الكحول مع حمض الخل لتشكيل الإستر</w:t>
      </w:r>
      <w:r w:rsidRPr="00CA2E52">
        <w:rPr>
          <w:rFonts w:ascii="Traditional Arabic" w:hAnsi="Traditional Arabic" w:cs="Traditional Arabic"/>
          <w:rtl/>
          <w:lang w:bidi="ar"/>
        </w:rPr>
        <w:t>.</w:t>
      </w:r>
    </w:p>
    <w:p w:rsidR="00184BF7" w:rsidRPr="00CA2E52" w:rsidRDefault="00184BF7" w:rsidP="00DB09CE">
      <w:pPr>
        <w:jc w:val="mediumKashida"/>
        <w:rPr>
          <w:rFonts w:ascii="Traditional Arabic" w:hAnsi="Traditional Arabic" w:cs="Traditional Arabic"/>
          <w:rtl/>
          <w:lang w:bidi="ar"/>
        </w:rPr>
      </w:pPr>
      <w:r w:rsidRPr="00CA2E52">
        <w:rPr>
          <w:rFonts w:ascii="Traditional Arabic" w:hAnsi="Traditional Arabic" w:cs="Traditional Arabic"/>
          <w:rtl/>
        </w:rPr>
        <w:t>تقتضي الدراسة الكمية للفعل الحراري تعريفاً دقيقاً لما يُسمى حرارة تفاعل عند الدرجة</w:t>
      </w:r>
      <w:r w:rsidRPr="00CA2E52">
        <w:rPr>
          <w:rFonts w:ascii="Traditional Arabic" w:hAnsi="Traditional Arabic" w:cs="Traditional Arabic"/>
          <w:lang w:bidi="ar"/>
        </w:rPr>
        <w:t>t</w:t>
      </w:r>
      <w:r w:rsidRPr="00CA2E52">
        <w:rPr>
          <w:rFonts w:ascii="Traditional Arabic" w:hAnsi="Traditional Arabic" w:cs="Traditional Arabic"/>
          <w:rtl/>
          <w:lang w:bidi="ar"/>
        </w:rPr>
        <w:t xml:space="preserve"> : </w:t>
      </w:r>
      <w:r w:rsidRPr="00CA2E52">
        <w:rPr>
          <w:rFonts w:ascii="Traditional Arabic" w:hAnsi="Traditional Arabic" w:cs="Traditional Arabic"/>
          <w:rtl/>
        </w:rPr>
        <w:t xml:space="preserve">هي كمية الحرارة، مقدرة بالجول، المنتشرة أو الممتصة في أثناء التفاعل، أي المتبادلة من قبل المواد المتفاعلة والنواتج مع الوسط الخارجي بعد أن تعود هذه المواد كلها إلى الدرجة </w:t>
      </w:r>
      <w:r w:rsidRPr="00CA2E52">
        <w:rPr>
          <w:rFonts w:ascii="Traditional Arabic" w:hAnsi="Traditional Arabic" w:cs="Traditional Arabic"/>
          <w:lang w:bidi="ar"/>
        </w:rPr>
        <w:t>t</w:t>
      </w:r>
      <w:r w:rsidRPr="00CA2E52">
        <w:rPr>
          <w:rFonts w:ascii="Traditional Arabic" w:hAnsi="Traditional Arabic" w:cs="Traditional Arabic"/>
          <w:rtl/>
        </w:rPr>
        <w:t xml:space="preserve"> التي بدأ بها التفاعل</w:t>
      </w:r>
      <w:r w:rsidRPr="00CA2E52">
        <w:rPr>
          <w:rFonts w:ascii="Traditional Arabic" w:hAnsi="Traditional Arabic" w:cs="Traditional Arabic"/>
          <w:rtl/>
          <w:lang w:bidi="ar"/>
        </w:rPr>
        <w:t xml:space="preserve">. </w:t>
      </w:r>
      <w:r w:rsidRPr="00CA2E52">
        <w:rPr>
          <w:rFonts w:ascii="Traditional Arabic" w:hAnsi="Traditional Arabic" w:cs="Traditional Arabic"/>
          <w:rtl/>
        </w:rPr>
        <w:t>واصطُلح على اعتبار كمية الحرارة مقداراً جبرياً سالباً للتفاعلات الناشرة للحرارة وموجباً للتفاعلات الماصة للحرارة</w:t>
      </w:r>
      <w:r w:rsidRPr="00CA2E52">
        <w:rPr>
          <w:rFonts w:ascii="Traditional Arabic" w:hAnsi="Traditional Arabic" w:cs="Traditional Arabic"/>
          <w:rtl/>
          <w:lang w:bidi="ar"/>
        </w:rPr>
        <w:t xml:space="preserve">. </w:t>
      </w:r>
      <w:r w:rsidRPr="00CA2E52">
        <w:rPr>
          <w:rFonts w:ascii="Traditional Arabic" w:hAnsi="Traditional Arabic" w:cs="Traditional Arabic"/>
          <w:rtl/>
        </w:rPr>
        <w:t>الكيمياء الحرارية في الديناميكا الحرارية وفي الكيمياء الطبيعية هي دراسة تولد الحرارة أو امتصاصها في التفاعلات الكيميائية</w:t>
      </w:r>
      <w:r w:rsidRPr="00CA2E52">
        <w:rPr>
          <w:rFonts w:ascii="Traditional Arabic" w:hAnsi="Traditional Arabic" w:cs="Traditional Arabic"/>
          <w:rtl/>
          <w:lang w:bidi="ar"/>
        </w:rPr>
        <w:t xml:space="preserve">. </w:t>
      </w:r>
      <w:r w:rsidRPr="00CA2E52">
        <w:rPr>
          <w:rFonts w:ascii="Traditional Arabic" w:hAnsi="Traditional Arabic" w:cs="Traditional Arabic"/>
          <w:rtl/>
        </w:rPr>
        <w:t>وتهتم عامة بتبادل الحرارة المرافق للتحولات، مثل الاختلاط وتحول الحالة والتفاعلات الكيميائية وما إلى ذلك، وتشمل حسابات هذه الكميات من حيث سعة الحرارة وحرارة الاحتراق وحرارة التشكيل</w:t>
      </w:r>
      <w:r w:rsidRPr="00CA2E52">
        <w:rPr>
          <w:rFonts w:ascii="Traditional Arabic" w:hAnsi="Traditional Arabic" w:cs="Traditional Arabic"/>
          <w:rtl/>
          <w:lang w:bidi="ar"/>
        </w:rPr>
        <w:t xml:space="preserve">. </w:t>
      </w:r>
      <w:r w:rsidRPr="00CA2E52">
        <w:rPr>
          <w:rFonts w:ascii="Traditional Arabic" w:hAnsi="Traditional Arabic" w:cs="Traditional Arabic"/>
          <w:rtl/>
        </w:rPr>
        <w:t>تعتمد قوانين الكيمياء الحرارية على قانونين</w:t>
      </w:r>
      <w:r w:rsidRPr="00CA2E52">
        <w:rPr>
          <w:rFonts w:ascii="Traditional Arabic" w:hAnsi="Traditional Arabic" w:cs="Traditional Arabic"/>
          <w:rtl/>
          <w:lang w:bidi="ar"/>
        </w:rPr>
        <w:t xml:space="preserve">: </w:t>
      </w:r>
    </w:p>
    <w:p w:rsidR="00184BF7" w:rsidRPr="00CA2E52" w:rsidRDefault="00184BF7" w:rsidP="00184BF7">
      <w:pPr>
        <w:jc w:val="mediumKashida"/>
        <w:rPr>
          <w:rFonts w:ascii="Traditional Arabic" w:hAnsi="Traditional Arabic" w:cs="Traditional Arabic"/>
          <w:rtl/>
          <w:lang w:bidi="ar"/>
        </w:rPr>
      </w:pPr>
      <w:r w:rsidRPr="00CA2E52">
        <w:rPr>
          <w:rFonts w:ascii="Traditional Arabic" w:hAnsi="Traditional Arabic" w:cs="Traditional Arabic"/>
          <w:rtl/>
        </w:rPr>
        <w:t xml:space="preserve">قانون لاڤوازييه ولاپلاس </w:t>
      </w:r>
      <w:r w:rsidRPr="00CA2E52">
        <w:rPr>
          <w:rFonts w:ascii="Traditional Arabic" w:hAnsi="Traditional Arabic" w:cs="Traditional Arabic"/>
          <w:rtl/>
          <w:lang w:bidi="ar"/>
        </w:rPr>
        <w:t xml:space="preserve">(1782): </w:t>
      </w:r>
      <w:r w:rsidRPr="00CA2E52">
        <w:rPr>
          <w:rFonts w:ascii="Traditional Arabic" w:hAnsi="Traditional Arabic" w:cs="Traditional Arabic"/>
          <w:rtl/>
        </w:rPr>
        <w:t>تبادل الحرارة المصاحب للتحول يساوي عكس تبادل الحرارة المصاحب للتحول في الجهة المعاكسة</w:t>
      </w:r>
      <w:r w:rsidRPr="00CA2E52">
        <w:rPr>
          <w:rFonts w:ascii="Traditional Arabic" w:hAnsi="Traditional Arabic" w:cs="Traditional Arabic"/>
          <w:rtl/>
          <w:lang w:bidi="ar"/>
        </w:rPr>
        <w:t>.</w:t>
      </w:r>
    </w:p>
    <w:p w:rsidR="00184BF7" w:rsidRPr="00CA2E52" w:rsidRDefault="00184BF7" w:rsidP="00184BF7">
      <w:pPr>
        <w:jc w:val="mediumKashida"/>
        <w:rPr>
          <w:rFonts w:ascii="Traditional Arabic" w:hAnsi="Traditional Arabic" w:cs="Traditional Arabic"/>
          <w:rtl/>
          <w:lang w:bidi="ar"/>
        </w:rPr>
      </w:pPr>
      <w:r w:rsidRPr="00CA2E52">
        <w:rPr>
          <w:rFonts w:ascii="Traditional Arabic" w:hAnsi="Traditional Arabic" w:cs="Traditional Arabic"/>
          <w:rtl/>
        </w:rPr>
        <w:t xml:space="preserve">قانون هس </w:t>
      </w:r>
      <w:r w:rsidRPr="00CA2E52">
        <w:rPr>
          <w:rFonts w:ascii="Traditional Arabic" w:hAnsi="Traditional Arabic" w:cs="Traditional Arabic"/>
          <w:rtl/>
          <w:lang w:bidi="ar"/>
        </w:rPr>
        <w:t xml:space="preserve">(1840): </w:t>
      </w:r>
      <w:r w:rsidRPr="00CA2E52">
        <w:rPr>
          <w:rFonts w:ascii="Traditional Arabic" w:hAnsi="Traditional Arabic" w:cs="Traditional Arabic"/>
          <w:rtl/>
        </w:rPr>
        <w:t>تبادل الحرارة المصاحب للتحول هو نفسه إذا ما حدث في عملية واحدة أو في عدة خطوات</w:t>
      </w:r>
    </w:p>
    <w:p w:rsidR="00184BF7" w:rsidRPr="00CA2E52" w:rsidRDefault="00184BF7" w:rsidP="00184BF7">
      <w:pPr>
        <w:jc w:val="mediumKashida"/>
        <w:rPr>
          <w:rFonts w:ascii="Traditional Arabic" w:hAnsi="Traditional Arabic" w:cs="Traditional Arabic"/>
          <w:rtl/>
          <w:lang w:bidi="ar"/>
        </w:rPr>
      </w:pPr>
      <w:r w:rsidRPr="00CA2E52">
        <w:rPr>
          <w:rFonts w:ascii="Traditional Arabic" w:hAnsi="Traditional Arabic" w:cs="Traditional Arabic"/>
          <w:rtl/>
        </w:rPr>
        <w:t xml:space="preserve">سبق كلا القانونين أول قانون للديناميكا الحرارية </w:t>
      </w:r>
      <w:r w:rsidRPr="00CA2E52">
        <w:rPr>
          <w:rFonts w:ascii="Traditional Arabic" w:hAnsi="Traditional Arabic" w:cs="Traditional Arabic"/>
          <w:rtl/>
          <w:lang w:bidi="ar"/>
        </w:rPr>
        <w:t xml:space="preserve">(1850) </w:t>
      </w:r>
      <w:r w:rsidRPr="00CA2E52">
        <w:rPr>
          <w:rFonts w:ascii="Traditional Arabic" w:hAnsi="Traditional Arabic" w:cs="Traditional Arabic"/>
          <w:rtl/>
        </w:rPr>
        <w:t>لكنهما نتيجة مباشرة له</w:t>
      </w:r>
      <w:r w:rsidRPr="00CA2E52">
        <w:rPr>
          <w:rFonts w:ascii="Traditional Arabic" w:hAnsi="Traditional Arabic" w:cs="Traditional Arabic"/>
          <w:rtl/>
          <w:lang w:bidi="ar"/>
        </w:rPr>
        <w:t>.</w:t>
      </w:r>
    </w:p>
    <w:p w:rsidR="00CA2E52" w:rsidRPr="00CA2E52" w:rsidRDefault="00CA2E52" w:rsidP="00CA2E52">
      <w:pPr>
        <w:rPr>
          <w:rFonts w:ascii="Traditional Arabic" w:hAnsi="Traditional Arabic" w:cs="Traditional Arabic"/>
          <w:b/>
          <w:bCs/>
          <w:sz w:val="32"/>
          <w:szCs w:val="42"/>
          <w:rtl/>
        </w:rPr>
      </w:pPr>
      <w:r w:rsidRPr="00CA2E52">
        <w:rPr>
          <w:rFonts w:ascii="Traditional Arabic" w:hAnsi="Traditional Arabic" w:cs="Traditional Arabic" w:hint="cs"/>
          <w:b/>
          <w:bCs/>
          <w:sz w:val="32"/>
          <w:szCs w:val="42"/>
          <w:rtl/>
        </w:rPr>
        <w:lastRenderedPageBreak/>
        <w:t>حساب</w:t>
      </w:r>
      <w:r w:rsidRPr="00CA2E52">
        <w:rPr>
          <w:rFonts w:ascii="Traditional Arabic" w:hAnsi="Traditional Arabic" w:cs="Traditional Arabic"/>
          <w:b/>
          <w:bCs/>
          <w:sz w:val="32"/>
          <w:szCs w:val="42"/>
          <w:rtl/>
        </w:rPr>
        <w:t xml:space="preserve"> </w:t>
      </w:r>
      <w:r w:rsidRPr="00CA2E52">
        <w:rPr>
          <w:rFonts w:ascii="Traditional Arabic" w:hAnsi="Traditional Arabic" w:cs="Traditional Arabic" w:hint="cs"/>
          <w:b/>
          <w:bCs/>
          <w:sz w:val="32"/>
          <w:szCs w:val="42"/>
          <w:rtl/>
        </w:rPr>
        <w:t>التغير</w:t>
      </w:r>
      <w:r w:rsidRPr="00CA2E52">
        <w:rPr>
          <w:rFonts w:ascii="Traditional Arabic" w:hAnsi="Traditional Arabic" w:cs="Traditional Arabic"/>
          <w:b/>
          <w:bCs/>
          <w:sz w:val="32"/>
          <w:szCs w:val="42"/>
          <w:rtl/>
        </w:rPr>
        <w:t xml:space="preserve"> </w:t>
      </w:r>
      <w:r w:rsidRPr="00CA2E52">
        <w:rPr>
          <w:rFonts w:ascii="Traditional Arabic" w:hAnsi="Traditional Arabic" w:cs="Traditional Arabic" w:hint="cs"/>
          <w:b/>
          <w:bCs/>
          <w:sz w:val="32"/>
          <w:szCs w:val="42"/>
          <w:rtl/>
        </w:rPr>
        <w:t>في</w:t>
      </w:r>
      <w:r w:rsidRPr="00CA2E52">
        <w:rPr>
          <w:rFonts w:ascii="Traditional Arabic" w:hAnsi="Traditional Arabic" w:cs="Traditional Arabic"/>
          <w:b/>
          <w:bCs/>
          <w:sz w:val="32"/>
          <w:szCs w:val="42"/>
          <w:rtl/>
        </w:rPr>
        <w:t xml:space="preserve"> </w:t>
      </w:r>
      <w:r w:rsidRPr="00CA2E52">
        <w:rPr>
          <w:rFonts w:ascii="Traditional Arabic" w:hAnsi="Traditional Arabic" w:cs="Traditional Arabic" w:hint="cs"/>
          <w:b/>
          <w:bCs/>
          <w:sz w:val="32"/>
          <w:szCs w:val="42"/>
          <w:rtl/>
        </w:rPr>
        <w:t>المحتوى</w:t>
      </w:r>
      <w:r w:rsidRPr="00CA2E52">
        <w:rPr>
          <w:rFonts w:ascii="Traditional Arabic" w:hAnsi="Traditional Arabic" w:cs="Traditional Arabic"/>
          <w:b/>
          <w:bCs/>
          <w:sz w:val="32"/>
          <w:szCs w:val="42"/>
          <w:rtl/>
        </w:rPr>
        <w:t xml:space="preserve"> </w:t>
      </w:r>
      <w:r w:rsidRPr="00CA2E52">
        <w:rPr>
          <w:rFonts w:ascii="Traditional Arabic" w:hAnsi="Traditional Arabic" w:cs="Traditional Arabic" w:hint="cs"/>
          <w:b/>
          <w:bCs/>
          <w:sz w:val="32"/>
          <w:szCs w:val="42"/>
          <w:rtl/>
        </w:rPr>
        <w:t>الحراري</w:t>
      </w:r>
    </w:p>
    <w:p w:rsidR="00CA2E52" w:rsidRPr="00CA2E52" w:rsidRDefault="00CA2E52" w:rsidP="00CA2E52">
      <w:pPr>
        <w:jc w:val="lowKashida"/>
        <w:rPr>
          <w:rFonts w:ascii="Traditional Arabic" w:hAnsi="Traditional Arabic" w:cs="Traditional Arabic"/>
          <w:sz w:val="26"/>
          <w:szCs w:val="36"/>
          <w:rtl/>
        </w:rPr>
      </w:pPr>
      <w:r w:rsidRPr="00CA2E52">
        <w:rPr>
          <w:rFonts w:ascii="Traditional Arabic" w:hAnsi="Traditional Arabic" w:cs="Traditional Arabic"/>
          <w:sz w:val="26"/>
          <w:szCs w:val="36"/>
          <w:rtl/>
        </w:rPr>
        <w:t xml:space="preserve">في الديناميكا الحرارية والكيمياء الجزيئية، المحتوى الحراري أو الإنثالبية أو السخانة (يرمز لها ب </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 هي تعبير عن الكمون الدينامي الحراري للنظام. هي مقياس للطاقة الكلية ل نظام ترموديناميكي. ومن ضمنها الطاقة الداخلية </w:t>
      </w:r>
      <w:r w:rsidRPr="00CA2E52">
        <w:rPr>
          <w:rFonts w:ascii="Traditional Arabic" w:hAnsi="Traditional Arabic" w:cs="Traditional Arabic"/>
          <w:sz w:val="26"/>
          <w:szCs w:val="36"/>
        </w:rPr>
        <w:t>U</w:t>
      </w:r>
      <w:r w:rsidRPr="00CA2E52">
        <w:rPr>
          <w:rFonts w:ascii="Traditional Arabic" w:hAnsi="Traditional Arabic" w:cs="Traditional Arabic"/>
          <w:sz w:val="26"/>
          <w:szCs w:val="36"/>
          <w:rtl/>
        </w:rPr>
        <w:t xml:space="preserve"> التي هي الطاقة اللازمة لإنشاء نظام ، بالإضافة إلى كمية الطاقة اللازمة لإفساح مكان (حجم) للنظام خلال الوسط المحيط ، وتهيئة النظام للحصول على حجمه وضغطه. وحدة الإنثالبي هي وحدة طاقة ،أي جول.</w:t>
      </w:r>
    </w:p>
    <w:p w:rsidR="00CA2E52" w:rsidRPr="00CA2E52" w:rsidRDefault="00CA2E52" w:rsidP="00CA2E52">
      <w:pPr>
        <w:jc w:val="lowKashida"/>
        <w:rPr>
          <w:rFonts w:ascii="Traditional Arabic" w:hAnsi="Traditional Arabic" w:cs="Traditional Arabic"/>
          <w:sz w:val="26"/>
          <w:szCs w:val="36"/>
          <w:rtl/>
        </w:rPr>
      </w:pPr>
      <w:r w:rsidRPr="00CA2E52">
        <w:rPr>
          <w:rFonts w:ascii="Traditional Arabic" w:hAnsi="Traditional Arabic" w:cs="Traditional Arabic"/>
          <w:sz w:val="26"/>
          <w:szCs w:val="36"/>
          <w:rtl/>
        </w:rPr>
        <w:t xml:space="preserve">لا يمكن قياس الإنثالبي الكلي </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لنظام. ولكننا نستخدم التغير في الإنثالبي </w:t>
      </w:r>
      <w:r w:rsidRPr="00CA2E52">
        <w:rPr>
          <w:rFonts w:ascii="Cambria" w:hAnsi="Cambria" w:cs="Cambria"/>
          <w:sz w:val="26"/>
          <w:szCs w:val="36"/>
        </w:rPr>
        <w:t>Δ</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وهي كمية يمكن قياسها والاستفادة بها أكثر من تعيين قدرها المطلق. وقد اتفق على الآتي:</w:t>
      </w:r>
    </w:p>
    <w:p w:rsidR="00CA2E52" w:rsidRPr="00CA2E52" w:rsidRDefault="00CA2E52" w:rsidP="00CA2E52">
      <w:pPr>
        <w:pStyle w:val="ListParagraph"/>
        <w:numPr>
          <w:ilvl w:val="0"/>
          <w:numId w:val="2"/>
        </w:numPr>
        <w:jc w:val="lowKashida"/>
        <w:rPr>
          <w:rFonts w:ascii="Traditional Arabic" w:hAnsi="Traditional Arabic" w:cs="Traditional Arabic"/>
          <w:sz w:val="26"/>
          <w:szCs w:val="36"/>
          <w:rtl/>
        </w:rPr>
      </w:pPr>
      <w:r w:rsidRPr="00CA2E52">
        <w:rPr>
          <w:rFonts w:ascii="Traditional Arabic" w:hAnsi="Traditional Arabic" w:cs="Traditional Arabic"/>
          <w:sz w:val="26"/>
          <w:szCs w:val="36"/>
          <w:rtl/>
        </w:rPr>
        <w:t xml:space="preserve">تغير </w:t>
      </w:r>
      <w:r w:rsidRPr="00CA2E52">
        <w:rPr>
          <w:rFonts w:ascii="Cambria" w:hAnsi="Cambria" w:cs="Cambria"/>
          <w:sz w:val="26"/>
          <w:szCs w:val="36"/>
        </w:rPr>
        <w:t>Δ</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موجب الإشارة : فيكون تفاعل يمتص الحرارة ،</w:t>
      </w:r>
      <w:r w:rsidRPr="00CA2E52">
        <w:rPr>
          <w:rFonts w:ascii="Traditional Arabic" w:hAnsi="Traditional Arabic" w:cs="Traditional Arabic"/>
          <w:sz w:val="26"/>
          <w:szCs w:val="36"/>
        </w:rPr>
        <w:t>endothermic</w:t>
      </w:r>
    </w:p>
    <w:p w:rsidR="00CA2E52" w:rsidRPr="00CA2E52" w:rsidRDefault="00CA2E52" w:rsidP="00CA2E52">
      <w:pPr>
        <w:pStyle w:val="ListParagraph"/>
        <w:numPr>
          <w:ilvl w:val="0"/>
          <w:numId w:val="2"/>
        </w:numPr>
        <w:jc w:val="lowKashida"/>
        <w:rPr>
          <w:rFonts w:ascii="Traditional Arabic" w:hAnsi="Traditional Arabic" w:cs="Traditional Arabic"/>
          <w:sz w:val="26"/>
          <w:szCs w:val="36"/>
          <w:rtl/>
        </w:rPr>
      </w:pPr>
      <w:r w:rsidRPr="00CA2E52">
        <w:rPr>
          <w:rFonts w:ascii="Traditional Arabic" w:hAnsi="Traditional Arabic" w:cs="Traditional Arabic"/>
          <w:sz w:val="26"/>
          <w:szCs w:val="36"/>
          <w:rtl/>
        </w:rPr>
        <w:t xml:space="preserve">تغير </w:t>
      </w:r>
      <w:r w:rsidRPr="00CA2E52">
        <w:rPr>
          <w:rFonts w:ascii="Cambria" w:hAnsi="Cambria" w:cs="Cambria"/>
          <w:sz w:val="26"/>
          <w:szCs w:val="36"/>
        </w:rPr>
        <w:t>Δ</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سالب الإشارة : فيكون تفاعل طارد للحرارة ،</w:t>
      </w:r>
      <w:r w:rsidRPr="00CA2E52">
        <w:rPr>
          <w:rFonts w:ascii="Traditional Arabic" w:hAnsi="Traditional Arabic" w:cs="Traditional Arabic"/>
          <w:sz w:val="26"/>
          <w:szCs w:val="36"/>
        </w:rPr>
        <w:t>exothermic</w:t>
      </w:r>
    </w:p>
    <w:p w:rsidR="00CA2E52" w:rsidRPr="00CA2E52" w:rsidRDefault="00CA2E52" w:rsidP="00CA2E52">
      <w:pPr>
        <w:pStyle w:val="ListParagraph"/>
        <w:numPr>
          <w:ilvl w:val="0"/>
          <w:numId w:val="2"/>
        </w:numPr>
        <w:jc w:val="lowKashida"/>
        <w:rPr>
          <w:rFonts w:ascii="Traditional Arabic" w:hAnsi="Traditional Arabic" w:cs="Traditional Arabic"/>
          <w:sz w:val="26"/>
          <w:szCs w:val="36"/>
          <w:rtl/>
        </w:rPr>
      </w:pPr>
      <w:r w:rsidRPr="00CA2E52">
        <w:rPr>
          <w:rFonts w:ascii="Traditional Arabic" w:hAnsi="Traditional Arabic" w:cs="Traditional Arabic"/>
          <w:sz w:val="26"/>
          <w:szCs w:val="36"/>
          <w:rtl/>
        </w:rPr>
        <w:t xml:space="preserve">ويعتبر التغير في الإنثالبي </w:t>
      </w:r>
      <w:r w:rsidRPr="00CA2E52">
        <w:rPr>
          <w:rFonts w:ascii="Cambria" w:hAnsi="Cambria" w:cs="Cambria"/>
          <w:sz w:val="26"/>
          <w:szCs w:val="36"/>
        </w:rPr>
        <w:t>Δ</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لنظام هو الشغل الغير ميكانيكي الذي نمد به النظام أو كمية الحرارة التي نعطيها للنظام.</w:t>
      </w:r>
    </w:p>
    <w:p w:rsidR="00CA2E52" w:rsidRPr="00CA2E52" w:rsidRDefault="00CA2E52" w:rsidP="00CA2E52">
      <w:pPr>
        <w:jc w:val="lowKashida"/>
        <w:rPr>
          <w:rFonts w:ascii="Traditional Arabic" w:hAnsi="Traditional Arabic" w:cs="Traditional Arabic"/>
          <w:sz w:val="26"/>
          <w:szCs w:val="36"/>
          <w:rtl/>
        </w:rPr>
      </w:pPr>
      <w:r w:rsidRPr="00CA2E52">
        <w:rPr>
          <w:rFonts w:ascii="Traditional Arabic" w:hAnsi="Traditional Arabic" w:cs="Traditional Arabic"/>
          <w:sz w:val="26"/>
          <w:szCs w:val="36"/>
          <w:rtl/>
        </w:rPr>
        <w:t xml:space="preserve">وعند ثبات الضغط تكون </w:t>
      </w:r>
      <w:r w:rsidRPr="00CA2E52">
        <w:rPr>
          <w:rFonts w:ascii="Cambria" w:hAnsi="Cambria" w:cs="Cambria"/>
          <w:sz w:val="26"/>
          <w:szCs w:val="36"/>
        </w:rPr>
        <w:t>Δ</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مساوية للتغير في الطاقة الداخلية </w:t>
      </w:r>
      <w:r w:rsidRPr="00CA2E52">
        <w:rPr>
          <w:rFonts w:ascii="Cambria" w:hAnsi="Cambria" w:cs="Cambria"/>
          <w:sz w:val="26"/>
          <w:szCs w:val="36"/>
        </w:rPr>
        <w:t>Δ</w:t>
      </w:r>
      <w:r w:rsidRPr="00CA2E52">
        <w:rPr>
          <w:rFonts w:ascii="Traditional Arabic" w:hAnsi="Traditional Arabic" w:cs="Traditional Arabic"/>
          <w:sz w:val="26"/>
          <w:szCs w:val="36"/>
        </w:rPr>
        <w:t>U</w:t>
      </w:r>
      <w:r w:rsidRPr="00CA2E52">
        <w:rPr>
          <w:rFonts w:ascii="Traditional Arabic" w:hAnsi="Traditional Arabic" w:cs="Traditional Arabic"/>
          <w:sz w:val="26"/>
          <w:szCs w:val="36"/>
          <w:rtl/>
        </w:rPr>
        <w:t xml:space="preserve"> للنظام بالإضافة إلى كمية الشغل التي يؤديها النظام ويعطيها إلى الوسط المحيط  وهذا يعني أنه خلال تفاعل كيميائي يكون التغير في الإنثالبي مساويا لكمية الحرارة التي ينشرها النظام (أو كمية الحرارة التي يمتصها النظام) في الوسط المحيط.</w:t>
      </w:r>
    </w:p>
    <w:p w:rsidR="003F7152" w:rsidRPr="00E84B84" w:rsidRDefault="00CA2E52" w:rsidP="00E84B84">
      <w:pPr>
        <w:jc w:val="lowKashida"/>
        <w:rPr>
          <w:rFonts w:ascii="Traditional Arabic" w:hAnsi="Traditional Arabic" w:cs="Traditional Arabic"/>
          <w:sz w:val="26"/>
          <w:szCs w:val="36"/>
        </w:rPr>
      </w:pPr>
      <w:r w:rsidRPr="00CA2E52">
        <w:rPr>
          <w:rFonts w:ascii="Traditional Arabic" w:hAnsi="Traditional Arabic" w:cs="Traditional Arabic"/>
          <w:sz w:val="26"/>
          <w:szCs w:val="36"/>
          <w:rtl/>
        </w:rPr>
        <w:t xml:space="preserve">وحدة الإنثالبي </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(وكانت </w:t>
      </w:r>
      <w:r w:rsidRPr="00CA2E52">
        <w:rPr>
          <w:rFonts w:ascii="Traditional Arabic" w:hAnsi="Traditional Arabic" w:cs="Traditional Arabic"/>
          <w:sz w:val="26"/>
          <w:szCs w:val="36"/>
        </w:rPr>
        <w:t>H</w:t>
      </w:r>
      <w:r w:rsidRPr="00CA2E52">
        <w:rPr>
          <w:rFonts w:ascii="Traditional Arabic" w:hAnsi="Traditional Arabic" w:cs="Traditional Arabic"/>
          <w:sz w:val="26"/>
          <w:szCs w:val="36"/>
          <w:rtl/>
        </w:rPr>
        <w:t xml:space="preserve"> في الأصل مأخوذة من كلمة </w:t>
      </w:r>
      <w:r w:rsidRPr="00CA2E52">
        <w:rPr>
          <w:rFonts w:ascii="Traditional Arabic" w:hAnsi="Traditional Arabic" w:cs="Traditional Arabic"/>
          <w:sz w:val="26"/>
          <w:szCs w:val="36"/>
        </w:rPr>
        <w:t>heat content</w:t>
      </w:r>
      <w:r w:rsidRPr="00CA2E52">
        <w:rPr>
          <w:rFonts w:ascii="Traditional Arabic" w:hAnsi="Traditional Arabic" w:cs="Traditional Arabic"/>
          <w:sz w:val="26"/>
          <w:szCs w:val="36"/>
          <w:rtl/>
        </w:rPr>
        <w:t xml:space="preserve"> بالإنجليزية) وحدتها هي جول. في الكيمياء وفي التقنية يلعب الإنثابي المولي دورا أساسيا ويرمز لها {\</w:t>
      </w:r>
      <w:proofErr w:type="spellStart"/>
      <w:r w:rsidRPr="00CA2E52">
        <w:rPr>
          <w:rFonts w:ascii="Traditional Arabic" w:hAnsi="Traditional Arabic" w:cs="Traditional Arabic"/>
          <w:sz w:val="26"/>
          <w:szCs w:val="36"/>
        </w:rPr>
        <w:t>displaystyle</w:t>
      </w:r>
      <w:proofErr w:type="spellEnd"/>
      <w:r w:rsidRPr="00CA2E52">
        <w:rPr>
          <w:rFonts w:ascii="Traditional Arabic" w:hAnsi="Traditional Arabic" w:cs="Traditional Arabic"/>
          <w:sz w:val="26"/>
          <w:szCs w:val="36"/>
        </w:rPr>
        <w:t xml:space="preserve"> H_{m}} {\</w:t>
      </w:r>
      <w:proofErr w:type="spellStart"/>
      <w:r w:rsidRPr="00CA2E52">
        <w:rPr>
          <w:rFonts w:ascii="Traditional Arabic" w:hAnsi="Traditional Arabic" w:cs="Traditional Arabic"/>
          <w:sz w:val="26"/>
          <w:szCs w:val="36"/>
        </w:rPr>
        <w:t>displaystyle</w:t>
      </w:r>
      <w:proofErr w:type="spellEnd"/>
      <w:r w:rsidRPr="00CA2E52">
        <w:rPr>
          <w:rFonts w:ascii="Traditional Arabic" w:hAnsi="Traditional Arabic" w:cs="Traditional Arabic"/>
          <w:sz w:val="26"/>
          <w:szCs w:val="36"/>
        </w:rPr>
        <w:t xml:space="preserve"> H_{m</w:t>
      </w:r>
      <w:r w:rsidRPr="00CA2E52">
        <w:rPr>
          <w:rFonts w:ascii="Traditional Arabic" w:hAnsi="Traditional Arabic" w:cs="Traditional Arabic"/>
          <w:sz w:val="26"/>
          <w:szCs w:val="36"/>
          <w:rtl/>
        </w:rPr>
        <w:t xml:space="preserve">}} (الوحدة : جول/مول) ، كما توجد وحدة لها تستخدم نادرا وتسمى الإنثالبي النوعي </w:t>
      </w:r>
      <w:r w:rsidRPr="00CA2E52">
        <w:rPr>
          <w:rFonts w:ascii="Traditional Arabic" w:hAnsi="Traditional Arabic" w:cs="Traditional Arabic"/>
          <w:sz w:val="26"/>
          <w:szCs w:val="36"/>
        </w:rPr>
        <w:t xml:space="preserve">die </w:t>
      </w:r>
      <w:proofErr w:type="spellStart"/>
      <w:r w:rsidRPr="00CA2E52">
        <w:rPr>
          <w:rFonts w:ascii="Traditional Arabic" w:hAnsi="Traditional Arabic" w:cs="Traditional Arabic"/>
          <w:sz w:val="26"/>
          <w:szCs w:val="36"/>
        </w:rPr>
        <w:t>spezifische</w:t>
      </w:r>
      <w:proofErr w:type="spellEnd"/>
      <w:r w:rsidRPr="00CA2E52">
        <w:rPr>
          <w:rFonts w:ascii="Traditional Arabic" w:hAnsi="Traditional Arabic" w:cs="Traditional Arabic"/>
          <w:sz w:val="26"/>
          <w:szCs w:val="36"/>
        </w:rPr>
        <w:t xml:space="preserve"> </w:t>
      </w:r>
      <w:proofErr w:type="spellStart"/>
      <w:r w:rsidRPr="00CA2E52">
        <w:rPr>
          <w:rFonts w:ascii="Traditional Arabic" w:hAnsi="Traditional Arabic" w:cs="Traditional Arabic"/>
          <w:sz w:val="26"/>
          <w:szCs w:val="36"/>
        </w:rPr>
        <w:t>Enthalpie</w:t>
      </w:r>
      <w:proofErr w:type="spellEnd"/>
      <w:r w:rsidRPr="00CA2E52">
        <w:rPr>
          <w:rFonts w:ascii="Traditional Arabic" w:hAnsi="Traditional Arabic" w:cs="Traditional Arabic"/>
          <w:sz w:val="26"/>
          <w:szCs w:val="36"/>
        </w:rPr>
        <w:t xml:space="preserve"> {\</w:t>
      </w:r>
      <w:proofErr w:type="spellStart"/>
      <w:r w:rsidRPr="00CA2E52">
        <w:rPr>
          <w:rFonts w:ascii="Traditional Arabic" w:hAnsi="Traditional Arabic" w:cs="Traditional Arabic"/>
          <w:sz w:val="26"/>
          <w:szCs w:val="36"/>
        </w:rPr>
        <w:t>displaystyle</w:t>
      </w:r>
      <w:proofErr w:type="spellEnd"/>
      <w:r w:rsidRPr="00CA2E52">
        <w:rPr>
          <w:rFonts w:ascii="Traditional Arabic" w:hAnsi="Traditional Arabic" w:cs="Traditional Arabic"/>
          <w:sz w:val="26"/>
          <w:szCs w:val="36"/>
        </w:rPr>
        <w:t xml:space="preserve"> h} {\</w:t>
      </w:r>
      <w:proofErr w:type="spellStart"/>
      <w:r w:rsidRPr="00CA2E52">
        <w:rPr>
          <w:rFonts w:ascii="Traditional Arabic" w:hAnsi="Traditional Arabic" w:cs="Traditional Arabic"/>
          <w:sz w:val="26"/>
          <w:szCs w:val="36"/>
        </w:rPr>
        <w:t>displaystyle</w:t>
      </w:r>
      <w:proofErr w:type="spellEnd"/>
      <w:r w:rsidRPr="00CA2E52">
        <w:rPr>
          <w:rFonts w:ascii="Traditional Arabic" w:hAnsi="Traditional Arabic" w:cs="Traditional Arabic"/>
          <w:sz w:val="26"/>
          <w:szCs w:val="36"/>
        </w:rPr>
        <w:t xml:space="preserve"> h</w:t>
      </w:r>
      <w:r w:rsidRPr="00CA2E52">
        <w:rPr>
          <w:rFonts w:ascii="Traditional Arabic" w:hAnsi="Traditional Arabic" w:cs="Traditional Arabic"/>
          <w:sz w:val="26"/>
          <w:szCs w:val="36"/>
          <w:rtl/>
        </w:rPr>
        <w:t>} (الوحدة : جول/كيلوجرام) وهي تعطي الإنثالبية لكيلوجرام واحد من المادة.</w:t>
      </w:r>
      <w:bookmarkEnd w:id="0"/>
    </w:p>
    <w:sectPr w:rsidR="003F7152" w:rsidRPr="00E84B84" w:rsidSect="001B4A6B">
      <w:pgSz w:w="11906" w:h="16838"/>
      <w:pgMar w:top="851"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A4C"/>
    <w:multiLevelType w:val="multilevel"/>
    <w:tmpl w:val="6172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9154AA"/>
    <w:multiLevelType w:val="hybridMultilevel"/>
    <w:tmpl w:val="9F5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BC"/>
    <w:rsid w:val="000E21BF"/>
    <w:rsid w:val="00184BF7"/>
    <w:rsid w:val="001B4A6B"/>
    <w:rsid w:val="00211517"/>
    <w:rsid w:val="002206F0"/>
    <w:rsid w:val="003F7152"/>
    <w:rsid w:val="00452FA9"/>
    <w:rsid w:val="005170FE"/>
    <w:rsid w:val="00A916E6"/>
    <w:rsid w:val="00AD46BC"/>
    <w:rsid w:val="00AD7F1F"/>
    <w:rsid w:val="00B00088"/>
    <w:rsid w:val="00CA2E52"/>
    <w:rsid w:val="00D13C83"/>
    <w:rsid w:val="00D745C3"/>
    <w:rsid w:val="00DB09CE"/>
    <w:rsid w:val="00E84B84"/>
    <w:rsid w:val="00EA56F3"/>
    <w:rsid w:val="00F85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2B25"/>
  <w15:chartTrackingRefBased/>
  <w15:docId w15:val="{6F7BBC1C-199B-496C-90E4-116FAAA6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6BC"/>
    <w:pPr>
      <w:bidi/>
    </w:pPr>
    <w:rPr>
      <w:rFonts w:cs="Sakkal Majall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BF"/>
    <w:rPr>
      <w:color w:val="0000FF"/>
      <w:u w:val="single"/>
    </w:rPr>
  </w:style>
  <w:style w:type="paragraph" w:styleId="ListParagraph">
    <w:name w:val="List Paragraph"/>
    <w:basedOn w:val="Normal"/>
    <w:uiPriority w:val="34"/>
    <w:qFormat/>
    <w:rsid w:val="00CA2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A%D9%81%D8%A7%D8%B9%D9%84_%D9%83%D9%8A%D9%85%D9%8A%D8%A7%D8%A6%D9%8A" TargetMode="External"/><Relationship Id="rId18" Type="http://schemas.openxmlformats.org/officeDocument/2006/relationships/hyperlink" Target="https://ar.wikipedia.org/wiki/%D8%A5%D8%B4%D8%B9%D8%A7%D8%B9_%D9%83%D9%87%D8%B1%D9%88%D9%85%D8%BA%D9%86%D8%A7%D8%B7%D9%8A%D8%B3%D9%8A" TargetMode="External"/><Relationship Id="rId26" Type="http://schemas.openxmlformats.org/officeDocument/2006/relationships/hyperlink" Target="https://ar.wikipedia.org/wiki/%D8%AD%D9%85%D9%84" TargetMode="External"/><Relationship Id="rId39" Type="http://schemas.openxmlformats.org/officeDocument/2006/relationships/hyperlink" Target="https://ar.wikipedia.org/wiki/%D8%AF%D8%B1%D8%AC%D8%A9_%D8%A7%D9%84%D8%AD%D8%B1%D8%A7%D8%B1%D8%A9" TargetMode="External"/><Relationship Id="rId21" Type="http://schemas.openxmlformats.org/officeDocument/2006/relationships/hyperlink" Target="https://ar.wikipedia.org/wiki/%D8%A7%D8%AD%D8%AA%D9%83%D8%A7%D9%83" TargetMode="External"/><Relationship Id="rId34" Type="http://schemas.openxmlformats.org/officeDocument/2006/relationships/hyperlink" Target="https://ar.wikipedia.org/wiki/%D9%82%D9%8A%D9%85%D8%A9_%D8%AD%D8%B1%D8%A7%D8%B1%D9%8A%D8%A9" TargetMode="External"/><Relationship Id="rId42" Type="http://schemas.openxmlformats.org/officeDocument/2006/relationships/hyperlink" Target="https://ar.wikipedia.org/wiki/%D9%83%D8%AA%D9%84%D8%A9" TargetMode="External"/><Relationship Id="rId47" Type="http://schemas.openxmlformats.org/officeDocument/2006/relationships/hyperlink" Target="https://ar.wikipedia.org/wiki/%D9%86%D8%AD%D8%A7%D8%B3" TargetMode="External"/><Relationship Id="rId50" Type="http://schemas.openxmlformats.org/officeDocument/2006/relationships/hyperlink" Target="https://ar.wikipedia.org/w/index.php?title=%D8%A7%D9%84%D9%81%D9%8A%D8%B6_%D8%A7%D9%84%D8%AD%D8%B1%D8%A7%D8%B1%D9%8A&amp;action=edit&amp;redlink=1" TargetMode="External"/><Relationship Id="rId55" Type="http://schemas.openxmlformats.org/officeDocument/2006/relationships/hyperlink" Target="https://ar.wikipedia.org/wiki/%D9%85%D8%AD%D8%B1%D9%83_%D8%A7%D9%84%D8%A7%D8%AD%D8%AA%D8%B1%D8%A7%D9%82_%D8%A7%D9%84%D8%AF%D8%A7%D8%AE%D9%84%D9%8A" TargetMode="External"/><Relationship Id="rId7" Type="http://schemas.openxmlformats.org/officeDocument/2006/relationships/hyperlink" Target="https://ar.wikipedia.org/wiki/%D8%B7%D8%A7%D9%82%D8%A9" TargetMode="External"/><Relationship Id="rId2" Type="http://schemas.openxmlformats.org/officeDocument/2006/relationships/styles" Target="styles.xml"/><Relationship Id="rId16" Type="http://schemas.openxmlformats.org/officeDocument/2006/relationships/hyperlink" Target="https://ar.wikipedia.org/wiki/%D8%A7%D9%86%D8%AF%D9%85%D8%A7%D8%AC_%D9%86%D9%88%D9%88%D9%8A" TargetMode="External"/><Relationship Id="rId29" Type="http://schemas.openxmlformats.org/officeDocument/2006/relationships/hyperlink" Target="https://ar.wikipedia.org/wiki/%D8%B4%D8%BA%D9%84" TargetMode="External"/><Relationship Id="rId11" Type="http://schemas.openxmlformats.org/officeDocument/2006/relationships/hyperlink" Target="https://ar.wikipedia.org/wiki/%D9%85%D8%A7%D8%AF%D8%A9" TargetMode="External"/><Relationship Id="rId24" Type="http://schemas.openxmlformats.org/officeDocument/2006/relationships/hyperlink" Target="https://ar.wikipedia.org/wiki/%D8%A5%D8%B4%D8%B9%D8%A7%D8%B9" TargetMode="External"/><Relationship Id="rId32" Type="http://schemas.openxmlformats.org/officeDocument/2006/relationships/hyperlink" Target="https://ar.wikipedia.org/wiki/%D8%AD%D8%A7%D9%84%D8%A9_%D8%A7%D9%84%D9%85%D8%A7%D8%AF%D8%A9" TargetMode="External"/><Relationship Id="rId37" Type="http://schemas.openxmlformats.org/officeDocument/2006/relationships/hyperlink" Target="https://ar.wikipedia.org/wiki/%D8%A7%D9%84%D9%82%D8%A7%D9%86%D9%88%D9%86_%D8%A7%D9%84%D8%AB%D8%A7%D9%86%D9%8A_%D9%84%D9%84%D8%AF%D9%8A%D9%86%D8%A7%D9%85%D9%8A%D9%83%D8%A7_%D8%A7%D9%84%D8%AD%D8%B1%D8%A7%D8%B1%D9%8A%D8%A9" TargetMode="External"/><Relationship Id="rId40" Type="http://schemas.openxmlformats.org/officeDocument/2006/relationships/hyperlink" Target="https://ar.wikipedia.org/wiki/%D8%AD%D8%B1%D8%A7%D8%B1%D8%A9_%D9%86%D9%88%D8%B9%D9%8A%D8%A9" TargetMode="External"/><Relationship Id="rId45" Type="http://schemas.openxmlformats.org/officeDocument/2006/relationships/hyperlink" Target="https://ar.wikipedia.org/wiki/%D9%85%D8%A7%D8%A1" TargetMode="External"/><Relationship Id="rId53" Type="http://schemas.openxmlformats.org/officeDocument/2006/relationships/hyperlink" Target="https://ar.wikipedia.org/wiki/%D8%B9%D9%85%D9%84_(%D8%AA%D8%B1%D9%85%D9%88%D8%AF%D9%8A%D9%86%D8%A7%D9%85%D9%8A%D9%83)" TargetMode="External"/><Relationship Id="rId5" Type="http://schemas.openxmlformats.org/officeDocument/2006/relationships/hyperlink" Target="https://ar.wikipedia.org/wiki/%D8%A7%D9%84%D9%81%D9%8A%D8%B2%D9%8A%D8%A7%D8%A1" TargetMode="External"/><Relationship Id="rId19" Type="http://schemas.openxmlformats.org/officeDocument/2006/relationships/hyperlink" Target="https://ar.wikipedia.org/wiki/%D8%A7%D9%84%D9%85%D9%88%D8%A7%D9%82%D8%AF_%D8%A7%D9%84%D9%83%D9%87%D8%B1%D8%B7%D9%8A%D8%B3%D9%8A%D8%A9" TargetMode="External"/><Relationship Id="rId4" Type="http://schemas.openxmlformats.org/officeDocument/2006/relationships/webSettings" Target="webSettings.xml"/><Relationship Id="rId9" Type="http://schemas.openxmlformats.org/officeDocument/2006/relationships/hyperlink" Target="https://ar.wikipedia.org/wiki/%D8%B0%D8%B1%D8%A9" TargetMode="External"/><Relationship Id="rId14" Type="http://schemas.openxmlformats.org/officeDocument/2006/relationships/hyperlink" Target="https://ar.wikipedia.org/wiki/%D8%A7%D8%AD%D8%AA%D8%B1%D8%A7%D9%82" TargetMode="External"/><Relationship Id="rId22" Type="http://schemas.openxmlformats.org/officeDocument/2006/relationships/hyperlink" Target="https://ar.wikipedia.org/wiki/%D8%A7%D9%84%D8%A2%D9%84%D8%A7%D8%AA" TargetMode="External"/><Relationship Id="rId27" Type="http://schemas.openxmlformats.org/officeDocument/2006/relationships/hyperlink" Target="https://ar.wikipedia.org/wiki/%D8%AF%D8%B1%D8%AC%D8%A9_%D8%A7%D9%84%D8%AD%D8%B1%D8%A7%D8%B1%D8%A9" TargetMode="External"/><Relationship Id="rId30" Type="http://schemas.openxmlformats.org/officeDocument/2006/relationships/hyperlink" Target="https://ar.wikipedia.org/wiki/%D8%B3%D8%B9%D8%A9_%D8%AD%D8%B1%D8%A7%D8%B1%D9%8A%D8%A9" TargetMode="External"/><Relationship Id="rId35" Type="http://schemas.openxmlformats.org/officeDocument/2006/relationships/hyperlink" Target="https://ar.wikipedia.org/wiki/%D9%88%D8%AD%D8%AF%D8%A9_%D8%AD%D8%B1%D8%A7%D8%B1%D9%8A%D8%A9_%D8%A8%D8%B1%D9%8A%D8%B7%D8%A7%D9%86%D9%8A%D8%A9" TargetMode="External"/><Relationship Id="rId43" Type="http://schemas.openxmlformats.org/officeDocument/2006/relationships/hyperlink" Target="https://ar.wikipedia.org/wiki/%D8%AD%D8%B1%D8%A7%D8%B1%D8%A9_%D9%86%D9%88%D8%B9%D9%8A%D8%A9" TargetMode="External"/><Relationship Id="rId48" Type="http://schemas.openxmlformats.org/officeDocument/2006/relationships/hyperlink" Target="https://ar.wikipedia.org/wiki/%D8%AD%D8%AF%D9%8A%D8%AF" TargetMode="External"/><Relationship Id="rId56" Type="http://schemas.openxmlformats.org/officeDocument/2006/relationships/fontTable" Target="fontTable.xml"/><Relationship Id="rId8" Type="http://schemas.openxmlformats.org/officeDocument/2006/relationships/hyperlink" Target="https://ar.wikipedia.org/wiki/%D8%AD%D8%B1%D9%83%D8%A9" TargetMode="External"/><Relationship Id="rId51" Type="http://schemas.openxmlformats.org/officeDocument/2006/relationships/hyperlink" Target="https://ar.wikipedia.org/wiki/%D8%AA%D8%AD%D9%88%D9%84_%D8%B7%D9%88%D8%B1%D9%8A" TargetMode="External"/><Relationship Id="rId3" Type="http://schemas.openxmlformats.org/officeDocument/2006/relationships/settings" Target="settings.xml"/><Relationship Id="rId12" Type="http://schemas.openxmlformats.org/officeDocument/2006/relationships/hyperlink" Target="https://ar.wikipedia.org/wiki/%D8%AA%D9%88%D9%84%D9%8A%D8%AF" TargetMode="External"/><Relationship Id="rId17" Type="http://schemas.openxmlformats.org/officeDocument/2006/relationships/hyperlink" Target="https://ar.wikipedia.org/wiki/%D8%B4%D9%85%D8%B3" TargetMode="External"/><Relationship Id="rId25" Type="http://schemas.openxmlformats.org/officeDocument/2006/relationships/hyperlink" Target="https://ar.wikipedia.org/wiki/%D8%AA%D9%88%D8%B5%D9%8A%D9%84_%D8%AD%D8%B1%D8%A7%D8%B1%D9%8A" TargetMode="External"/><Relationship Id="rId33" Type="http://schemas.openxmlformats.org/officeDocument/2006/relationships/hyperlink" Target="https://ar.wikipedia.org/wiki/%D8%AA%D8%B1%D9%83%D9%8A%D8%A8_%D9%83%D9%8A%D9%85%D9%8A%D8%A7%D8%A6%D9%8A" TargetMode="External"/><Relationship Id="rId38" Type="http://schemas.openxmlformats.org/officeDocument/2006/relationships/hyperlink" Target="https://ar.wikipedia.org/wiki/%D8%AA%D9%88%D8%A7%D8%B2%D9%86_%D8%AD%D8%B1%D8%A7%D8%B1%D9%8A" TargetMode="External"/><Relationship Id="rId46" Type="http://schemas.openxmlformats.org/officeDocument/2006/relationships/hyperlink" Target="https://ar.wikipedia.org/wiki/%D9%87%D9%88%D8%A7%D8%A1" TargetMode="External"/><Relationship Id="rId20" Type="http://schemas.openxmlformats.org/officeDocument/2006/relationships/hyperlink" Target="https://ar.wikipedia.org/wiki/%D8%A7%D9%84%D8%AD%D8%B1%D9%83%D8%A9" TargetMode="External"/><Relationship Id="rId41" Type="http://schemas.openxmlformats.org/officeDocument/2006/relationships/hyperlink" Target="https://ar.wikipedia.org/wiki/%D8%AD%D8%B1%D8%A7%D8%B1%D8%A9_%D9%86%D9%88%D8%B9%D9%8A%D8%A9" TargetMode="External"/><Relationship Id="rId54" Type="http://schemas.openxmlformats.org/officeDocument/2006/relationships/hyperlink" Target="https://ar.wikipedia.org/wiki/%D8%A2%D9%84%D8%A9_%D8%A8%D8%AE%D8%A7%D8%B1%D9%8A%D8%A9" TargetMode="External"/><Relationship Id="rId1" Type="http://schemas.openxmlformats.org/officeDocument/2006/relationships/numbering" Target="numbering.xml"/><Relationship Id="rId6" Type="http://schemas.openxmlformats.org/officeDocument/2006/relationships/hyperlink" Target="https://ar.wikipedia.org/wiki/%D8%A7%D9%84%D9%83%D9%8A%D9%85%D9%8A%D8%A7%D8%A1" TargetMode="External"/><Relationship Id="rId15" Type="http://schemas.openxmlformats.org/officeDocument/2006/relationships/hyperlink" Target="https://ar.wikipedia.org/wiki/%D8%AA%D9%81%D8%A7%D8%B9%D9%84_%D9%86%D9%88%D9%88%D9%8A" TargetMode="External"/><Relationship Id="rId23" Type="http://schemas.openxmlformats.org/officeDocument/2006/relationships/hyperlink" Target="https://ar.wikipedia.org/wiki/%D8%A7%D9%84%D8%A3%D8%AC%D8%B3%D8%A7%D9%85" TargetMode="External"/><Relationship Id="rId28" Type="http://schemas.openxmlformats.org/officeDocument/2006/relationships/hyperlink" Target="https://ar.wikipedia.org/wiki/%D8%A8%D8%B1%D8%AF" TargetMode="External"/><Relationship Id="rId36" Type="http://schemas.openxmlformats.org/officeDocument/2006/relationships/hyperlink" Target="https://ar.wikipedia.org/wiki/%D8%AD%D8%B1%D8%A7%D8%B1%D8%A9_%D9%83%D8%A7%D9%85%D9%86%D8%A9" TargetMode="External"/><Relationship Id="rId49" Type="http://schemas.openxmlformats.org/officeDocument/2006/relationships/hyperlink" Target="https://ar.wikipedia.org/wiki/%D8%B2%D8%A6%D8%A8%D9%82" TargetMode="External"/><Relationship Id="rId57" Type="http://schemas.openxmlformats.org/officeDocument/2006/relationships/theme" Target="theme/theme1.xml"/><Relationship Id="rId10" Type="http://schemas.openxmlformats.org/officeDocument/2006/relationships/hyperlink" Target="https://ar.wikipedia.org/wiki/%D8%AC%D8%B2%D9%8A%D8%A1" TargetMode="External"/><Relationship Id="rId31" Type="http://schemas.openxmlformats.org/officeDocument/2006/relationships/hyperlink" Target="https://ar.wikipedia.org/wiki/%D8%AD%D8%B1%D8%A7%D8%B1%D8%A9_%D9%86%D9%88%D8%B9%D9%8A%D8%A9" TargetMode="External"/><Relationship Id="rId44" Type="http://schemas.openxmlformats.org/officeDocument/2006/relationships/hyperlink" Target="https://ar.wikipedia.org/wiki/%D8%BA%D8%A7%D8%B2" TargetMode="External"/><Relationship Id="rId52" Type="http://schemas.openxmlformats.org/officeDocument/2006/relationships/hyperlink" Target="https://ar.wikipedia.org/wiki/%D8%AA%D8%A8%D8%AE%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1995</Words>
  <Characters>11374</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9</cp:revision>
  <cp:lastPrinted>2018-11-17T18:25:00Z</cp:lastPrinted>
  <dcterms:created xsi:type="dcterms:W3CDTF">2018-11-17T16:24:00Z</dcterms:created>
  <dcterms:modified xsi:type="dcterms:W3CDTF">2019-01-17T00:55:00Z</dcterms:modified>
</cp:coreProperties>
</file>