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color w:val="5B9BD5" w:themeColor="accent1"/>
        </w:rPr>
        <w:id w:val="2068832788"/>
        <w:docPartObj>
          <w:docPartGallery w:val="Cover Pages"/>
          <w:docPartUnique/>
        </w:docPartObj>
      </w:sdtPr>
      <w:sdtEndPr>
        <w:rPr>
          <w:rFonts w:cs="Arial"/>
          <w:b/>
          <w:bCs/>
          <w:color w:val="auto"/>
          <w:sz w:val="46"/>
          <w:szCs w:val="46"/>
        </w:rPr>
      </w:sdtEndPr>
      <w:sdtContent>
        <w:p w:rsidR="00DA4C12" w:rsidRDefault="00DA4C12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5B9BD5" w:themeColor="accent1"/>
              <w:sz w:val="72"/>
              <w:szCs w:val="72"/>
            </w:rPr>
            <w:alias w:val="Title"/>
            <w:tag w:val=""/>
            <w:id w:val="1735040861"/>
            <w:placeholder>
              <w:docPart w:val="3F72D019FC1B4B22A6C5E80B75CA148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DA4C12" w:rsidRDefault="00DA4C12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 w:hint="cs"/>
                  <w:caps/>
                  <w:color w:val="5B9BD5" w:themeColor="accent1"/>
                  <w:sz w:val="72"/>
                  <w:szCs w:val="72"/>
                  <w:rtl/>
                </w:rPr>
                <w:t>السقوط الحر</w:t>
              </w:r>
            </w:p>
          </w:sdtContent>
        </w:sdt>
        <w:sdt>
          <w:sdtPr>
            <w:rPr>
              <w:color w:val="5B9BD5" w:themeColor="accent1"/>
              <w:sz w:val="28"/>
              <w:szCs w:val="28"/>
            </w:rPr>
            <w:alias w:val="Subtitle"/>
            <w:tag w:val=""/>
            <w:id w:val="328029620"/>
            <w:placeholder>
              <w:docPart w:val="4BDF6A84DE4748029690A1847713CA85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DA4C12" w:rsidRDefault="00DA4C12">
              <w:pPr>
                <w:pStyle w:val="NoSpacing"/>
                <w:jc w:val="center"/>
                <w:rPr>
                  <w:color w:val="5B9BD5" w:themeColor="accent1"/>
                  <w:sz w:val="28"/>
                  <w:szCs w:val="28"/>
                </w:rPr>
              </w:pPr>
              <w:r>
                <w:rPr>
                  <w:rFonts w:hint="cs"/>
                  <w:color w:val="5B9BD5" w:themeColor="accent1"/>
                  <w:sz w:val="28"/>
                  <w:szCs w:val="28"/>
                  <w:rtl/>
                </w:rPr>
                <w:t>الفيزياء</w:t>
              </w:r>
            </w:p>
          </w:sdtContent>
        </w:sdt>
        <w:p w:rsidR="00DA4C12" w:rsidRDefault="00DA4C12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42"/>
                                    <w:szCs w:val="42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DA4C12" w:rsidRPr="00DA4C12" w:rsidRDefault="00DA4C12" w:rsidP="00D67405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2"/>
                                        <w:szCs w:val="42"/>
                                      </w:rPr>
                                    </w:pPr>
                                    <w:r w:rsidRPr="00DA4C12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2"/>
                                        <w:szCs w:val="42"/>
                                        <w:rtl/>
                                      </w:rPr>
                                      <w:t>عمل الطالب/</w:t>
                                    </w:r>
                                    <w:r w:rsidR="00D67405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2"/>
                                        <w:szCs w:val="42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sdtContent>
                              </w:sdt>
                              <w:p w:rsidR="00DA4C12" w:rsidRDefault="00D67405" w:rsidP="00DA4C12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Address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DA4C12">
                                      <w:rPr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42"/>
                              <w:szCs w:val="42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DA4C12" w:rsidRPr="00DA4C12" w:rsidRDefault="00DA4C12" w:rsidP="00D67405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42"/>
                                  <w:szCs w:val="42"/>
                                </w:rPr>
                              </w:pPr>
                              <w:r w:rsidRPr="00DA4C12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42"/>
                                  <w:szCs w:val="42"/>
                                  <w:rtl/>
                                </w:rPr>
                                <w:t>عمل الطالب/</w:t>
                              </w:r>
                              <w:r w:rsidR="00D67405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42"/>
                                  <w:szCs w:val="42"/>
                                  <w:rtl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p w:rsidR="00DA4C12" w:rsidRDefault="00D67405" w:rsidP="00DA4C12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Address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DA4C12">
                                <w:rPr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DA4C12" w:rsidRDefault="00DA4C12">
          <w:pPr>
            <w:bidi w:val="0"/>
            <w:rPr>
              <w:rFonts w:cs="Arial"/>
              <w:b/>
              <w:bCs/>
              <w:sz w:val="46"/>
              <w:szCs w:val="46"/>
              <w:rtl/>
            </w:rPr>
          </w:pPr>
          <w:r>
            <w:rPr>
              <w:rFonts w:cs="Arial"/>
              <w:b/>
              <w:bCs/>
              <w:sz w:val="46"/>
              <w:szCs w:val="46"/>
              <w:rtl/>
            </w:rPr>
            <w:br w:type="page"/>
          </w:r>
        </w:p>
      </w:sdtContent>
    </w:sdt>
    <w:p w:rsidR="006E1CD6" w:rsidRPr="006E1CD6" w:rsidRDefault="006E1CD6" w:rsidP="006E1CD6">
      <w:pPr>
        <w:spacing w:line="480" w:lineRule="auto"/>
        <w:jc w:val="center"/>
        <w:rPr>
          <w:b/>
          <w:bCs/>
          <w:sz w:val="46"/>
          <w:szCs w:val="46"/>
          <w:rtl/>
        </w:rPr>
      </w:pPr>
      <w:bookmarkStart w:id="0" w:name="_GoBack"/>
      <w:r w:rsidRPr="006E1CD6">
        <w:rPr>
          <w:rFonts w:cs="Arial" w:hint="cs"/>
          <w:b/>
          <w:bCs/>
          <w:sz w:val="46"/>
          <w:szCs w:val="46"/>
          <w:rtl/>
        </w:rPr>
        <w:lastRenderedPageBreak/>
        <w:t>السقوط</w:t>
      </w:r>
      <w:r w:rsidRPr="006E1CD6">
        <w:rPr>
          <w:rFonts w:cs="Arial"/>
          <w:b/>
          <w:bCs/>
          <w:sz w:val="46"/>
          <w:szCs w:val="46"/>
          <w:rtl/>
        </w:rPr>
        <w:t xml:space="preserve"> </w:t>
      </w:r>
      <w:r w:rsidRPr="006E1CD6">
        <w:rPr>
          <w:rFonts w:cs="Arial" w:hint="cs"/>
          <w:b/>
          <w:bCs/>
          <w:sz w:val="46"/>
          <w:szCs w:val="46"/>
          <w:rtl/>
        </w:rPr>
        <w:t>الحرّ</w:t>
      </w:r>
    </w:p>
    <w:p w:rsidR="006E1CD6" w:rsidRPr="006E1CD6" w:rsidRDefault="006E1CD6" w:rsidP="006E1CD6">
      <w:pPr>
        <w:spacing w:line="480" w:lineRule="auto"/>
        <w:jc w:val="both"/>
        <w:rPr>
          <w:sz w:val="32"/>
          <w:szCs w:val="32"/>
          <w:rtl/>
        </w:rPr>
      </w:pPr>
      <w:r w:rsidRPr="006E1CD6">
        <w:rPr>
          <w:rFonts w:cs="Arial"/>
          <w:sz w:val="32"/>
          <w:szCs w:val="32"/>
          <w:rtl/>
        </w:rPr>
        <w:t>"</w:t>
      </w:r>
      <w:r w:rsidRPr="006E1CD6">
        <w:rPr>
          <w:rFonts w:cs="Arial" w:hint="cs"/>
          <w:sz w:val="32"/>
          <w:szCs w:val="32"/>
          <w:rtl/>
        </w:rPr>
        <w:t>السقوط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الحرّ</w:t>
      </w:r>
      <w:r w:rsidRPr="006E1CD6">
        <w:rPr>
          <w:rFonts w:cs="Arial"/>
          <w:sz w:val="32"/>
          <w:szCs w:val="32"/>
          <w:rtl/>
        </w:rPr>
        <w:t xml:space="preserve">" </w:t>
      </w:r>
      <w:r w:rsidRPr="006E1CD6">
        <w:rPr>
          <w:rFonts w:cs="Arial" w:hint="cs"/>
          <w:sz w:val="32"/>
          <w:szCs w:val="32"/>
          <w:rtl/>
        </w:rPr>
        <w:t>هو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تعبيرٌ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يُستخدَم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في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الفيزياء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للإشارة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إلى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حركة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جسمٍ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بتأثيرِ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قُوّةِ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الجذب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فقط</w:t>
      </w:r>
      <w:r w:rsidRPr="006E1CD6">
        <w:rPr>
          <w:rFonts w:cs="Arial"/>
          <w:sz w:val="32"/>
          <w:szCs w:val="32"/>
          <w:rtl/>
        </w:rPr>
        <w:t>.</w:t>
      </w:r>
    </w:p>
    <w:p w:rsidR="006E1CD6" w:rsidRPr="006E1CD6" w:rsidRDefault="006E1CD6" w:rsidP="006E1CD6">
      <w:pPr>
        <w:spacing w:line="480" w:lineRule="auto"/>
        <w:jc w:val="both"/>
        <w:rPr>
          <w:sz w:val="32"/>
          <w:szCs w:val="32"/>
          <w:rtl/>
        </w:rPr>
      </w:pPr>
      <w:r w:rsidRPr="006E1CD6">
        <w:rPr>
          <w:rFonts w:cs="Arial" w:hint="cs"/>
          <w:sz w:val="32"/>
          <w:szCs w:val="32"/>
          <w:rtl/>
        </w:rPr>
        <w:t>على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سبيل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المثال</w:t>
      </w:r>
      <w:r w:rsidRPr="006E1CD6">
        <w:rPr>
          <w:rFonts w:cs="Arial"/>
          <w:sz w:val="32"/>
          <w:szCs w:val="32"/>
          <w:rtl/>
        </w:rPr>
        <w:t xml:space="preserve">: </w:t>
      </w:r>
      <w:r w:rsidRPr="006E1CD6">
        <w:rPr>
          <w:rFonts w:cs="Arial" w:hint="cs"/>
          <w:sz w:val="32"/>
          <w:szCs w:val="32"/>
          <w:rtl/>
        </w:rPr>
        <w:t>إذا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حملنا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حجرًا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بيدنا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وتركناه،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فإنّ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الحجر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سيقع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على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الأرض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على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شكل</w:t>
      </w:r>
      <w:r w:rsidRPr="006E1CD6">
        <w:rPr>
          <w:rFonts w:cs="Arial"/>
          <w:sz w:val="32"/>
          <w:szCs w:val="32"/>
          <w:rtl/>
        </w:rPr>
        <w:t xml:space="preserve"> "</w:t>
      </w:r>
      <w:r w:rsidRPr="006E1CD6">
        <w:rPr>
          <w:rFonts w:cs="Arial" w:hint="cs"/>
          <w:sz w:val="32"/>
          <w:szCs w:val="32"/>
          <w:rtl/>
        </w:rPr>
        <w:t>سقوطٍ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حرّ</w:t>
      </w:r>
      <w:r w:rsidRPr="006E1CD6">
        <w:rPr>
          <w:rFonts w:cs="Arial"/>
          <w:sz w:val="32"/>
          <w:szCs w:val="32"/>
          <w:rtl/>
        </w:rPr>
        <w:t>".</w:t>
      </w:r>
    </w:p>
    <w:p w:rsidR="006E1CD6" w:rsidRPr="006E1CD6" w:rsidRDefault="006E1CD6" w:rsidP="006E1CD6">
      <w:pPr>
        <w:spacing w:line="480" w:lineRule="auto"/>
        <w:jc w:val="both"/>
        <w:rPr>
          <w:sz w:val="32"/>
          <w:szCs w:val="32"/>
          <w:rtl/>
        </w:rPr>
      </w:pPr>
    </w:p>
    <w:p w:rsidR="006E1CD6" w:rsidRPr="006E1CD6" w:rsidRDefault="006E1CD6" w:rsidP="006E1CD6">
      <w:pPr>
        <w:spacing w:line="480" w:lineRule="auto"/>
        <w:jc w:val="both"/>
        <w:rPr>
          <w:sz w:val="32"/>
          <w:szCs w:val="32"/>
          <w:rtl/>
        </w:rPr>
      </w:pPr>
      <w:r w:rsidRPr="006E1CD6">
        <w:rPr>
          <w:rFonts w:cs="Arial" w:hint="cs"/>
          <w:sz w:val="32"/>
          <w:szCs w:val="32"/>
          <w:rtl/>
        </w:rPr>
        <w:t>العالِمان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اللذان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ساهما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في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الفهم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العِلميّ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المُعتمَد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بخصوص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سقوط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الأجسام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هما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غاليليو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غاليلي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وإسحق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نيوتن</w:t>
      </w:r>
      <w:r w:rsidRPr="006E1CD6">
        <w:rPr>
          <w:rFonts w:cs="Arial"/>
          <w:sz w:val="32"/>
          <w:szCs w:val="32"/>
          <w:rtl/>
        </w:rPr>
        <w:t xml:space="preserve">. </w:t>
      </w:r>
      <w:r w:rsidRPr="006E1CD6">
        <w:rPr>
          <w:rFonts w:cs="Arial" w:hint="cs"/>
          <w:sz w:val="32"/>
          <w:szCs w:val="32"/>
          <w:rtl/>
        </w:rPr>
        <w:t>حتّى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القرن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السابع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عشر،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سادَ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الاعتقادُ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العلميّ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الذي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أتى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به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أرسطو،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والذي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يقول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ما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يلي</w:t>
      </w:r>
      <w:r w:rsidRPr="006E1CD6">
        <w:rPr>
          <w:rFonts w:cs="Arial"/>
          <w:sz w:val="32"/>
          <w:szCs w:val="32"/>
          <w:rtl/>
        </w:rPr>
        <w:t>:</w:t>
      </w:r>
    </w:p>
    <w:p w:rsidR="006E1CD6" w:rsidRPr="006E1CD6" w:rsidRDefault="006E1CD6" w:rsidP="006E1CD6">
      <w:pPr>
        <w:spacing w:line="480" w:lineRule="auto"/>
        <w:jc w:val="both"/>
        <w:rPr>
          <w:sz w:val="32"/>
          <w:szCs w:val="32"/>
          <w:rtl/>
        </w:rPr>
      </w:pPr>
    </w:p>
    <w:p w:rsidR="006E1CD6" w:rsidRPr="006E1CD6" w:rsidRDefault="006E1CD6" w:rsidP="006E1CD6">
      <w:pPr>
        <w:spacing w:line="480" w:lineRule="auto"/>
        <w:jc w:val="both"/>
        <w:rPr>
          <w:sz w:val="32"/>
          <w:szCs w:val="32"/>
          <w:rtl/>
        </w:rPr>
      </w:pPr>
      <w:r w:rsidRPr="006E1CD6">
        <w:rPr>
          <w:rFonts w:cs="Arial"/>
          <w:sz w:val="32"/>
          <w:szCs w:val="32"/>
          <w:rtl/>
        </w:rPr>
        <w:t xml:space="preserve">    </w:t>
      </w:r>
      <w:r w:rsidRPr="006E1CD6">
        <w:rPr>
          <w:rFonts w:cs="Arial" w:hint="cs"/>
          <w:sz w:val="32"/>
          <w:szCs w:val="32"/>
          <w:rtl/>
        </w:rPr>
        <w:t>لكلّ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مادّة</w:t>
      </w:r>
      <w:r w:rsidRPr="006E1CD6">
        <w:rPr>
          <w:rFonts w:cs="Arial"/>
          <w:sz w:val="32"/>
          <w:szCs w:val="32"/>
          <w:rtl/>
        </w:rPr>
        <w:t xml:space="preserve"> "</w:t>
      </w:r>
      <w:r w:rsidRPr="006E1CD6">
        <w:rPr>
          <w:rFonts w:cs="Arial" w:hint="cs"/>
          <w:sz w:val="32"/>
          <w:szCs w:val="32"/>
          <w:rtl/>
        </w:rPr>
        <w:t>مكانٌ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طبيعيُّ</w:t>
      </w:r>
      <w:r w:rsidRPr="006E1CD6">
        <w:rPr>
          <w:rFonts w:cs="Arial"/>
          <w:sz w:val="32"/>
          <w:szCs w:val="32"/>
          <w:rtl/>
        </w:rPr>
        <w:t xml:space="preserve">" </w:t>
      </w:r>
      <w:r w:rsidRPr="006E1CD6">
        <w:rPr>
          <w:rFonts w:cs="Arial" w:hint="cs"/>
          <w:sz w:val="32"/>
          <w:szCs w:val="32"/>
          <w:rtl/>
        </w:rPr>
        <w:t>ترغبُ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في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الوصول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إليه</w:t>
      </w:r>
      <w:r w:rsidRPr="006E1CD6">
        <w:rPr>
          <w:rFonts w:cs="Arial"/>
          <w:sz w:val="32"/>
          <w:szCs w:val="32"/>
          <w:rtl/>
        </w:rPr>
        <w:t xml:space="preserve"> (</w:t>
      </w:r>
      <w:r w:rsidRPr="006E1CD6">
        <w:rPr>
          <w:rFonts w:cs="Arial" w:hint="cs"/>
          <w:sz w:val="32"/>
          <w:szCs w:val="32"/>
          <w:rtl/>
        </w:rPr>
        <w:t>على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سبيل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المثال</w:t>
      </w:r>
      <w:r w:rsidRPr="006E1CD6">
        <w:rPr>
          <w:rFonts w:cs="Arial"/>
          <w:sz w:val="32"/>
          <w:szCs w:val="32"/>
          <w:rtl/>
        </w:rPr>
        <w:t xml:space="preserve">: </w:t>
      </w:r>
      <w:r w:rsidRPr="006E1CD6">
        <w:rPr>
          <w:rFonts w:cs="Arial" w:hint="cs"/>
          <w:sz w:val="32"/>
          <w:szCs w:val="32"/>
          <w:rtl/>
        </w:rPr>
        <w:t>المكان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الطبيعيّ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للحجر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هو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مركز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الكرة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الأرضيّة،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وبالتالي،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عندما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نتركه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فإنّه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يتحرّك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في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هذا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الاتّجاه</w:t>
      </w:r>
      <w:r w:rsidRPr="006E1CD6">
        <w:rPr>
          <w:rFonts w:cs="Arial"/>
          <w:sz w:val="32"/>
          <w:szCs w:val="32"/>
          <w:rtl/>
        </w:rPr>
        <w:t>).</w:t>
      </w:r>
    </w:p>
    <w:p w:rsidR="006E1CD6" w:rsidRPr="006E1CD6" w:rsidRDefault="006E1CD6" w:rsidP="006E1CD6">
      <w:pPr>
        <w:spacing w:line="480" w:lineRule="auto"/>
        <w:jc w:val="both"/>
        <w:rPr>
          <w:sz w:val="32"/>
          <w:szCs w:val="32"/>
          <w:rtl/>
        </w:rPr>
      </w:pPr>
      <w:r w:rsidRPr="006E1CD6">
        <w:rPr>
          <w:rFonts w:cs="Arial"/>
          <w:sz w:val="32"/>
          <w:szCs w:val="32"/>
          <w:rtl/>
        </w:rPr>
        <w:t xml:space="preserve">    </w:t>
      </w:r>
      <w:r w:rsidRPr="006E1CD6">
        <w:rPr>
          <w:rFonts w:cs="Arial" w:hint="cs"/>
          <w:sz w:val="32"/>
          <w:szCs w:val="32"/>
          <w:rtl/>
        </w:rPr>
        <w:t>تسقط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الأجسام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الثقيلة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بسُرعةٍ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أكبر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من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الأجسام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الخفيفة،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ذلك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أنّ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رغبة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الجسم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الثقيل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في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الوصول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إلى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مركز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الكرة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الأرضيّة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أكبر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من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رغبة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الجسم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الخفيف</w:t>
      </w:r>
      <w:r w:rsidRPr="006E1CD6">
        <w:rPr>
          <w:rFonts w:cs="Arial"/>
          <w:sz w:val="32"/>
          <w:szCs w:val="32"/>
          <w:rtl/>
        </w:rPr>
        <w:t xml:space="preserve"> (</w:t>
      </w:r>
      <w:r w:rsidRPr="006E1CD6">
        <w:rPr>
          <w:rFonts w:cs="Arial" w:hint="cs"/>
          <w:sz w:val="32"/>
          <w:szCs w:val="32"/>
          <w:rtl/>
        </w:rPr>
        <w:t>وبالفعل،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إنّ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سقوطُ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جسمٍ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من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الرصاص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الثقيل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أسرعُ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من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سقوط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الريشة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الخفيفة</w:t>
      </w:r>
      <w:r w:rsidRPr="006E1CD6">
        <w:rPr>
          <w:rFonts w:cs="Arial"/>
          <w:sz w:val="32"/>
          <w:szCs w:val="32"/>
          <w:rtl/>
        </w:rPr>
        <w:t>).</w:t>
      </w:r>
    </w:p>
    <w:p w:rsidR="006E1CD6" w:rsidRPr="006E1CD6" w:rsidRDefault="006E1CD6" w:rsidP="006E1CD6">
      <w:pPr>
        <w:spacing w:line="480" w:lineRule="auto"/>
        <w:jc w:val="both"/>
        <w:rPr>
          <w:sz w:val="32"/>
          <w:szCs w:val="32"/>
          <w:rtl/>
        </w:rPr>
      </w:pPr>
      <w:r w:rsidRPr="006E1CD6">
        <w:rPr>
          <w:rFonts w:cs="Arial"/>
          <w:sz w:val="32"/>
          <w:szCs w:val="32"/>
          <w:rtl/>
        </w:rPr>
        <w:lastRenderedPageBreak/>
        <w:t xml:space="preserve">    </w:t>
      </w:r>
      <w:r w:rsidRPr="006E1CD6">
        <w:rPr>
          <w:rFonts w:cs="Arial" w:hint="cs"/>
          <w:sz w:val="32"/>
          <w:szCs w:val="32"/>
          <w:rtl/>
        </w:rPr>
        <w:t>يتسارع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سقوط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الأجسام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إلى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سطح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الكرة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الأرضيّة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باعتبار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أنّ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الأجسامَ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الثقيلة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تُسرِّعُ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حركتها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أثناء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اقترابها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من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مكانها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الطبيعيّ،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مثل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الحصان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الذي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يُسرّع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خطواته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عندما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يقترب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من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إسطبله</w:t>
      </w:r>
      <w:r w:rsidRPr="006E1CD6">
        <w:rPr>
          <w:rFonts w:cs="Arial"/>
          <w:sz w:val="32"/>
          <w:szCs w:val="32"/>
          <w:rtl/>
        </w:rPr>
        <w:t>.</w:t>
      </w:r>
    </w:p>
    <w:p w:rsidR="006E1CD6" w:rsidRPr="006E1CD6" w:rsidRDefault="006E1CD6" w:rsidP="006E1CD6">
      <w:pPr>
        <w:spacing w:line="480" w:lineRule="auto"/>
        <w:jc w:val="both"/>
        <w:rPr>
          <w:sz w:val="32"/>
          <w:szCs w:val="32"/>
          <w:rtl/>
        </w:rPr>
      </w:pPr>
      <w:r w:rsidRPr="006E1CD6">
        <w:rPr>
          <w:rFonts w:cs="Arial"/>
          <w:sz w:val="32"/>
          <w:szCs w:val="32"/>
          <w:rtl/>
        </w:rPr>
        <w:t xml:space="preserve">    </w:t>
      </w:r>
      <w:r w:rsidRPr="006E1CD6">
        <w:rPr>
          <w:rFonts w:cs="Arial" w:hint="cs"/>
          <w:sz w:val="32"/>
          <w:szCs w:val="32"/>
          <w:rtl/>
        </w:rPr>
        <w:t>الحركة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الطبيعيّة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للكواكب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هي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حركةٌ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دائريّة</w:t>
      </w:r>
      <w:r w:rsidRPr="006E1CD6">
        <w:rPr>
          <w:rFonts w:cs="Arial"/>
          <w:sz w:val="32"/>
          <w:szCs w:val="32"/>
          <w:rtl/>
        </w:rPr>
        <w:t>.</w:t>
      </w:r>
    </w:p>
    <w:p w:rsidR="006E1CD6" w:rsidRPr="006E1CD6" w:rsidRDefault="006E1CD6" w:rsidP="006E1CD6">
      <w:pPr>
        <w:spacing w:line="480" w:lineRule="auto"/>
        <w:jc w:val="both"/>
        <w:rPr>
          <w:sz w:val="32"/>
          <w:szCs w:val="32"/>
          <w:rtl/>
        </w:rPr>
      </w:pPr>
    </w:p>
    <w:p w:rsidR="006E1CD6" w:rsidRPr="006E1CD6" w:rsidRDefault="006E1CD6" w:rsidP="006E1CD6">
      <w:pPr>
        <w:spacing w:line="480" w:lineRule="auto"/>
        <w:jc w:val="both"/>
        <w:rPr>
          <w:sz w:val="32"/>
          <w:szCs w:val="32"/>
          <w:rtl/>
        </w:rPr>
      </w:pPr>
      <w:r w:rsidRPr="006E1CD6">
        <w:rPr>
          <w:rFonts w:cs="Arial" w:hint="cs"/>
          <w:sz w:val="32"/>
          <w:szCs w:val="32"/>
          <w:rtl/>
        </w:rPr>
        <w:t>بحثَ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غاليليو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غاليلي</w:t>
      </w:r>
      <w:r w:rsidRPr="006E1CD6">
        <w:rPr>
          <w:rFonts w:cs="Arial"/>
          <w:sz w:val="32"/>
          <w:szCs w:val="32"/>
          <w:rtl/>
        </w:rPr>
        <w:t xml:space="preserve"> (1564-1642) </w:t>
      </w:r>
      <w:r w:rsidRPr="006E1CD6">
        <w:rPr>
          <w:rFonts w:cs="Arial" w:hint="cs"/>
          <w:sz w:val="32"/>
          <w:szCs w:val="32"/>
          <w:rtl/>
        </w:rPr>
        <w:t>السقوطَ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الحرّ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في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نهايةَ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القرن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السادس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عشر،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وبيّنَ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أنّ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السقوطَ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الحرّ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عبارة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عن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حركة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ذات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تسارُع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ثابت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بالنسبة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لكلّ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الأجسام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الساقطة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بشكلّ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حرّ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من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مكانٍ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معيّن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إلى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سطح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الكرة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الأرضيّة،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دون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علاقةٍ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بكُتلتها</w:t>
      </w:r>
      <w:r w:rsidRPr="006E1CD6">
        <w:rPr>
          <w:rFonts w:cs="Arial"/>
          <w:sz w:val="32"/>
          <w:szCs w:val="32"/>
          <w:rtl/>
        </w:rPr>
        <w:t xml:space="preserve">. </w:t>
      </w:r>
      <w:r w:rsidRPr="006E1CD6">
        <w:rPr>
          <w:rFonts w:cs="Arial" w:hint="cs"/>
          <w:sz w:val="32"/>
          <w:szCs w:val="32"/>
          <w:rtl/>
        </w:rPr>
        <w:t>عزا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غاليليو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الفرقَ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بين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سرعة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سقوط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الرّصاص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والريشة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إلى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مقاومة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الهواء</w:t>
      </w:r>
      <w:r w:rsidRPr="006E1CD6">
        <w:rPr>
          <w:rFonts w:cs="Arial"/>
          <w:sz w:val="32"/>
          <w:szCs w:val="32"/>
          <w:rtl/>
        </w:rPr>
        <w:t>.</w:t>
      </w:r>
    </w:p>
    <w:p w:rsidR="006E1CD6" w:rsidRPr="006E1CD6" w:rsidRDefault="006E1CD6" w:rsidP="006E1CD6">
      <w:pPr>
        <w:spacing w:line="480" w:lineRule="auto"/>
        <w:jc w:val="both"/>
        <w:rPr>
          <w:sz w:val="32"/>
          <w:szCs w:val="32"/>
          <w:rtl/>
        </w:rPr>
      </w:pPr>
      <w:r w:rsidRPr="006E1CD6">
        <w:rPr>
          <w:rFonts w:cs="Arial" w:hint="cs"/>
          <w:sz w:val="32"/>
          <w:szCs w:val="32"/>
          <w:rtl/>
        </w:rPr>
        <w:t>فسّرَ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إسحق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نيوتن</w:t>
      </w:r>
      <w:r w:rsidRPr="006E1CD6">
        <w:rPr>
          <w:rFonts w:cs="Arial"/>
          <w:sz w:val="32"/>
          <w:szCs w:val="32"/>
          <w:rtl/>
        </w:rPr>
        <w:t xml:space="preserve"> (1643-1727) </w:t>
      </w:r>
      <w:r w:rsidRPr="006E1CD6">
        <w:rPr>
          <w:rFonts w:cs="Arial" w:hint="cs"/>
          <w:sz w:val="32"/>
          <w:szCs w:val="32"/>
          <w:rtl/>
        </w:rPr>
        <w:t>كلّ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الظواهر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المتعلّقة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بالسّقوط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الحرّ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من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خلال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وجود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قوّة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الجذب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السارية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بين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الكرة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الأرضيّة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والأجسام</w:t>
      </w:r>
      <w:r w:rsidRPr="006E1CD6">
        <w:rPr>
          <w:rFonts w:cs="Arial"/>
          <w:sz w:val="32"/>
          <w:szCs w:val="32"/>
          <w:rtl/>
        </w:rPr>
        <w:t xml:space="preserve">. </w:t>
      </w:r>
      <w:r w:rsidRPr="006E1CD6">
        <w:rPr>
          <w:rFonts w:cs="Arial" w:hint="cs"/>
          <w:sz w:val="32"/>
          <w:szCs w:val="32"/>
          <w:rtl/>
        </w:rPr>
        <w:t>تجعلُ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هذه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القوّة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الأجسام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تتسارع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أثناء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سقوطها،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حيث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تتأثّر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هذه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القوّة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بالمسافة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القائمة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بين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مركز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الكرة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الأرضيّة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وبين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الجسم</w:t>
      </w:r>
      <w:r w:rsidRPr="006E1CD6">
        <w:rPr>
          <w:rFonts w:cs="Arial"/>
          <w:sz w:val="32"/>
          <w:szCs w:val="32"/>
          <w:rtl/>
        </w:rPr>
        <w:t xml:space="preserve"> (</w:t>
      </w:r>
      <w:r w:rsidRPr="006E1CD6">
        <w:rPr>
          <w:rFonts w:cs="Arial" w:hint="cs"/>
          <w:sz w:val="32"/>
          <w:szCs w:val="32"/>
          <w:rtl/>
        </w:rPr>
        <w:t>وبالتالي،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تتغيّر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القوّة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بتغيّر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المكان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على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سطح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الكرّة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الأرضيّة</w:t>
      </w:r>
      <w:r w:rsidRPr="006E1CD6">
        <w:rPr>
          <w:rFonts w:cs="Arial"/>
          <w:sz w:val="32"/>
          <w:szCs w:val="32"/>
          <w:rtl/>
        </w:rPr>
        <w:t>)</w:t>
      </w:r>
      <w:r w:rsidRPr="006E1CD6">
        <w:rPr>
          <w:rFonts w:cs="Arial" w:hint="cs"/>
          <w:sz w:val="32"/>
          <w:szCs w:val="32"/>
          <w:rtl/>
        </w:rPr>
        <w:t>،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وتُعتبر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السببَ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في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حركة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القمر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حول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الكرة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الأرضيّة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وحركة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الكواكب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حول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الشمس</w:t>
      </w:r>
      <w:r w:rsidRPr="006E1CD6">
        <w:rPr>
          <w:rFonts w:cs="Arial"/>
          <w:sz w:val="32"/>
          <w:szCs w:val="32"/>
          <w:rtl/>
        </w:rPr>
        <w:t xml:space="preserve">. </w:t>
      </w:r>
      <w:r w:rsidRPr="006E1CD6">
        <w:rPr>
          <w:rFonts w:cs="Arial" w:hint="cs"/>
          <w:sz w:val="32"/>
          <w:szCs w:val="32"/>
          <w:rtl/>
        </w:rPr>
        <w:t>ولكنّ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نيوتن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فسّر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الفرق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بين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سرعة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سقوط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الرصاص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وسرعة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سقوط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الريشة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من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خلال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قوّة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الاحتكاك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التي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يُمارسُها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الهواء</w:t>
      </w:r>
      <w:r w:rsidRPr="006E1CD6">
        <w:rPr>
          <w:rFonts w:cs="Arial"/>
          <w:sz w:val="32"/>
          <w:szCs w:val="32"/>
          <w:rtl/>
        </w:rPr>
        <w:t>.</w:t>
      </w:r>
    </w:p>
    <w:p w:rsidR="006E1CD6" w:rsidRPr="006E1CD6" w:rsidRDefault="006E1CD6" w:rsidP="006E1CD6">
      <w:pPr>
        <w:spacing w:line="480" w:lineRule="auto"/>
        <w:jc w:val="both"/>
        <w:rPr>
          <w:sz w:val="32"/>
          <w:szCs w:val="32"/>
          <w:rtl/>
        </w:rPr>
      </w:pPr>
      <w:r w:rsidRPr="006E1CD6">
        <w:rPr>
          <w:rFonts w:cs="Arial" w:hint="cs"/>
          <w:sz w:val="32"/>
          <w:szCs w:val="32"/>
          <w:rtl/>
        </w:rPr>
        <w:t>وبالفعل،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عندما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نُسقِطُ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جسميْن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بكُتلةٍ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مختلفة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في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فراغ،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فإنما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يسقطان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بالتسارع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ذاته</w:t>
      </w:r>
      <w:r w:rsidRPr="006E1CD6">
        <w:rPr>
          <w:rFonts w:cs="Arial"/>
          <w:sz w:val="32"/>
          <w:szCs w:val="32"/>
          <w:rtl/>
        </w:rPr>
        <w:t xml:space="preserve">. </w:t>
      </w:r>
      <w:r w:rsidRPr="006E1CD6">
        <w:rPr>
          <w:rFonts w:cs="Arial" w:hint="cs"/>
          <w:sz w:val="32"/>
          <w:szCs w:val="32"/>
          <w:rtl/>
        </w:rPr>
        <w:t>تمّ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اعتمادُ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إحدى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التجارب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المُسليّة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لادّعاءات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غاليليو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ونيوتن،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عندما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قام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روّاد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الفضاء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lastRenderedPageBreak/>
        <w:t>الأوائل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الذين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هبطوا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على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القمر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برميِ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مطرقة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وريشة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على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سطح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القمر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في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الوقت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نفسه،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ولاحظوا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أنّ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الجسميْن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سقطا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في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الوقت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نفسه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على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سطح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القمر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الذي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يفتقر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إلى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غلاف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جوّيّ</w:t>
      </w:r>
      <w:r w:rsidRPr="006E1CD6">
        <w:rPr>
          <w:rFonts w:cs="Arial"/>
          <w:sz w:val="32"/>
          <w:szCs w:val="32"/>
          <w:rtl/>
        </w:rPr>
        <w:t>.</w:t>
      </w:r>
    </w:p>
    <w:p w:rsidR="006E1CD6" w:rsidRPr="006E1CD6" w:rsidRDefault="006E1CD6" w:rsidP="006E1CD6">
      <w:pPr>
        <w:spacing w:line="480" w:lineRule="auto"/>
        <w:jc w:val="both"/>
        <w:rPr>
          <w:sz w:val="32"/>
          <w:szCs w:val="32"/>
          <w:rtl/>
        </w:rPr>
      </w:pPr>
    </w:p>
    <w:p w:rsidR="006E1CD6" w:rsidRPr="006E1CD6" w:rsidRDefault="006E1CD6" w:rsidP="006E1CD6">
      <w:pPr>
        <w:spacing w:line="480" w:lineRule="auto"/>
        <w:jc w:val="both"/>
        <w:rPr>
          <w:sz w:val="32"/>
          <w:szCs w:val="32"/>
          <w:rtl/>
        </w:rPr>
      </w:pPr>
      <w:r w:rsidRPr="006E1CD6">
        <w:rPr>
          <w:rFonts w:cs="Arial" w:hint="cs"/>
          <w:sz w:val="32"/>
          <w:szCs w:val="32"/>
          <w:rtl/>
        </w:rPr>
        <w:t>يُشار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إلى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تسارع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السقوط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الحرّ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إلى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سطح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الكرة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الأرضيّة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بالحرف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sz w:val="32"/>
          <w:szCs w:val="32"/>
        </w:rPr>
        <w:t>g</w:t>
      </w:r>
      <w:r w:rsidRPr="006E1CD6">
        <w:rPr>
          <w:rFonts w:cs="Arial" w:hint="cs"/>
          <w:sz w:val="32"/>
          <w:szCs w:val="32"/>
          <w:rtl/>
        </w:rPr>
        <w:t>،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وهو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يساوي،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بالتقريب،</w:t>
      </w:r>
      <w:r w:rsidRPr="006E1CD6">
        <w:rPr>
          <w:rFonts w:cs="Arial"/>
          <w:sz w:val="32"/>
          <w:szCs w:val="32"/>
          <w:rtl/>
        </w:rPr>
        <w:t xml:space="preserve"> 9.81 </w:t>
      </w:r>
      <w:r w:rsidRPr="006E1CD6">
        <w:rPr>
          <w:rFonts w:cs="Arial" w:hint="cs"/>
          <w:sz w:val="32"/>
          <w:szCs w:val="32"/>
          <w:rtl/>
        </w:rPr>
        <w:t>مترًا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للثانية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بالتربيع</w:t>
      </w:r>
      <w:r w:rsidRPr="006E1CD6">
        <w:rPr>
          <w:rFonts w:cs="Arial"/>
          <w:sz w:val="32"/>
          <w:szCs w:val="32"/>
          <w:rtl/>
        </w:rPr>
        <w:t xml:space="preserve">. </w:t>
      </w:r>
      <w:r w:rsidRPr="006E1CD6">
        <w:rPr>
          <w:rFonts w:cs="Arial" w:hint="cs"/>
          <w:sz w:val="32"/>
          <w:szCs w:val="32"/>
          <w:rtl/>
        </w:rPr>
        <w:t>يتغيّر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هذا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الحجم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بتغيّر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المكان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على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سطح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الكرة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الأرضيّة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حسب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عُلوّ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المكان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عن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سطح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البحر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وبُعده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عن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خط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الاستواء</w:t>
      </w:r>
      <w:r w:rsidRPr="006E1CD6">
        <w:rPr>
          <w:rFonts w:cs="Arial"/>
          <w:sz w:val="32"/>
          <w:szCs w:val="32"/>
          <w:rtl/>
        </w:rPr>
        <w:t>.</w:t>
      </w:r>
    </w:p>
    <w:p w:rsidR="006E1CD6" w:rsidRPr="006E1CD6" w:rsidRDefault="006E1CD6" w:rsidP="006E1CD6">
      <w:pPr>
        <w:spacing w:line="480" w:lineRule="auto"/>
        <w:jc w:val="both"/>
        <w:rPr>
          <w:sz w:val="32"/>
          <w:szCs w:val="32"/>
          <w:rtl/>
        </w:rPr>
      </w:pPr>
    </w:p>
    <w:p w:rsidR="006E1CD6" w:rsidRPr="006E1CD6" w:rsidRDefault="006E1CD6" w:rsidP="006E1CD6">
      <w:pPr>
        <w:spacing w:line="480" w:lineRule="auto"/>
        <w:jc w:val="both"/>
        <w:rPr>
          <w:sz w:val="32"/>
          <w:szCs w:val="32"/>
          <w:rtl/>
        </w:rPr>
      </w:pPr>
      <w:r w:rsidRPr="006E1CD6">
        <w:rPr>
          <w:rFonts w:cs="Arial" w:hint="cs"/>
          <w:sz w:val="32"/>
          <w:szCs w:val="32"/>
          <w:rtl/>
        </w:rPr>
        <w:t>بما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أنّ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السقوط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الحرّ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هو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كلّ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حركة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تحدث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تحت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تأثير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قوّةِ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جذبٍ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فقط،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فإنّه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لا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يستوجب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الحدوث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بصفته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سقوطًا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باتّجاه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الأسفل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في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خطّ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الاستواء</w:t>
      </w:r>
      <w:r w:rsidRPr="006E1CD6">
        <w:rPr>
          <w:rFonts w:cs="Arial"/>
          <w:sz w:val="32"/>
          <w:szCs w:val="32"/>
          <w:rtl/>
        </w:rPr>
        <w:t xml:space="preserve">. </w:t>
      </w:r>
      <w:r w:rsidRPr="006E1CD6">
        <w:rPr>
          <w:rFonts w:cs="Arial" w:hint="cs"/>
          <w:sz w:val="32"/>
          <w:szCs w:val="32"/>
          <w:rtl/>
        </w:rPr>
        <w:t>وبالتالي،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فإنّ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بعض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الاعتبارات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المتعلّقة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بمُصطلح</w:t>
      </w:r>
      <w:r w:rsidRPr="006E1CD6">
        <w:rPr>
          <w:rFonts w:cs="Arial"/>
          <w:sz w:val="32"/>
          <w:szCs w:val="32"/>
          <w:rtl/>
        </w:rPr>
        <w:t xml:space="preserve"> "</w:t>
      </w:r>
      <w:r w:rsidRPr="006E1CD6">
        <w:rPr>
          <w:rFonts w:cs="Arial" w:hint="cs"/>
          <w:sz w:val="32"/>
          <w:szCs w:val="32"/>
          <w:rtl/>
        </w:rPr>
        <w:t>سقوط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حرّ</w:t>
      </w:r>
      <w:r w:rsidRPr="006E1CD6">
        <w:rPr>
          <w:rFonts w:cs="Arial"/>
          <w:sz w:val="32"/>
          <w:szCs w:val="32"/>
          <w:rtl/>
        </w:rPr>
        <w:t xml:space="preserve">" </w:t>
      </w:r>
      <w:r w:rsidRPr="006E1CD6">
        <w:rPr>
          <w:rFonts w:cs="Arial" w:hint="cs"/>
          <w:sz w:val="32"/>
          <w:szCs w:val="32"/>
          <w:rtl/>
        </w:rPr>
        <w:t>لا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تتوافق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مع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البداهة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اليوميّة</w:t>
      </w:r>
      <w:r w:rsidRPr="006E1CD6">
        <w:rPr>
          <w:rFonts w:cs="Arial"/>
          <w:sz w:val="32"/>
          <w:szCs w:val="32"/>
          <w:rtl/>
        </w:rPr>
        <w:t xml:space="preserve">. </w:t>
      </w:r>
      <w:r w:rsidRPr="006E1CD6">
        <w:rPr>
          <w:rFonts w:cs="Arial" w:hint="cs"/>
          <w:sz w:val="32"/>
          <w:szCs w:val="32"/>
          <w:rtl/>
        </w:rPr>
        <w:t>على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سبيل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المثال</w:t>
      </w:r>
      <w:r w:rsidRPr="006E1CD6">
        <w:rPr>
          <w:rFonts w:cs="Arial"/>
          <w:sz w:val="32"/>
          <w:szCs w:val="32"/>
          <w:rtl/>
        </w:rPr>
        <w:t xml:space="preserve">: </w:t>
      </w:r>
      <w:r w:rsidRPr="006E1CD6">
        <w:rPr>
          <w:rFonts w:cs="Arial" w:hint="cs"/>
          <w:sz w:val="32"/>
          <w:szCs w:val="32"/>
          <w:rtl/>
        </w:rPr>
        <w:t>الادّعاء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بأنّ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الحركة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باتّجاه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الأعلى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أو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الحركة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على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شكل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قطعٍ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مُكافئ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يشملهُما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المصطلح</w:t>
      </w:r>
      <w:r w:rsidRPr="006E1CD6">
        <w:rPr>
          <w:rFonts w:cs="Arial"/>
          <w:sz w:val="32"/>
          <w:szCs w:val="32"/>
          <w:rtl/>
        </w:rPr>
        <w:t xml:space="preserve"> "</w:t>
      </w:r>
      <w:r w:rsidRPr="006E1CD6">
        <w:rPr>
          <w:rFonts w:cs="Arial" w:hint="cs"/>
          <w:sz w:val="32"/>
          <w:szCs w:val="32"/>
          <w:rtl/>
        </w:rPr>
        <w:t>سقوط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حرّ</w:t>
      </w:r>
      <w:r w:rsidRPr="006E1CD6">
        <w:rPr>
          <w:rFonts w:cs="Arial"/>
          <w:sz w:val="32"/>
          <w:szCs w:val="32"/>
          <w:rtl/>
        </w:rPr>
        <w:t>" (</w:t>
      </w:r>
      <w:r w:rsidRPr="006E1CD6">
        <w:rPr>
          <w:rFonts w:cs="Arial" w:hint="cs"/>
          <w:sz w:val="32"/>
          <w:szCs w:val="32"/>
          <w:rtl/>
        </w:rPr>
        <w:t>باعتبار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أنّ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القوة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الوحيدة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المؤثّر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باتّجاه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الأعلى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على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جسمٍ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مُتحرّك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هي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قوّة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الجذب</w:t>
      </w:r>
      <w:r w:rsidRPr="006E1CD6">
        <w:rPr>
          <w:rFonts w:cs="Arial"/>
          <w:sz w:val="32"/>
          <w:szCs w:val="32"/>
          <w:rtl/>
        </w:rPr>
        <w:t xml:space="preserve">). </w:t>
      </w:r>
      <w:r w:rsidRPr="006E1CD6">
        <w:rPr>
          <w:rFonts w:cs="Arial" w:hint="cs"/>
          <w:sz w:val="32"/>
          <w:szCs w:val="32"/>
          <w:rtl/>
        </w:rPr>
        <w:t>عندما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نرمي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حجرًا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نحو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الأعلى،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يفترضُ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كثيرٌ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من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الناس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أنّ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الحجر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يتحرّك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باتّجاه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الأعلى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لأنّ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اليد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لا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تزال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تؤثّر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عليه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حتّى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بعد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انقطاع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التلامس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بين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اليد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والحجر</w:t>
      </w:r>
      <w:r w:rsidRPr="006E1CD6">
        <w:rPr>
          <w:rFonts w:cs="Arial"/>
          <w:sz w:val="32"/>
          <w:szCs w:val="32"/>
          <w:rtl/>
        </w:rPr>
        <w:t xml:space="preserve">. </w:t>
      </w:r>
      <w:r w:rsidRPr="006E1CD6">
        <w:rPr>
          <w:rFonts w:cs="Arial" w:hint="cs"/>
          <w:sz w:val="32"/>
          <w:szCs w:val="32"/>
          <w:rtl/>
        </w:rPr>
        <w:t>حسب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نيوتن،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صحيحٌ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أنّ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اليد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قد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منحت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الحجر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سُرعة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أوّليّة،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لكن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منذ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لحظة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ترك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اليد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للحجر</w:t>
      </w:r>
      <w:r w:rsidRPr="006E1CD6">
        <w:rPr>
          <w:rFonts w:cs="Arial"/>
          <w:sz w:val="32"/>
          <w:szCs w:val="32"/>
          <w:rtl/>
        </w:rPr>
        <w:t xml:space="preserve"> – </w:t>
      </w:r>
      <w:r w:rsidRPr="006E1CD6">
        <w:rPr>
          <w:rFonts w:cs="Arial" w:hint="cs"/>
          <w:sz w:val="32"/>
          <w:szCs w:val="32"/>
          <w:rtl/>
        </w:rPr>
        <w:t>صارت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القوّة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الوحيدة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المؤثّرة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على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الحجر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هي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قوّة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lastRenderedPageBreak/>
        <w:t>الجذب</w:t>
      </w:r>
      <w:r w:rsidRPr="006E1CD6">
        <w:rPr>
          <w:rFonts w:cs="Arial"/>
          <w:sz w:val="32"/>
          <w:szCs w:val="32"/>
          <w:rtl/>
        </w:rPr>
        <w:t xml:space="preserve">. </w:t>
      </w:r>
      <w:r w:rsidRPr="006E1CD6">
        <w:rPr>
          <w:rFonts w:cs="Arial" w:hint="cs"/>
          <w:sz w:val="32"/>
          <w:szCs w:val="32"/>
          <w:rtl/>
        </w:rPr>
        <w:t>وهذا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صحيحٌ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أيضًا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بخصوص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الحجر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الذي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يُرمى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بشكلٍ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أفقيّ</w:t>
      </w:r>
      <w:r w:rsidRPr="006E1CD6">
        <w:rPr>
          <w:rFonts w:cs="Arial"/>
          <w:sz w:val="32"/>
          <w:szCs w:val="32"/>
          <w:rtl/>
        </w:rPr>
        <w:t xml:space="preserve"> – </w:t>
      </w:r>
      <w:r w:rsidRPr="006E1CD6">
        <w:rPr>
          <w:rFonts w:cs="Arial" w:hint="cs"/>
          <w:sz w:val="32"/>
          <w:szCs w:val="32"/>
          <w:rtl/>
        </w:rPr>
        <w:t>القوة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الوحيدة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المؤثّرة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عليه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هي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قوّة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الجذب</w:t>
      </w:r>
      <w:r w:rsidRPr="006E1CD6">
        <w:rPr>
          <w:rFonts w:cs="Arial"/>
          <w:sz w:val="32"/>
          <w:szCs w:val="32"/>
          <w:rtl/>
        </w:rPr>
        <w:t>.</w:t>
      </w:r>
    </w:p>
    <w:p w:rsidR="006E1CD6" w:rsidRPr="006E1CD6" w:rsidRDefault="006E1CD6" w:rsidP="006E1CD6">
      <w:pPr>
        <w:spacing w:line="480" w:lineRule="auto"/>
        <w:jc w:val="both"/>
        <w:rPr>
          <w:sz w:val="32"/>
          <w:szCs w:val="32"/>
          <w:rtl/>
        </w:rPr>
      </w:pPr>
    </w:p>
    <w:p w:rsidR="00F92D1A" w:rsidRDefault="006E1CD6" w:rsidP="006E1CD6">
      <w:pPr>
        <w:spacing w:line="480" w:lineRule="auto"/>
        <w:jc w:val="both"/>
        <w:rPr>
          <w:sz w:val="32"/>
          <w:szCs w:val="32"/>
          <w:rtl/>
        </w:rPr>
      </w:pPr>
      <w:r w:rsidRPr="006E1CD6">
        <w:rPr>
          <w:rFonts w:cs="Arial" w:hint="cs"/>
          <w:sz w:val="32"/>
          <w:szCs w:val="32"/>
          <w:rtl/>
        </w:rPr>
        <w:t>ثمّة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ادّعاءٌ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آخر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لا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يتوافق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مع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البدَاهة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اليوميّة،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وهو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الادّعاءُ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بأنّ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القمر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والأقمار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الاصطناعيّة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التي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يتمّ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إطلاقُها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إلى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مسارٍ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حول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الكرة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الأرضيّة،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تمرّ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حاليًّا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بمرحلة</w:t>
      </w:r>
      <w:r w:rsidRPr="006E1CD6">
        <w:rPr>
          <w:rFonts w:cs="Arial"/>
          <w:sz w:val="32"/>
          <w:szCs w:val="32"/>
          <w:rtl/>
        </w:rPr>
        <w:t xml:space="preserve"> "</w:t>
      </w:r>
      <w:r w:rsidRPr="006E1CD6">
        <w:rPr>
          <w:rFonts w:cs="Arial" w:hint="cs"/>
          <w:sz w:val="32"/>
          <w:szCs w:val="32"/>
          <w:rtl/>
        </w:rPr>
        <w:t>سقوطٍ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حرّ</w:t>
      </w:r>
      <w:r w:rsidRPr="006E1CD6">
        <w:rPr>
          <w:rFonts w:cs="Arial"/>
          <w:sz w:val="32"/>
          <w:szCs w:val="32"/>
          <w:rtl/>
        </w:rPr>
        <w:t xml:space="preserve">". </w:t>
      </w:r>
      <w:r w:rsidRPr="006E1CD6">
        <w:rPr>
          <w:rFonts w:cs="Arial" w:hint="cs"/>
          <w:sz w:val="32"/>
          <w:szCs w:val="32"/>
          <w:rtl/>
        </w:rPr>
        <w:t>حسب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الميكانيكا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النيوتنيّة،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تُمارس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الكرة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الأرضيّة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على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القمر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والأقمار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الاصطناعيّة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قوّة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جذب،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تُغيّر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كلّ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الوقتِ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اتّجاهَ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سُرعة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القمر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والأقمار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الاصطناعيّة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ولا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تغيّر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حجمها</w:t>
      </w:r>
      <w:r w:rsidRPr="006E1CD6">
        <w:rPr>
          <w:rFonts w:cs="Arial"/>
          <w:sz w:val="32"/>
          <w:szCs w:val="32"/>
          <w:rtl/>
        </w:rPr>
        <w:t>. "</w:t>
      </w:r>
      <w:r w:rsidRPr="006E1CD6">
        <w:rPr>
          <w:rFonts w:cs="Arial" w:hint="cs"/>
          <w:sz w:val="32"/>
          <w:szCs w:val="32"/>
          <w:rtl/>
        </w:rPr>
        <w:t>يسقط</w:t>
      </w:r>
      <w:r w:rsidRPr="006E1CD6">
        <w:rPr>
          <w:rFonts w:cs="Arial"/>
          <w:sz w:val="32"/>
          <w:szCs w:val="32"/>
          <w:rtl/>
        </w:rPr>
        <w:t xml:space="preserve">" </w:t>
      </w:r>
      <w:r w:rsidRPr="006E1CD6">
        <w:rPr>
          <w:rFonts w:cs="Arial" w:hint="cs"/>
          <w:sz w:val="32"/>
          <w:szCs w:val="32"/>
          <w:rtl/>
        </w:rPr>
        <w:t>القمر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والأقمار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الاصطناعيّة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طوال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الوقت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باتّجاه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الكرة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الأرضيّة،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ولكنّها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لا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تصل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إليها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بل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تُحيطُ</w:t>
      </w:r>
      <w:r w:rsidRPr="006E1CD6">
        <w:rPr>
          <w:rFonts w:cs="Arial"/>
          <w:sz w:val="32"/>
          <w:szCs w:val="32"/>
          <w:rtl/>
        </w:rPr>
        <w:t xml:space="preserve"> </w:t>
      </w:r>
      <w:r w:rsidRPr="006E1CD6">
        <w:rPr>
          <w:rFonts w:cs="Arial" w:hint="cs"/>
          <w:sz w:val="32"/>
          <w:szCs w:val="32"/>
          <w:rtl/>
        </w:rPr>
        <w:t>بها</w:t>
      </w:r>
      <w:r w:rsidRPr="006E1CD6">
        <w:rPr>
          <w:rFonts w:cs="Arial"/>
          <w:sz w:val="32"/>
          <w:szCs w:val="32"/>
          <w:rtl/>
        </w:rPr>
        <w:t>.</w:t>
      </w:r>
      <w:bookmarkEnd w:id="0"/>
    </w:p>
    <w:sectPr w:rsidR="00F92D1A" w:rsidSect="006E1CD6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D6"/>
    <w:rsid w:val="004F7350"/>
    <w:rsid w:val="006E1CD6"/>
    <w:rsid w:val="00CF4E62"/>
    <w:rsid w:val="00D67405"/>
    <w:rsid w:val="00DA4C12"/>
    <w:rsid w:val="00F9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C8347"/>
  <w15:chartTrackingRefBased/>
  <w15:docId w15:val="{8E3C726D-15FE-4AC7-A392-063722DE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E1CD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E1CD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C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F72D019FC1B4B22A6C5E80B75CA1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5FB2F-F55A-4A82-8983-A04573CB5FFE}"/>
      </w:docPartPr>
      <w:docPartBody>
        <w:p w:rsidR="00774462" w:rsidRDefault="00386B34" w:rsidP="00386B34">
          <w:pPr>
            <w:pStyle w:val="3F72D019FC1B4B22A6C5E80B75CA1489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4BDF6A84DE4748029690A1847713C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59E73-9792-4EB6-95F0-12A447880DCB}"/>
      </w:docPartPr>
      <w:docPartBody>
        <w:p w:rsidR="00774462" w:rsidRDefault="00386B34" w:rsidP="00386B34">
          <w:pPr>
            <w:pStyle w:val="4BDF6A84DE4748029690A1847713CA85"/>
          </w:pPr>
          <w:r>
            <w:rPr>
              <w:color w:val="5B9BD5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B34"/>
    <w:rsid w:val="00015EEC"/>
    <w:rsid w:val="00386B34"/>
    <w:rsid w:val="00491777"/>
    <w:rsid w:val="0077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72D019FC1B4B22A6C5E80B75CA1489">
    <w:name w:val="3F72D019FC1B4B22A6C5E80B75CA1489"/>
    <w:rsid w:val="00386B34"/>
    <w:pPr>
      <w:bidi/>
    </w:pPr>
  </w:style>
  <w:style w:type="paragraph" w:customStyle="1" w:styleId="4BDF6A84DE4748029690A1847713CA85">
    <w:name w:val="4BDF6A84DE4748029690A1847713CA85"/>
    <w:rsid w:val="00386B34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عمل الطالب/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السقوط الحر</vt:lpstr>
    </vt:vector>
  </TitlesOfParts>
  <Company>الصف/ 1/5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السقوط الحر</dc:title>
  <dc:subject>الفيزياء</dc:subject>
  <dc:creator>Mohammad Hammad</dc:creator>
  <cp:keywords/>
  <dc:description/>
  <cp:lastModifiedBy>SilverLine</cp:lastModifiedBy>
  <cp:revision>5</cp:revision>
  <cp:lastPrinted>2017-01-01T15:36:00Z</cp:lastPrinted>
  <dcterms:created xsi:type="dcterms:W3CDTF">2017-01-01T13:20:00Z</dcterms:created>
  <dcterms:modified xsi:type="dcterms:W3CDTF">2019-01-16T01:10:00Z</dcterms:modified>
</cp:coreProperties>
</file>