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573857890"/>
        <w:docPartObj>
          <w:docPartGallery w:val="Cover Pages"/>
          <w:docPartUnique/>
        </w:docPartObj>
      </w:sdtPr>
      <w:sdtEndPr>
        <w:rPr>
          <w:rFonts w:ascii="Traditional Arabic" w:hAnsi="Traditional Arabic" w:cs="Traditional Arabic"/>
          <w:color w:val="auto"/>
          <w:sz w:val="32"/>
          <w:szCs w:val="32"/>
          <w:rtl w:val="0"/>
        </w:rPr>
      </w:sdtEndPr>
      <w:sdtContent>
        <w:p w:rsidR="001B5026" w:rsidRDefault="001B5026">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22"/>
              <w:szCs w:val="122"/>
              <w:rtl/>
            </w:rPr>
            <w:alias w:val="العنوان"/>
            <w:tag w:val=""/>
            <w:id w:val="1735040861"/>
            <w:placeholder>
              <w:docPart w:val="485578E5D44D4F5DB05EEEC8B9FD45FB"/>
            </w:placeholder>
            <w:dataBinding w:prefixMappings="xmlns:ns0='http://purl.org/dc/elements/1.1/' xmlns:ns1='http://schemas.openxmlformats.org/package/2006/metadata/core-properties' " w:xpath="/ns1:coreProperties[1]/ns0:title[1]" w:storeItemID="{6C3C8BC8-F283-45AE-878A-BAB7291924A1}"/>
            <w:text/>
          </w:sdtPr>
          <w:sdtEndPr/>
          <w:sdtContent>
            <w:p w:rsidR="001B5026" w:rsidRPr="001B5026" w:rsidRDefault="001B5026" w:rsidP="001B5026">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sidRPr="001B5026">
                <w:rPr>
                  <w:rFonts w:asciiTheme="majorHAnsi" w:eastAsiaTheme="majorEastAsia" w:hAnsiTheme="majorHAnsi" w:cstheme="majorBidi" w:hint="cs"/>
                  <w:b/>
                  <w:bCs/>
                  <w:caps/>
                  <w:color w:val="5B9BD5" w:themeColor="accent1"/>
                  <w:sz w:val="122"/>
                  <w:szCs w:val="122"/>
                  <w:rtl/>
                </w:rPr>
                <w:t>الشعر</w:t>
              </w:r>
            </w:p>
          </w:sdtContent>
        </w:sdt>
        <w:p w:rsidR="001B5026" w:rsidRDefault="001B5026">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1B5026" w:rsidRPr="001B5026" w:rsidRDefault="001B5026" w:rsidP="00287328">
                                    <w:pPr>
                                      <w:pStyle w:val="NoSpacing"/>
                                      <w:spacing w:after="40"/>
                                      <w:jc w:val="center"/>
                                      <w:rPr>
                                        <w:b/>
                                        <w:bCs/>
                                        <w:caps/>
                                        <w:color w:val="5B9BD5" w:themeColor="accent1"/>
                                        <w:sz w:val="36"/>
                                        <w:szCs w:val="36"/>
                                      </w:rPr>
                                    </w:pPr>
                                    <w:r w:rsidRPr="001B5026">
                                      <w:rPr>
                                        <w:rFonts w:hint="cs"/>
                                        <w:b/>
                                        <w:bCs/>
                                        <w:caps/>
                                        <w:color w:val="5B9BD5" w:themeColor="accent1"/>
                                        <w:sz w:val="36"/>
                                        <w:szCs w:val="36"/>
                                        <w:rtl/>
                                      </w:rPr>
                                      <w:t>إعداد الطالب:</w:t>
                                    </w:r>
                                    <w:r>
                                      <w:rPr>
                                        <w:rFonts w:hint="cs"/>
                                        <w:b/>
                                        <w:bCs/>
                                        <w:caps/>
                                        <w:color w:val="5B9BD5" w:themeColor="accent1"/>
                                        <w:sz w:val="36"/>
                                        <w:szCs w:val="36"/>
                                        <w:rtl/>
                                      </w:rPr>
                                      <w:t xml:space="preserve"> </w:t>
                                    </w:r>
                                    <w:r w:rsidR="00287328">
                                      <w:rPr>
                                        <w:b/>
                                        <w:bCs/>
                                        <w:caps/>
                                        <w:color w:val="5B9BD5" w:themeColor="accent1"/>
                                        <w:sz w:val="36"/>
                                        <w:szCs w:val="36"/>
                                      </w:rPr>
                                      <w:t xml:space="preserve"> </w:t>
                                    </w:r>
                                    <w:r w:rsidRPr="001B5026">
                                      <w:rPr>
                                        <w:rFonts w:hint="cs"/>
                                        <w:b/>
                                        <w:bCs/>
                                        <w:caps/>
                                        <w:color w:val="5B9BD5" w:themeColor="accent1"/>
                                        <w:sz w:val="36"/>
                                        <w:szCs w:val="36"/>
                                        <w:rtl/>
                                      </w:rPr>
                                      <w:t xml:space="preserve"> </w:t>
                                    </w:r>
                                  </w:p>
                                </w:sdtContent>
                              </w:sdt>
                              <w:p w:rsidR="001B5026" w:rsidRPr="001B5026" w:rsidRDefault="00287328" w:rsidP="001B5026">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1B5026">
                                      <w:rPr>
                                        <w:b/>
                                        <w:bCs/>
                                        <w:caps/>
                                        <w:color w:val="5B9BD5" w:themeColor="accent1"/>
                                        <w:sz w:val="30"/>
                                        <w:szCs w:val="30"/>
                                        <w:rtl/>
                                      </w:rPr>
                                      <w:t xml:space="preserve">     </w:t>
                                    </w:r>
                                  </w:sdtContent>
                                </w:sdt>
                              </w:p>
                              <w:p w:rsidR="001B5026" w:rsidRPr="001B5026" w:rsidRDefault="00287328" w:rsidP="001B5026">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1B5026">
                                      <w:rPr>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1B5026" w:rsidRPr="001B5026" w:rsidRDefault="001B5026" w:rsidP="00287328">
                              <w:pPr>
                                <w:pStyle w:val="NoSpacing"/>
                                <w:spacing w:after="40"/>
                                <w:jc w:val="center"/>
                                <w:rPr>
                                  <w:b/>
                                  <w:bCs/>
                                  <w:caps/>
                                  <w:color w:val="5B9BD5" w:themeColor="accent1"/>
                                  <w:sz w:val="36"/>
                                  <w:szCs w:val="36"/>
                                </w:rPr>
                              </w:pPr>
                              <w:r w:rsidRPr="001B5026">
                                <w:rPr>
                                  <w:rFonts w:hint="cs"/>
                                  <w:b/>
                                  <w:bCs/>
                                  <w:caps/>
                                  <w:color w:val="5B9BD5" w:themeColor="accent1"/>
                                  <w:sz w:val="36"/>
                                  <w:szCs w:val="36"/>
                                  <w:rtl/>
                                </w:rPr>
                                <w:t>إعداد الطالب:</w:t>
                              </w:r>
                              <w:r>
                                <w:rPr>
                                  <w:rFonts w:hint="cs"/>
                                  <w:b/>
                                  <w:bCs/>
                                  <w:caps/>
                                  <w:color w:val="5B9BD5" w:themeColor="accent1"/>
                                  <w:sz w:val="36"/>
                                  <w:szCs w:val="36"/>
                                  <w:rtl/>
                                </w:rPr>
                                <w:t xml:space="preserve"> </w:t>
                              </w:r>
                              <w:r w:rsidR="00287328">
                                <w:rPr>
                                  <w:b/>
                                  <w:bCs/>
                                  <w:caps/>
                                  <w:color w:val="5B9BD5" w:themeColor="accent1"/>
                                  <w:sz w:val="36"/>
                                  <w:szCs w:val="36"/>
                                </w:rPr>
                                <w:t xml:space="preserve"> </w:t>
                              </w:r>
                              <w:r w:rsidRPr="001B5026">
                                <w:rPr>
                                  <w:rFonts w:hint="cs"/>
                                  <w:b/>
                                  <w:bCs/>
                                  <w:caps/>
                                  <w:color w:val="5B9BD5" w:themeColor="accent1"/>
                                  <w:sz w:val="36"/>
                                  <w:szCs w:val="36"/>
                                  <w:rtl/>
                                </w:rPr>
                                <w:t xml:space="preserve"> </w:t>
                              </w:r>
                            </w:p>
                          </w:sdtContent>
                        </w:sdt>
                        <w:p w:rsidR="001B5026" w:rsidRPr="001B5026" w:rsidRDefault="00287328" w:rsidP="001B5026">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1B5026">
                                <w:rPr>
                                  <w:b/>
                                  <w:bCs/>
                                  <w:caps/>
                                  <w:color w:val="5B9BD5" w:themeColor="accent1"/>
                                  <w:sz w:val="30"/>
                                  <w:szCs w:val="30"/>
                                  <w:rtl/>
                                </w:rPr>
                                <w:t xml:space="preserve">     </w:t>
                              </w:r>
                            </w:sdtContent>
                          </w:sdt>
                        </w:p>
                        <w:p w:rsidR="001B5026" w:rsidRPr="001B5026" w:rsidRDefault="00287328" w:rsidP="001B5026">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1B5026">
                                <w:rPr>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1B5026" w:rsidRDefault="001B5026">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sdtContent>
    </w:sdt>
    <w:p w:rsidR="003200D1" w:rsidRPr="003200D1" w:rsidRDefault="003200D1" w:rsidP="003200D1">
      <w:pPr>
        <w:jc w:val="center"/>
        <w:rPr>
          <w:rFonts w:ascii="Traditional Arabic" w:hAnsi="Traditional Arabic" w:cs="Traditional Arabic"/>
          <w:b/>
          <w:bCs/>
          <w:sz w:val="42"/>
          <w:szCs w:val="42"/>
          <w:rtl/>
        </w:rPr>
      </w:pPr>
      <w:bookmarkStart w:id="0" w:name="_GoBack"/>
      <w:r w:rsidRPr="003200D1">
        <w:rPr>
          <w:rFonts w:ascii="Traditional Arabic" w:hAnsi="Traditional Arabic" w:cs="Traditional Arabic" w:hint="cs"/>
          <w:b/>
          <w:bCs/>
          <w:sz w:val="42"/>
          <w:szCs w:val="42"/>
          <w:rtl/>
        </w:rPr>
        <w:lastRenderedPageBreak/>
        <w:t>ال</w:t>
      </w:r>
      <w:r w:rsidRPr="003200D1">
        <w:rPr>
          <w:rFonts w:ascii="Traditional Arabic" w:hAnsi="Traditional Arabic" w:cs="Traditional Arabic"/>
          <w:b/>
          <w:bCs/>
          <w:sz w:val="42"/>
          <w:szCs w:val="42"/>
          <w:rtl/>
        </w:rPr>
        <w:t>شعر (أدب)</w:t>
      </w:r>
    </w:p>
    <w:p w:rsidR="003200D1" w:rsidRPr="003200D1" w:rsidRDefault="003200D1" w:rsidP="003200D1">
      <w:pPr>
        <w:jc w:val="mediumKashida"/>
        <w:rPr>
          <w:rFonts w:ascii="Traditional Arabic" w:hAnsi="Traditional Arabic" w:cs="Traditional Arabic"/>
          <w:sz w:val="32"/>
          <w:szCs w:val="32"/>
          <w:rtl/>
        </w:rPr>
      </w:pPr>
      <w:r w:rsidRPr="003200D1">
        <w:rPr>
          <w:rFonts w:ascii="Traditional Arabic" w:hAnsi="Traditional Arabic" w:cs="Traditional Arabic"/>
          <w:sz w:val="32"/>
          <w:szCs w:val="32"/>
          <w:rtl/>
        </w:rPr>
        <w:t>يصعب تعريف الشعر بطريقة تشمل أنواعه في مختلف اللغات، لكن هناك عدد من التعريفات التي قد تعطي معنى متكاملاً عن ماهية الشعر.</w:t>
      </w:r>
    </w:p>
    <w:p w:rsidR="003200D1" w:rsidRPr="003200D1" w:rsidRDefault="003200D1" w:rsidP="003200D1">
      <w:pPr>
        <w:jc w:val="mediumKashida"/>
        <w:rPr>
          <w:rFonts w:ascii="Traditional Arabic" w:hAnsi="Traditional Arabic" w:cs="Traditional Arabic"/>
          <w:sz w:val="32"/>
          <w:szCs w:val="32"/>
          <w:rtl/>
        </w:rPr>
      </w:pPr>
      <w:r w:rsidRPr="003200D1">
        <w:rPr>
          <w:rFonts w:ascii="Traditional Arabic" w:hAnsi="Traditional Arabic" w:cs="Traditional Arabic"/>
          <w:sz w:val="32"/>
          <w:szCs w:val="32"/>
          <w:rtl/>
        </w:rPr>
        <w:t>عُرّف الشعر بأنه كلام موزون مقفىّ (للشعر العربي)، دالٌ على معنى، ويكون أكثر من بيت.</w:t>
      </w:r>
    </w:p>
    <w:p w:rsidR="003200D1" w:rsidRPr="003200D1" w:rsidRDefault="003200D1" w:rsidP="003200D1">
      <w:pPr>
        <w:jc w:val="mediumKashida"/>
        <w:rPr>
          <w:rFonts w:ascii="Traditional Arabic" w:hAnsi="Traditional Arabic" w:cs="Traditional Arabic"/>
          <w:sz w:val="32"/>
          <w:szCs w:val="32"/>
          <w:rtl/>
        </w:rPr>
      </w:pPr>
      <w:r w:rsidRPr="003200D1">
        <w:rPr>
          <w:rFonts w:ascii="Traditional Arabic" w:hAnsi="Traditional Arabic" w:cs="Traditional Arabic"/>
          <w:sz w:val="32"/>
          <w:szCs w:val="32"/>
          <w:rtl/>
        </w:rPr>
        <w:t>وقال بعضهم: هو الكلام الذي قصد إلى وزنه وتقفيته قصداً أولياً، فأما ما جاء عفو الخاطر من كلام لم يقصد به الشعر فلا يقال له شعر، وإن كان موزونا.</w:t>
      </w:r>
    </w:p>
    <w:p w:rsidR="003200D1" w:rsidRPr="003200D1" w:rsidRDefault="003200D1" w:rsidP="003200D1">
      <w:pPr>
        <w:jc w:val="mediumKashida"/>
        <w:rPr>
          <w:rFonts w:ascii="Traditional Arabic" w:hAnsi="Traditional Arabic" w:cs="Traditional Arabic"/>
          <w:b/>
          <w:bCs/>
          <w:sz w:val="32"/>
          <w:szCs w:val="32"/>
          <w:rtl/>
        </w:rPr>
      </w:pPr>
      <w:r w:rsidRPr="003200D1">
        <w:rPr>
          <w:rFonts w:ascii="Traditional Arabic" w:hAnsi="Traditional Arabic" w:cs="Traditional Arabic"/>
          <w:b/>
          <w:bCs/>
          <w:sz w:val="32"/>
          <w:szCs w:val="32"/>
          <w:rtl/>
        </w:rPr>
        <w:t>يقول ابن خلدون في الشعر:</w:t>
      </w:r>
    </w:p>
    <w:p w:rsidR="003200D1" w:rsidRPr="003200D1" w:rsidRDefault="003200D1" w:rsidP="003200D1">
      <w:pPr>
        <w:jc w:val="mediumKashida"/>
        <w:rPr>
          <w:rFonts w:ascii="Traditional Arabic" w:hAnsi="Traditional Arabic" w:cs="Traditional Arabic"/>
          <w:sz w:val="32"/>
          <w:szCs w:val="32"/>
          <w:rtl/>
        </w:rPr>
      </w:pPr>
      <w:r w:rsidRPr="003200D1">
        <w:rPr>
          <w:rFonts w:ascii="Traditional Arabic" w:hAnsi="Traditional Arabic" w:cs="Traditional Arabic"/>
          <w:sz w:val="32"/>
          <w:szCs w:val="32"/>
          <w:rtl/>
        </w:rPr>
        <w:t xml:space="preserve">   شعر (أدب)</w:t>
      </w:r>
      <w:r w:rsidRPr="003200D1">
        <w:rPr>
          <w:rFonts w:ascii="Traditional Arabic" w:hAnsi="Traditional Arabic" w:cs="Traditional Arabic"/>
          <w:sz w:val="32"/>
          <w:szCs w:val="32"/>
          <w:rtl/>
        </w:rPr>
        <w:tab/>
        <w:t>هو كلام مفصل قطعاً قطعاً متساوية في الوزن، متحدة في الحرف الأخير من كل قطعة، وتسمى كل قطعة من هذه القطعات عندهم بيتاً، ويسمى الحرف الأخير الذي تتفق فيه رَوِيّا وقافية، ويسمى جملة الكلام إلى آخره قصيدة وكلمة، وينفرد كل بيت منه بإفادته في تراكيبه، حتى كأنه كلام وحده، مستقل عما قبله وما بعده، وإذا أفرد كان تاماً في بابه في مدح أو نسيب أو رثاء.</w:t>
      </w:r>
      <w:r w:rsidRPr="003200D1">
        <w:rPr>
          <w:rFonts w:ascii="Traditional Arabic" w:hAnsi="Traditional Arabic" w:cs="Traditional Arabic"/>
          <w:sz w:val="32"/>
          <w:szCs w:val="32"/>
          <w:rtl/>
        </w:rPr>
        <w:tab/>
        <w:t xml:space="preserve">   شعر (أدب)</w:t>
      </w:r>
    </w:p>
    <w:p w:rsidR="003200D1" w:rsidRPr="003200D1" w:rsidRDefault="003200D1" w:rsidP="003200D1">
      <w:pPr>
        <w:jc w:val="mediumKashida"/>
        <w:rPr>
          <w:rFonts w:ascii="Traditional Arabic" w:hAnsi="Traditional Arabic" w:cs="Traditional Arabic"/>
          <w:sz w:val="32"/>
          <w:szCs w:val="32"/>
          <w:rtl/>
        </w:rPr>
      </w:pPr>
      <w:r w:rsidRPr="003200D1">
        <w:rPr>
          <w:rFonts w:ascii="Traditional Arabic" w:hAnsi="Traditional Arabic" w:cs="Traditional Arabic"/>
          <w:sz w:val="32"/>
          <w:szCs w:val="32"/>
          <w:rtl/>
        </w:rPr>
        <w:t>الشعر: هو شكل من أشكال الفن الأدبي في اللغة التي تستخدم الجمالية والصفات بالإضافة إلى أو بدلاً من معنى الموضوع الواضح. قد تكون كتابة الشعر بشكل مستقل، وقصائد متميزة، أو قد تحدث جنبا إلى جنب مع الفنون الأخرى، كما في الدراما الشعرية، التراتيل، النصوص الشعرية، أو شعر النثر.</w:t>
      </w:r>
    </w:p>
    <w:p w:rsidR="003200D1" w:rsidRPr="003200D1" w:rsidRDefault="003200D1" w:rsidP="003200D1">
      <w:pPr>
        <w:jc w:val="mediumKashida"/>
        <w:rPr>
          <w:rFonts w:ascii="Traditional Arabic" w:hAnsi="Traditional Arabic" w:cs="Traditional Arabic"/>
          <w:sz w:val="32"/>
          <w:szCs w:val="32"/>
          <w:rtl/>
        </w:rPr>
      </w:pPr>
      <w:r w:rsidRPr="003200D1">
        <w:rPr>
          <w:rFonts w:ascii="Traditional Arabic" w:hAnsi="Traditional Arabic" w:cs="Traditional Arabic"/>
          <w:sz w:val="32"/>
          <w:szCs w:val="32"/>
          <w:rtl/>
        </w:rPr>
        <w:t>أما من الناحية المعنوية فإن الشعر مأخوذ من كلمة الشعور أي الإحساس، وعادة يحاول الشعر إيحاء أو زرع بعض الأحاسيس أو المشاعر في المُتَلَقّي.</w:t>
      </w:r>
    </w:p>
    <w:p w:rsidR="003200D1" w:rsidRPr="003200D1" w:rsidRDefault="003200D1" w:rsidP="003200D1">
      <w:pPr>
        <w:jc w:val="mediumKashida"/>
        <w:rPr>
          <w:rFonts w:ascii="Traditional Arabic" w:hAnsi="Traditional Arabic" w:cs="Traditional Arabic"/>
          <w:b/>
          <w:bCs/>
          <w:sz w:val="32"/>
          <w:szCs w:val="32"/>
          <w:rtl/>
        </w:rPr>
      </w:pPr>
      <w:r w:rsidRPr="003200D1">
        <w:rPr>
          <w:rFonts w:ascii="Traditional Arabic" w:hAnsi="Traditional Arabic" w:cs="Traditional Arabic"/>
          <w:b/>
          <w:bCs/>
          <w:sz w:val="32"/>
          <w:szCs w:val="32"/>
          <w:rtl/>
        </w:rPr>
        <w:t>مقتطفات من بعض الشعراء</w:t>
      </w:r>
    </w:p>
    <w:p w:rsidR="003200D1" w:rsidRPr="003200D1" w:rsidRDefault="003200D1" w:rsidP="003200D1">
      <w:pPr>
        <w:jc w:val="mediumKashida"/>
        <w:rPr>
          <w:rFonts w:ascii="Traditional Arabic" w:hAnsi="Traditional Arabic" w:cs="Traditional Arabic"/>
          <w:sz w:val="32"/>
          <w:szCs w:val="32"/>
          <w:rtl/>
        </w:rPr>
      </w:pPr>
      <w:r w:rsidRPr="003200D1">
        <w:rPr>
          <w:rFonts w:ascii="Traditional Arabic" w:hAnsi="Traditional Arabic" w:cs="Traditional Arabic"/>
          <w:sz w:val="32"/>
          <w:szCs w:val="32"/>
          <w:rtl/>
        </w:rPr>
        <w:t>هناك بعض الأبيات في دواوين الشعراء، تتبلور حول أشياء معينة، كالآتي:</w:t>
      </w:r>
    </w:p>
    <w:p w:rsidR="003200D1" w:rsidRPr="003200D1" w:rsidRDefault="003200D1" w:rsidP="003200D1">
      <w:pPr>
        <w:jc w:val="mediumKashida"/>
        <w:rPr>
          <w:rFonts w:ascii="Traditional Arabic" w:hAnsi="Traditional Arabic" w:cs="Traditional Arabic"/>
          <w:sz w:val="32"/>
          <w:szCs w:val="32"/>
          <w:rtl/>
        </w:rPr>
      </w:pPr>
      <w:r w:rsidRPr="003200D1">
        <w:rPr>
          <w:rFonts w:ascii="Traditional Arabic" w:hAnsi="Traditional Arabic" w:cs="Traditional Arabic"/>
          <w:sz w:val="32"/>
          <w:szCs w:val="32"/>
          <w:rtl/>
        </w:rPr>
        <w:t>وما نيل المطــالب بالتمنــي</w:t>
      </w:r>
      <w:r w:rsidRPr="003200D1">
        <w:rPr>
          <w:rFonts w:ascii="Traditional Arabic" w:hAnsi="Traditional Arabic" w:cs="Traditional Arabic"/>
          <w:sz w:val="32"/>
          <w:szCs w:val="32"/>
          <w:rtl/>
        </w:rPr>
        <w:tab/>
      </w:r>
      <w:r w:rsidRPr="003200D1">
        <w:rPr>
          <w:rFonts w:ascii="Traditional Arabic" w:hAnsi="Traditional Arabic" w:cs="Traditional Arabic"/>
          <w:sz w:val="32"/>
          <w:szCs w:val="32"/>
          <w:rtl/>
        </w:rPr>
        <w:tab/>
        <w:t>ولــكن تؤخذ الدنيــا غلابــا - أحمد شوقي.</w:t>
      </w:r>
    </w:p>
    <w:p w:rsidR="003200D1" w:rsidRPr="003200D1" w:rsidRDefault="003200D1" w:rsidP="003200D1">
      <w:pPr>
        <w:jc w:val="mediumKashida"/>
        <w:rPr>
          <w:rFonts w:ascii="Traditional Arabic" w:hAnsi="Traditional Arabic" w:cs="Traditional Arabic"/>
          <w:sz w:val="32"/>
          <w:szCs w:val="32"/>
          <w:rtl/>
        </w:rPr>
      </w:pPr>
      <w:r w:rsidRPr="003200D1">
        <w:rPr>
          <w:rFonts w:ascii="Traditional Arabic" w:hAnsi="Traditional Arabic" w:cs="Traditional Arabic"/>
          <w:sz w:val="32"/>
          <w:szCs w:val="32"/>
          <w:rtl/>
        </w:rPr>
        <w:t>قـم للمعلـم وفّـه التبـجيــلا</w:t>
      </w:r>
      <w:r w:rsidRPr="003200D1">
        <w:rPr>
          <w:rFonts w:ascii="Traditional Arabic" w:hAnsi="Traditional Arabic" w:cs="Traditional Arabic"/>
          <w:sz w:val="32"/>
          <w:szCs w:val="32"/>
          <w:rtl/>
        </w:rPr>
        <w:tab/>
      </w:r>
      <w:r w:rsidRPr="003200D1">
        <w:rPr>
          <w:rFonts w:ascii="Traditional Arabic" w:hAnsi="Traditional Arabic" w:cs="Traditional Arabic"/>
          <w:sz w:val="32"/>
          <w:szCs w:val="32"/>
          <w:rtl/>
        </w:rPr>
        <w:tab/>
        <w:t>كـاد المعلم أن يـكون رســولا - أحمد شوقي.</w:t>
      </w:r>
    </w:p>
    <w:p w:rsidR="003200D1" w:rsidRDefault="003200D1" w:rsidP="003200D1">
      <w:pPr>
        <w:jc w:val="mediumKashida"/>
        <w:rPr>
          <w:rFonts w:ascii="Traditional Arabic" w:hAnsi="Traditional Arabic" w:cs="Traditional Arabic"/>
          <w:sz w:val="32"/>
          <w:szCs w:val="32"/>
          <w:rtl/>
        </w:rPr>
      </w:pPr>
      <w:r w:rsidRPr="003200D1">
        <w:rPr>
          <w:rFonts w:ascii="Traditional Arabic" w:hAnsi="Traditional Arabic" w:cs="Traditional Arabic"/>
          <w:sz w:val="32"/>
          <w:szCs w:val="32"/>
          <w:rtl/>
        </w:rPr>
        <w:lastRenderedPageBreak/>
        <w:t>أنا الذي نظر الأعمى إلى أدبي</w:t>
      </w:r>
      <w:r w:rsidRPr="003200D1">
        <w:rPr>
          <w:rFonts w:ascii="Traditional Arabic" w:hAnsi="Traditional Arabic" w:cs="Traditional Arabic"/>
          <w:sz w:val="32"/>
          <w:szCs w:val="32"/>
          <w:rtl/>
        </w:rPr>
        <w:tab/>
      </w:r>
      <w:r w:rsidRPr="003200D1">
        <w:rPr>
          <w:rFonts w:ascii="Traditional Arabic" w:hAnsi="Traditional Arabic" w:cs="Traditional Arabic"/>
          <w:sz w:val="32"/>
          <w:szCs w:val="32"/>
          <w:rtl/>
        </w:rPr>
        <w:tab/>
        <w:t>وأسمعتْ كلمـاتـي من بـه صمـمً - أبو الطيب المتنبي.</w:t>
      </w:r>
    </w:p>
    <w:p w:rsidR="003200D1" w:rsidRPr="003200D1" w:rsidRDefault="003200D1" w:rsidP="003200D1">
      <w:pPr>
        <w:jc w:val="mediumKashida"/>
        <w:rPr>
          <w:rFonts w:ascii="Traditional Arabic" w:hAnsi="Traditional Arabic" w:cs="Traditional Arabic"/>
          <w:sz w:val="32"/>
          <w:szCs w:val="32"/>
          <w:rtl/>
        </w:rPr>
      </w:pPr>
    </w:p>
    <w:p w:rsidR="003200D1" w:rsidRPr="003200D1" w:rsidRDefault="003200D1" w:rsidP="003200D1">
      <w:pPr>
        <w:jc w:val="mediumKashida"/>
        <w:rPr>
          <w:rFonts w:ascii="Traditional Arabic" w:hAnsi="Traditional Arabic" w:cs="Traditional Arabic"/>
          <w:sz w:val="32"/>
          <w:szCs w:val="32"/>
          <w:rtl/>
        </w:rPr>
      </w:pPr>
      <w:r w:rsidRPr="003200D1">
        <w:rPr>
          <w:rFonts w:ascii="Traditional Arabic" w:hAnsi="Traditional Arabic" w:cs="Traditional Arabic"/>
          <w:sz w:val="32"/>
          <w:szCs w:val="32"/>
          <w:rtl/>
        </w:rPr>
        <w:t>إذا رأيت نيـوب الليث بـارزة</w:t>
      </w:r>
      <w:r w:rsidRPr="003200D1">
        <w:rPr>
          <w:rFonts w:ascii="Traditional Arabic" w:hAnsi="Traditional Arabic" w:cs="Traditional Arabic"/>
          <w:sz w:val="32"/>
          <w:szCs w:val="32"/>
          <w:rtl/>
        </w:rPr>
        <w:tab/>
      </w:r>
      <w:r w:rsidRPr="003200D1">
        <w:rPr>
          <w:rFonts w:ascii="Traditional Arabic" w:hAnsi="Traditional Arabic" w:cs="Traditional Arabic"/>
          <w:sz w:val="32"/>
          <w:szCs w:val="32"/>
          <w:rtl/>
        </w:rPr>
        <w:tab/>
        <w:t>فـلا تظنن أن الليث يـبتـســم - أبو الطيب المتنبي.</w:t>
      </w:r>
    </w:p>
    <w:p w:rsidR="003200D1" w:rsidRPr="003200D1" w:rsidRDefault="003200D1" w:rsidP="003200D1">
      <w:pPr>
        <w:jc w:val="mediumKashida"/>
        <w:rPr>
          <w:rFonts w:ascii="Traditional Arabic" w:hAnsi="Traditional Arabic" w:cs="Traditional Arabic"/>
          <w:sz w:val="32"/>
          <w:szCs w:val="32"/>
          <w:rtl/>
        </w:rPr>
      </w:pPr>
      <w:r w:rsidRPr="003200D1">
        <w:rPr>
          <w:rFonts w:ascii="Traditional Arabic" w:hAnsi="Traditional Arabic" w:cs="Traditional Arabic"/>
          <w:sz w:val="32"/>
          <w:szCs w:val="32"/>
          <w:rtl/>
        </w:rPr>
        <w:t>مـا أبـعد الغايـات إلا أننـي</w:t>
      </w:r>
      <w:r w:rsidRPr="003200D1">
        <w:rPr>
          <w:rFonts w:ascii="Traditional Arabic" w:hAnsi="Traditional Arabic" w:cs="Traditional Arabic"/>
          <w:sz w:val="32"/>
          <w:szCs w:val="32"/>
          <w:rtl/>
        </w:rPr>
        <w:tab/>
      </w:r>
      <w:r w:rsidRPr="003200D1">
        <w:rPr>
          <w:rFonts w:ascii="Traditional Arabic" w:hAnsi="Traditional Arabic" w:cs="Traditional Arabic"/>
          <w:sz w:val="32"/>
          <w:szCs w:val="32"/>
          <w:rtl/>
        </w:rPr>
        <w:tab/>
        <w:t>أجد الثبـات لكـم بـهن كفيـلا - أحمد شوقي.</w:t>
      </w:r>
    </w:p>
    <w:p w:rsidR="003200D1" w:rsidRPr="003200D1" w:rsidRDefault="003200D1" w:rsidP="003200D1">
      <w:pPr>
        <w:jc w:val="mediumKashida"/>
        <w:rPr>
          <w:rFonts w:ascii="Traditional Arabic" w:hAnsi="Traditional Arabic" w:cs="Traditional Arabic"/>
          <w:sz w:val="32"/>
          <w:szCs w:val="32"/>
          <w:rtl/>
        </w:rPr>
      </w:pPr>
      <w:r w:rsidRPr="003200D1">
        <w:rPr>
          <w:rFonts w:ascii="Traditional Arabic" w:hAnsi="Traditional Arabic" w:cs="Traditional Arabic"/>
          <w:sz w:val="32"/>
          <w:szCs w:val="32"/>
          <w:rtl/>
        </w:rPr>
        <w:t>وإنمـا الأمـم الأخلاق مـا بقيـت</w:t>
      </w:r>
      <w:r w:rsidRPr="003200D1">
        <w:rPr>
          <w:rFonts w:ascii="Traditional Arabic" w:hAnsi="Traditional Arabic" w:cs="Traditional Arabic"/>
          <w:sz w:val="32"/>
          <w:szCs w:val="32"/>
          <w:rtl/>
        </w:rPr>
        <w:tab/>
      </w:r>
      <w:r w:rsidRPr="003200D1">
        <w:rPr>
          <w:rFonts w:ascii="Traditional Arabic" w:hAnsi="Traditional Arabic" w:cs="Traditional Arabic"/>
          <w:sz w:val="32"/>
          <w:szCs w:val="32"/>
          <w:rtl/>
        </w:rPr>
        <w:tab/>
        <w:t>فإن هم ذهبت أخلاقـهم ذهبــوا - أحمد شوقي.</w:t>
      </w:r>
    </w:p>
    <w:p w:rsidR="003200D1" w:rsidRPr="003200D1" w:rsidRDefault="003200D1" w:rsidP="003200D1">
      <w:pPr>
        <w:jc w:val="mediumKashida"/>
        <w:rPr>
          <w:rFonts w:ascii="Traditional Arabic" w:hAnsi="Traditional Arabic" w:cs="Traditional Arabic"/>
          <w:sz w:val="32"/>
          <w:szCs w:val="32"/>
          <w:rtl/>
        </w:rPr>
      </w:pPr>
      <w:r w:rsidRPr="003200D1">
        <w:rPr>
          <w:rFonts w:ascii="Traditional Arabic" w:hAnsi="Traditional Arabic" w:cs="Traditional Arabic"/>
          <w:sz w:val="32"/>
          <w:szCs w:val="32"/>
          <w:rtl/>
        </w:rPr>
        <w:t>ولد الـهدى فالكائنـات ضيـاء</w:t>
      </w:r>
      <w:r w:rsidRPr="003200D1">
        <w:rPr>
          <w:rFonts w:ascii="Traditional Arabic" w:hAnsi="Traditional Arabic" w:cs="Traditional Arabic"/>
          <w:sz w:val="32"/>
          <w:szCs w:val="32"/>
          <w:rtl/>
        </w:rPr>
        <w:tab/>
      </w:r>
      <w:r w:rsidRPr="003200D1">
        <w:rPr>
          <w:rFonts w:ascii="Traditional Arabic" w:hAnsi="Traditional Arabic" w:cs="Traditional Arabic"/>
          <w:sz w:val="32"/>
          <w:szCs w:val="32"/>
          <w:rtl/>
        </w:rPr>
        <w:tab/>
        <w:t>و فم الزمــان تبسـم وثنــاءُ - أحمد شوقي.</w:t>
      </w:r>
    </w:p>
    <w:p w:rsidR="003200D1" w:rsidRPr="003200D1" w:rsidRDefault="003200D1" w:rsidP="003200D1">
      <w:pPr>
        <w:jc w:val="mediumKashida"/>
        <w:rPr>
          <w:rFonts w:ascii="Traditional Arabic" w:hAnsi="Traditional Arabic" w:cs="Traditional Arabic"/>
          <w:sz w:val="32"/>
          <w:szCs w:val="32"/>
          <w:rtl/>
        </w:rPr>
      </w:pPr>
      <w:r w:rsidRPr="003200D1">
        <w:rPr>
          <w:rFonts w:ascii="Traditional Arabic" w:hAnsi="Traditional Arabic" w:cs="Traditional Arabic"/>
          <w:sz w:val="32"/>
          <w:szCs w:val="32"/>
          <w:rtl/>
        </w:rPr>
        <w:t>الأم مـدرسـة إذا أعـددتـهــا</w:t>
      </w:r>
      <w:r w:rsidRPr="003200D1">
        <w:rPr>
          <w:rFonts w:ascii="Traditional Arabic" w:hAnsi="Traditional Arabic" w:cs="Traditional Arabic"/>
          <w:sz w:val="32"/>
          <w:szCs w:val="32"/>
          <w:rtl/>
        </w:rPr>
        <w:tab/>
      </w:r>
      <w:r w:rsidRPr="003200D1">
        <w:rPr>
          <w:rFonts w:ascii="Traditional Arabic" w:hAnsi="Traditional Arabic" w:cs="Traditional Arabic"/>
          <w:sz w:val="32"/>
          <w:szCs w:val="32"/>
          <w:rtl/>
        </w:rPr>
        <w:tab/>
        <w:t>أعددت شـعـبــا طيـب الأعـراق - حافظ إبراهيم.</w:t>
      </w:r>
    </w:p>
    <w:p w:rsidR="003200D1" w:rsidRPr="003200D1" w:rsidRDefault="003200D1" w:rsidP="003200D1">
      <w:pPr>
        <w:jc w:val="mediumKashida"/>
        <w:rPr>
          <w:rFonts w:ascii="Traditional Arabic" w:hAnsi="Traditional Arabic" w:cs="Traditional Arabic"/>
          <w:sz w:val="32"/>
          <w:szCs w:val="32"/>
          <w:rtl/>
        </w:rPr>
      </w:pPr>
      <w:r w:rsidRPr="003200D1">
        <w:rPr>
          <w:rFonts w:ascii="Traditional Arabic" w:hAnsi="Traditional Arabic" w:cs="Traditional Arabic"/>
          <w:sz w:val="32"/>
          <w:szCs w:val="32"/>
          <w:rtl/>
        </w:rPr>
        <w:t>ولا خيـر فـي ودّ امرىء متلـوّن</w:t>
      </w:r>
      <w:r w:rsidRPr="003200D1">
        <w:rPr>
          <w:rFonts w:ascii="Traditional Arabic" w:hAnsi="Traditional Arabic" w:cs="Traditional Arabic"/>
          <w:sz w:val="32"/>
          <w:szCs w:val="32"/>
          <w:rtl/>
        </w:rPr>
        <w:tab/>
      </w:r>
      <w:r w:rsidRPr="003200D1">
        <w:rPr>
          <w:rFonts w:ascii="Traditional Arabic" w:hAnsi="Traditional Arabic" w:cs="Traditional Arabic"/>
          <w:sz w:val="32"/>
          <w:szCs w:val="32"/>
          <w:rtl/>
        </w:rPr>
        <w:tab/>
        <w:t>إذا الريح مالت مال حيث تميل - الإمام الشافعي.</w:t>
      </w:r>
    </w:p>
    <w:p w:rsidR="003200D1" w:rsidRDefault="003200D1" w:rsidP="003200D1">
      <w:pPr>
        <w:jc w:val="mediumKashida"/>
        <w:rPr>
          <w:rFonts w:ascii="Traditional Arabic" w:hAnsi="Traditional Arabic" w:cs="Traditional Arabic"/>
          <w:sz w:val="32"/>
          <w:szCs w:val="32"/>
          <w:rtl/>
        </w:rPr>
      </w:pPr>
      <w:r w:rsidRPr="003200D1">
        <w:rPr>
          <w:rFonts w:ascii="Traditional Arabic" w:hAnsi="Traditional Arabic" w:cs="Traditional Arabic"/>
          <w:sz w:val="32"/>
          <w:szCs w:val="32"/>
          <w:rtl/>
        </w:rPr>
        <w:t>أيها الشاكي وما بك داء</w:t>
      </w:r>
      <w:r w:rsidRPr="003200D1">
        <w:rPr>
          <w:rFonts w:ascii="Traditional Arabic" w:hAnsi="Traditional Arabic" w:cs="Traditional Arabic"/>
          <w:sz w:val="32"/>
          <w:szCs w:val="32"/>
          <w:rtl/>
        </w:rPr>
        <w:tab/>
      </w:r>
      <w:r w:rsidRPr="003200D1">
        <w:rPr>
          <w:rFonts w:ascii="Traditional Arabic" w:hAnsi="Traditional Arabic" w:cs="Traditional Arabic"/>
          <w:sz w:val="32"/>
          <w:szCs w:val="32"/>
          <w:rtl/>
        </w:rPr>
        <w:tab/>
        <w:t>كن جميلا ترى الوجود جميلا - إيليا أبو ماضي.</w:t>
      </w:r>
    </w:p>
    <w:p w:rsidR="003200D1" w:rsidRPr="003200D1" w:rsidRDefault="003200D1" w:rsidP="003200D1">
      <w:pPr>
        <w:jc w:val="mediumKashida"/>
        <w:rPr>
          <w:rFonts w:ascii="Traditional Arabic" w:hAnsi="Traditional Arabic" w:cs="Traditional Arabic"/>
          <w:sz w:val="32"/>
          <w:szCs w:val="32"/>
          <w:rtl/>
        </w:rPr>
      </w:pPr>
    </w:p>
    <w:p w:rsidR="003200D1" w:rsidRPr="003200D1" w:rsidRDefault="003200D1" w:rsidP="003200D1">
      <w:pPr>
        <w:jc w:val="mediumKashida"/>
        <w:rPr>
          <w:rFonts w:ascii="Traditional Arabic" w:hAnsi="Traditional Arabic" w:cs="Traditional Arabic"/>
          <w:b/>
          <w:bCs/>
          <w:sz w:val="32"/>
          <w:szCs w:val="32"/>
          <w:u w:val="single"/>
          <w:rtl/>
        </w:rPr>
      </w:pPr>
      <w:r w:rsidRPr="003200D1">
        <w:rPr>
          <w:rFonts w:ascii="Traditional Arabic" w:hAnsi="Traditional Arabic" w:cs="Traditional Arabic"/>
          <w:b/>
          <w:bCs/>
          <w:sz w:val="32"/>
          <w:szCs w:val="32"/>
          <w:u w:val="single"/>
          <w:rtl/>
        </w:rPr>
        <w:t>مكونات الشعر العربي</w:t>
      </w:r>
    </w:p>
    <w:p w:rsidR="003200D1" w:rsidRPr="003200D1" w:rsidRDefault="003200D1" w:rsidP="003200D1">
      <w:pPr>
        <w:jc w:val="mediumKashida"/>
        <w:rPr>
          <w:rFonts w:ascii="Traditional Arabic" w:hAnsi="Traditional Arabic" w:cs="Traditional Arabic"/>
          <w:b/>
          <w:bCs/>
          <w:sz w:val="32"/>
          <w:szCs w:val="32"/>
          <w:rtl/>
        </w:rPr>
      </w:pPr>
      <w:r w:rsidRPr="003200D1">
        <w:rPr>
          <w:rFonts w:ascii="Traditional Arabic" w:hAnsi="Traditional Arabic" w:cs="Traditional Arabic"/>
          <w:b/>
          <w:bCs/>
          <w:sz w:val="32"/>
          <w:szCs w:val="32"/>
          <w:rtl/>
        </w:rPr>
        <w:t>القصيدة</w:t>
      </w:r>
    </w:p>
    <w:p w:rsidR="003200D1" w:rsidRPr="003200D1" w:rsidRDefault="003200D1" w:rsidP="003200D1">
      <w:pPr>
        <w:jc w:val="mediumKashida"/>
        <w:rPr>
          <w:rFonts w:ascii="Traditional Arabic" w:hAnsi="Traditional Arabic" w:cs="Traditional Arabic"/>
          <w:sz w:val="32"/>
          <w:szCs w:val="32"/>
          <w:rtl/>
        </w:rPr>
      </w:pPr>
      <w:r w:rsidRPr="003200D1">
        <w:rPr>
          <w:rFonts w:ascii="Traditional Arabic" w:hAnsi="Traditional Arabic" w:cs="Traditional Arabic"/>
          <w:sz w:val="32"/>
          <w:szCs w:val="32"/>
          <w:rtl/>
        </w:rPr>
        <w:t>هي مجموعة أبيات من بحر واحد متفقة في الحرف الأخير بالفصحى وفي الحرف الأخير وما قبله بحرف أو حرفين أو يزيد في الشعر النبطي، وفي عدد التفعيلات (أي الأجزاء الّتي يتكون منها البيت الشعري) وأقلّها ستة أبيات وقيل سبعة وما دون ذلك يسمّى (قطعه).</w:t>
      </w:r>
    </w:p>
    <w:p w:rsidR="003200D1" w:rsidRPr="003200D1" w:rsidRDefault="003200D1" w:rsidP="003200D1">
      <w:pPr>
        <w:jc w:val="mediumKashida"/>
        <w:rPr>
          <w:rFonts w:ascii="Traditional Arabic" w:hAnsi="Traditional Arabic" w:cs="Traditional Arabic"/>
          <w:b/>
          <w:bCs/>
          <w:sz w:val="32"/>
          <w:szCs w:val="32"/>
          <w:u w:val="single"/>
          <w:rtl/>
        </w:rPr>
      </w:pPr>
      <w:r w:rsidRPr="003200D1">
        <w:rPr>
          <w:rFonts w:ascii="Traditional Arabic" w:hAnsi="Traditional Arabic" w:cs="Traditional Arabic"/>
          <w:b/>
          <w:bCs/>
          <w:sz w:val="32"/>
          <w:szCs w:val="32"/>
          <w:u w:val="single"/>
          <w:rtl/>
        </w:rPr>
        <w:t>القافية</w:t>
      </w:r>
    </w:p>
    <w:p w:rsidR="003200D1" w:rsidRDefault="003200D1" w:rsidP="003200D1">
      <w:pPr>
        <w:jc w:val="mediumKashida"/>
        <w:rPr>
          <w:rFonts w:ascii="Traditional Arabic" w:hAnsi="Traditional Arabic" w:cs="Traditional Arabic"/>
          <w:sz w:val="32"/>
          <w:szCs w:val="32"/>
          <w:rtl/>
        </w:rPr>
      </w:pPr>
      <w:r w:rsidRPr="003200D1">
        <w:rPr>
          <w:rFonts w:ascii="Traditional Arabic" w:hAnsi="Traditional Arabic" w:cs="Traditional Arabic"/>
          <w:sz w:val="32"/>
          <w:szCs w:val="32"/>
          <w:rtl/>
        </w:rPr>
        <w:t>هي آخر ما يعلق في الذهن من بيت الشعر أو بعبارة أخرى الكلمة الأخيرة في البيت الشعري.</w:t>
      </w:r>
    </w:p>
    <w:p w:rsidR="003200D1" w:rsidRDefault="003200D1" w:rsidP="003200D1">
      <w:pPr>
        <w:jc w:val="mediumKashida"/>
        <w:rPr>
          <w:rFonts w:ascii="Traditional Arabic" w:hAnsi="Traditional Arabic" w:cs="Traditional Arabic"/>
          <w:sz w:val="32"/>
          <w:szCs w:val="32"/>
          <w:rtl/>
        </w:rPr>
      </w:pPr>
    </w:p>
    <w:p w:rsidR="003200D1" w:rsidRPr="003200D1" w:rsidRDefault="003200D1" w:rsidP="003200D1">
      <w:pPr>
        <w:jc w:val="mediumKashida"/>
        <w:rPr>
          <w:rFonts w:ascii="Traditional Arabic" w:hAnsi="Traditional Arabic" w:cs="Traditional Arabic"/>
          <w:sz w:val="32"/>
          <w:szCs w:val="32"/>
          <w:rtl/>
        </w:rPr>
      </w:pPr>
    </w:p>
    <w:p w:rsidR="003200D1" w:rsidRPr="003200D1" w:rsidRDefault="003200D1" w:rsidP="003200D1">
      <w:pPr>
        <w:jc w:val="mediumKashida"/>
        <w:rPr>
          <w:rFonts w:ascii="Traditional Arabic" w:hAnsi="Traditional Arabic" w:cs="Traditional Arabic"/>
          <w:b/>
          <w:bCs/>
          <w:sz w:val="32"/>
          <w:szCs w:val="32"/>
          <w:u w:val="single"/>
          <w:rtl/>
        </w:rPr>
      </w:pPr>
      <w:r w:rsidRPr="003200D1">
        <w:rPr>
          <w:rFonts w:ascii="Traditional Arabic" w:hAnsi="Traditional Arabic" w:cs="Traditional Arabic"/>
          <w:b/>
          <w:bCs/>
          <w:sz w:val="32"/>
          <w:szCs w:val="32"/>
          <w:u w:val="single"/>
          <w:rtl/>
        </w:rPr>
        <w:lastRenderedPageBreak/>
        <w:t>البحر</w:t>
      </w:r>
    </w:p>
    <w:p w:rsidR="003200D1" w:rsidRPr="003200D1" w:rsidRDefault="003200D1" w:rsidP="003200D1">
      <w:pPr>
        <w:jc w:val="mediumKashida"/>
        <w:rPr>
          <w:rFonts w:ascii="Traditional Arabic" w:hAnsi="Traditional Arabic" w:cs="Traditional Arabic"/>
          <w:sz w:val="32"/>
          <w:szCs w:val="32"/>
          <w:rtl/>
        </w:rPr>
      </w:pPr>
      <w:r w:rsidRPr="003200D1">
        <w:rPr>
          <w:rFonts w:ascii="Traditional Arabic" w:hAnsi="Traditional Arabic" w:cs="Traditional Arabic"/>
          <w:sz w:val="32"/>
          <w:szCs w:val="32"/>
          <w:rtl/>
        </w:rPr>
        <w:t>هو النظام الإيقاعي للتفعيلات المكررة بوجه شعري. وفي الشعر النبطي يعرف بالطرق أمّا الطاروق فيعني اللحن لديهم ويطلق تجاوزا على البيت الكامل وبحره ولحنه.</w:t>
      </w:r>
    </w:p>
    <w:p w:rsidR="003200D1" w:rsidRPr="003200D1" w:rsidRDefault="003200D1" w:rsidP="003200D1">
      <w:pPr>
        <w:jc w:val="mediumKashida"/>
        <w:rPr>
          <w:rFonts w:ascii="Traditional Arabic" w:hAnsi="Traditional Arabic" w:cs="Traditional Arabic"/>
          <w:b/>
          <w:bCs/>
          <w:sz w:val="32"/>
          <w:szCs w:val="32"/>
          <w:u w:val="single"/>
          <w:rtl/>
        </w:rPr>
      </w:pPr>
      <w:r w:rsidRPr="003200D1">
        <w:rPr>
          <w:rFonts w:ascii="Traditional Arabic" w:hAnsi="Traditional Arabic" w:cs="Traditional Arabic"/>
          <w:b/>
          <w:bCs/>
          <w:sz w:val="32"/>
          <w:szCs w:val="32"/>
          <w:u w:val="single"/>
          <w:rtl/>
        </w:rPr>
        <w:t>الفرق بين البحر والوزن</w:t>
      </w:r>
    </w:p>
    <w:p w:rsidR="003200D1" w:rsidRPr="003200D1" w:rsidRDefault="003200D1" w:rsidP="003200D1">
      <w:pPr>
        <w:jc w:val="mediumKashida"/>
        <w:rPr>
          <w:rFonts w:ascii="Traditional Arabic" w:hAnsi="Traditional Arabic" w:cs="Traditional Arabic"/>
          <w:sz w:val="32"/>
          <w:szCs w:val="32"/>
          <w:rtl/>
        </w:rPr>
      </w:pPr>
      <w:r w:rsidRPr="003200D1">
        <w:rPr>
          <w:rFonts w:ascii="Traditional Arabic" w:hAnsi="Traditional Arabic" w:cs="Traditional Arabic"/>
          <w:sz w:val="32"/>
          <w:szCs w:val="32"/>
          <w:rtl/>
        </w:rPr>
        <w:t>البحر يتجزأ إلى عدّة أجزاء من الوزن الشعري كلّ جزء يمثّل وزنا مستقلا بذاته حيث التام وهو ماستوفى تفعيلات بحره والمجزوء هو ما سقط نصفه وبقي نصفه الآخر، والمنهوك هو ماحذف ثلثاه وبقي ثلثه أي لا يستعمل إلاّ على تفعيلتين اثنتين.</w:t>
      </w:r>
    </w:p>
    <w:p w:rsidR="003200D1" w:rsidRPr="003200D1" w:rsidRDefault="003200D1" w:rsidP="003200D1">
      <w:pPr>
        <w:jc w:val="mediumKashida"/>
        <w:rPr>
          <w:rFonts w:ascii="Traditional Arabic" w:hAnsi="Traditional Arabic" w:cs="Traditional Arabic"/>
          <w:sz w:val="32"/>
          <w:szCs w:val="32"/>
          <w:rtl/>
        </w:rPr>
      </w:pPr>
    </w:p>
    <w:p w:rsidR="003200D1" w:rsidRPr="003200D1" w:rsidRDefault="003200D1" w:rsidP="003200D1">
      <w:pPr>
        <w:jc w:val="mediumKashida"/>
        <w:rPr>
          <w:rFonts w:ascii="Traditional Arabic" w:hAnsi="Traditional Arabic" w:cs="Traditional Arabic"/>
          <w:b/>
          <w:bCs/>
          <w:sz w:val="32"/>
          <w:szCs w:val="32"/>
          <w:u w:val="single"/>
          <w:rtl/>
        </w:rPr>
      </w:pPr>
      <w:r w:rsidRPr="003200D1">
        <w:rPr>
          <w:rFonts w:ascii="Traditional Arabic" w:hAnsi="Traditional Arabic" w:cs="Traditional Arabic"/>
          <w:b/>
          <w:bCs/>
          <w:sz w:val="32"/>
          <w:szCs w:val="32"/>
          <w:u w:val="single"/>
          <w:rtl/>
        </w:rPr>
        <w:t>أنواع الشعر العربي</w:t>
      </w:r>
    </w:p>
    <w:p w:rsidR="003200D1" w:rsidRPr="003200D1" w:rsidRDefault="003200D1" w:rsidP="003200D1">
      <w:pPr>
        <w:jc w:val="mediumKashida"/>
        <w:rPr>
          <w:rFonts w:ascii="Traditional Arabic" w:hAnsi="Traditional Arabic" w:cs="Traditional Arabic"/>
          <w:b/>
          <w:bCs/>
          <w:sz w:val="32"/>
          <w:szCs w:val="32"/>
          <w:rtl/>
        </w:rPr>
      </w:pPr>
      <w:r w:rsidRPr="003200D1">
        <w:rPr>
          <w:rFonts w:ascii="Traditional Arabic" w:hAnsi="Traditional Arabic" w:cs="Traditional Arabic"/>
          <w:b/>
          <w:bCs/>
          <w:sz w:val="32"/>
          <w:szCs w:val="32"/>
          <w:rtl/>
        </w:rPr>
        <w:t>الشعر العمودي</w:t>
      </w:r>
    </w:p>
    <w:p w:rsidR="003200D1" w:rsidRPr="003200D1" w:rsidRDefault="003200D1" w:rsidP="003200D1">
      <w:pPr>
        <w:jc w:val="mediumKashida"/>
        <w:rPr>
          <w:rFonts w:ascii="Traditional Arabic" w:hAnsi="Traditional Arabic" w:cs="Traditional Arabic"/>
          <w:sz w:val="32"/>
          <w:szCs w:val="32"/>
          <w:rtl/>
        </w:rPr>
      </w:pPr>
      <w:r w:rsidRPr="003200D1">
        <w:rPr>
          <w:rFonts w:ascii="Traditional Arabic" w:hAnsi="Traditional Arabic" w:cs="Traditional Arabic"/>
          <w:sz w:val="32"/>
          <w:szCs w:val="32"/>
          <w:rtl/>
        </w:rPr>
        <w:t>هو أساس الشعر العربي وجذوره وأصل كل أنواع الشعر التي أتت بعده. يتميز الشعر العربي بتكونه من مجموعة أبيات يتألف كل منها من مقطعين يدعى أولهما الصدر وثانيهما العجز. الشعر العمودي يخضع في كتابته لقواعد الخليل ابن أحمد الفراهيدي وهذه القواعد تدعى علم العروض وهو علم يهتم بوزن الشعر وقافيته بشكل يعطيه الجزالة ويحببه إلى الأذن ويحافظ له على أصالته وهو نوع من الشعر عبارة عن القول الجميل مقفى موزون يعبر عن اللب أوتوماتي الصدر ويؤثر في السامع بالإيقاع والمعاني والصور والأخيلة وهو يقوم بعد النية والقصد على أربعة أسس هي اللفظ والوزن والمعنى والقافية القصيدة العمودية هي شعر عمودي مقفى تكتب بالعربية الفصحى وتعتبر من أرقى أنواع الغناء العربي، وتغنى ملحنة أو مرتجلة فإن كانت ملحنة فيجب أن تكون هناك لوازم موسيقية تتخلل أبياتها، وإيقاع محدد يناسب الوزن الشعري وأما إذا كانت مرتجلة فتعتمد على مقدرة المغني أولا وأخيرا وعلى حسن تصرفه في المقام.</w:t>
      </w:r>
    </w:p>
    <w:p w:rsidR="003200D1" w:rsidRPr="003200D1" w:rsidRDefault="003200D1" w:rsidP="003200D1">
      <w:pPr>
        <w:jc w:val="mediumKashida"/>
        <w:rPr>
          <w:rFonts w:ascii="Traditional Arabic" w:hAnsi="Traditional Arabic" w:cs="Traditional Arabic"/>
          <w:b/>
          <w:bCs/>
          <w:sz w:val="32"/>
          <w:szCs w:val="32"/>
          <w:rtl/>
        </w:rPr>
      </w:pPr>
      <w:r w:rsidRPr="003200D1">
        <w:rPr>
          <w:rFonts w:ascii="Traditional Arabic" w:hAnsi="Traditional Arabic" w:cs="Traditional Arabic"/>
          <w:b/>
          <w:bCs/>
          <w:sz w:val="32"/>
          <w:szCs w:val="32"/>
          <w:rtl/>
        </w:rPr>
        <w:t>الرباعيات الشعرية</w:t>
      </w:r>
    </w:p>
    <w:p w:rsidR="003200D1" w:rsidRPr="003200D1" w:rsidRDefault="003200D1" w:rsidP="003200D1">
      <w:pPr>
        <w:jc w:val="mediumKashida"/>
        <w:rPr>
          <w:rFonts w:ascii="Traditional Arabic" w:hAnsi="Traditional Arabic" w:cs="Traditional Arabic"/>
          <w:sz w:val="32"/>
          <w:szCs w:val="32"/>
          <w:rtl/>
        </w:rPr>
      </w:pPr>
      <w:r w:rsidRPr="003200D1">
        <w:rPr>
          <w:rFonts w:ascii="Traditional Arabic" w:hAnsi="Traditional Arabic" w:cs="Traditional Arabic"/>
          <w:sz w:val="32"/>
          <w:szCs w:val="32"/>
          <w:rtl/>
        </w:rPr>
        <w:t>هي أشعار من الشعر العربي والعامي الحديث تتصف بوجود أربع أسطر من الشعر تقدم فكرة بسيطة ومن الشعراء الذين كتبوا في هذا الأسلوب الشعري عمر الخيام في رباعيات الخيام والشاعر صلاح جاهين.</w:t>
      </w:r>
    </w:p>
    <w:p w:rsidR="003200D1" w:rsidRPr="003200D1" w:rsidRDefault="003200D1" w:rsidP="003200D1">
      <w:pPr>
        <w:jc w:val="mediumKashida"/>
        <w:rPr>
          <w:rFonts w:ascii="Traditional Arabic" w:hAnsi="Traditional Arabic" w:cs="Traditional Arabic"/>
          <w:b/>
          <w:bCs/>
          <w:sz w:val="32"/>
          <w:szCs w:val="32"/>
          <w:rtl/>
        </w:rPr>
      </w:pPr>
      <w:r w:rsidRPr="003200D1">
        <w:rPr>
          <w:rFonts w:ascii="Traditional Arabic" w:hAnsi="Traditional Arabic" w:cs="Traditional Arabic"/>
          <w:b/>
          <w:bCs/>
          <w:sz w:val="32"/>
          <w:szCs w:val="32"/>
          <w:rtl/>
        </w:rPr>
        <w:lastRenderedPageBreak/>
        <w:t>الشعر الحر</w:t>
      </w:r>
    </w:p>
    <w:p w:rsidR="003200D1" w:rsidRPr="003200D1" w:rsidRDefault="003200D1" w:rsidP="003200D1">
      <w:pPr>
        <w:jc w:val="mediumKashida"/>
        <w:rPr>
          <w:rFonts w:ascii="Traditional Arabic" w:hAnsi="Traditional Arabic" w:cs="Traditional Arabic"/>
          <w:sz w:val="32"/>
          <w:szCs w:val="32"/>
          <w:rtl/>
        </w:rPr>
      </w:pPr>
      <w:r w:rsidRPr="003200D1">
        <w:rPr>
          <w:rFonts w:ascii="Traditional Arabic" w:hAnsi="Traditional Arabic" w:cs="Traditional Arabic"/>
          <w:sz w:val="32"/>
          <w:szCs w:val="32"/>
          <w:rtl/>
        </w:rPr>
        <w:t>هي طريقة من التعبير عن نفسية الإنسان المعاصر، وقضاياه ونزوعاته، وطموحه، وآماله، وقد ظهرت لعوامل متعددة منها الرد على المدرسة الابتداعية " الرومانسية" الممعنة في الهروب من الواقع إلى الطبيعة وإلى عوالم مثالية، ظهر سنة 1948 على يد شاعرين وهما "بدر شاكر السياب " و "نازك الملائكة"، وقد تحرر من نظام الشطرين ووحدة الوزن والروي والقافية.</w:t>
      </w:r>
    </w:p>
    <w:p w:rsidR="003200D1" w:rsidRPr="003200D1" w:rsidRDefault="003200D1" w:rsidP="003200D1">
      <w:pPr>
        <w:jc w:val="mediumKashida"/>
        <w:rPr>
          <w:rFonts w:ascii="Traditional Arabic" w:hAnsi="Traditional Arabic" w:cs="Traditional Arabic"/>
          <w:b/>
          <w:bCs/>
          <w:sz w:val="32"/>
          <w:szCs w:val="32"/>
          <w:rtl/>
        </w:rPr>
      </w:pPr>
      <w:r w:rsidRPr="003200D1">
        <w:rPr>
          <w:rFonts w:ascii="Traditional Arabic" w:hAnsi="Traditional Arabic" w:cs="Traditional Arabic"/>
          <w:b/>
          <w:bCs/>
          <w:sz w:val="32"/>
          <w:szCs w:val="32"/>
          <w:rtl/>
        </w:rPr>
        <w:t>مميزات الشعر العربي</w:t>
      </w:r>
    </w:p>
    <w:p w:rsidR="003200D1" w:rsidRPr="003200D1" w:rsidRDefault="003200D1" w:rsidP="003200D1">
      <w:pPr>
        <w:pStyle w:val="ListParagraph"/>
        <w:numPr>
          <w:ilvl w:val="0"/>
          <w:numId w:val="1"/>
        </w:numPr>
        <w:jc w:val="mediumKashida"/>
        <w:rPr>
          <w:rFonts w:ascii="Traditional Arabic" w:hAnsi="Traditional Arabic" w:cs="Traditional Arabic"/>
          <w:sz w:val="32"/>
          <w:szCs w:val="32"/>
          <w:rtl/>
        </w:rPr>
      </w:pPr>
      <w:r w:rsidRPr="003200D1">
        <w:rPr>
          <w:rFonts w:ascii="Traditional Arabic" w:hAnsi="Traditional Arabic" w:cs="Traditional Arabic"/>
          <w:sz w:val="32"/>
          <w:szCs w:val="32"/>
          <w:rtl/>
        </w:rPr>
        <w:t>الوزن: فلو لم يكن موزونا لما جازت تسميته شعرا.</w:t>
      </w:r>
    </w:p>
    <w:p w:rsidR="003200D1" w:rsidRPr="003200D1" w:rsidRDefault="003200D1" w:rsidP="003200D1">
      <w:pPr>
        <w:pStyle w:val="ListParagraph"/>
        <w:numPr>
          <w:ilvl w:val="0"/>
          <w:numId w:val="1"/>
        </w:numPr>
        <w:jc w:val="mediumKashida"/>
        <w:rPr>
          <w:rFonts w:ascii="Traditional Arabic" w:hAnsi="Traditional Arabic" w:cs="Traditional Arabic"/>
          <w:sz w:val="32"/>
          <w:szCs w:val="32"/>
          <w:rtl/>
        </w:rPr>
      </w:pPr>
      <w:r w:rsidRPr="003200D1">
        <w:rPr>
          <w:rFonts w:ascii="Traditional Arabic" w:hAnsi="Traditional Arabic" w:cs="Traditional Arabic"/>
          <w:sz w:val="32"/>
          <w:szCs w:val="32"/>
          <w:rtl/>
        </w:rPr>
        <w:t>يعتمد التفعيلة وحدة للوزن الموسيقي، ولكنه لا يتقيد بعدد ثابت من التفعيلات في أبيات القصيدة.</w:t>
      </w:r>
    </w:p>
    <w:p w:rsidR="003200D1" w:rsidRPr="003200D1" w:rsidRDefault="003200D1" w:rsidP="003200D1">
      <w:pPr>
        <w:pStyle w:val="ListParagraph"/>
        <w:numPr>
          <w:ilvl w:val="0"/>
          <w:numId w:val="1"/>
        </w:numPr>
        <w:jc w:val="mediumKashida"/>
        <w:rPr>
          <w:rFonts w:ascii="Traditional Arabic" w:hAnsi="Traditional Arabic" w:cs="Traditional Arabic"/>
          <w:sz w:val="32"/>
          <w:szCs w:val="32"/>
          <w:rtl/>
        </w:rPr>
      </w:pPr>
      <w:r w:rsidRPr="003200D1">
        <w:rPr>
          <w:rFonts w:ascii="Traditional Arabic" w:hAnsi="Traditional Arabic" w:cs="Traditional Arabic"/>
          <w:sz w:val="32"/>
          <w:szCs w:val="32"/>
          <w:rtl/>
        </w:rPr>
        <w:t>أنه يقبل التدوير: بمعنى أنه قد يأتي جزء من التفعيلة في آخر البيت، ويأتي جزء منها في بداية البيت التالي.</w:t>
      </w:r>
    </w:p>
    <w:p w:rsidR="003200D1" w:rsidRPr="003200D1" w:rsidRDefault="003200D1" w:rsidP="003200D1">
      <w:pPr>
        <w:pStyle w:val="ListParagraph"/>
        <w:numPr>
          <w:ilvl w:val="0"/>
          <w:numId w:val="1"/>
        </w:numPr>
        <w:jc w:val="mediumKashida"/>
        <w:rPr>
          <w:rFonts w:ascii="Traditional Arabic" w:hAnsi="Traditional Arabic" w:cs="Traditional Arabic"/>
          <w:sz w:val="32"/>
          <w:szCs w:val="32"/>
          <w:rtl/>
        </w:rPr>
      </w:pPr>
      <w:r w:rsidRPr="003200D1">
        <w:rPr>
          <w:rFonts w:ascii="Traditional Arabic" w:hAnsi="Traditional Arabic" w:cs="Traditional Arabic"/>
          <w:sz w:val="32"/>
          <w:szCs w:val="32"/>
          <w:rtl/>
        </w:rPr>
        <w:t>الالتزام بالقافية: إذ تعطيه الجرس الموسيقي العذب.</w:t>
      </w:r>
    </w:p>
    <w:p w:rsidR="003200D1" w:rsidRPr="003200D1" w:rsidRDefault="003200D1" w:rsidP="003200D1">
      <w:pPr>
        <w:pStyle w:val="ListParagraph"/>
        <w:numPr>
          <w:ilvl w:val="0"/>
          <w:numId w:val="1"/>
        </w:numPr>
        <w:jc w:val="mediumKashida"/>
        <w:rPr>
          <w:rFonts w:ascii="Traditional Arabic" w:hAnsi="Traditional Arabic" w:cs="Traditional Arabic"/>
          <w:sz w:val="32"/>
          <w:szCs w:val="32"/>
          <w:rtl/>
        </w:rPr>
      </w:pPr>
      <w:r w:rsidRPr="003200D1">
        <w:rPr>
          <w:rFonts w:ascii="Traditional Arabic" w:hAnsi="Traditional Arabic" w:cs="Traditional Arabic"/>
          <w:sz w:val="32"/>
          <w:szCs w:val="32"/>
          <w:rtl/>
        </w:rPr>
        <w:t>استعمال الصور الشعرية التي تعمق التأثير بالفكرة التي يطرحها الشاعر.</w:t>
      </w:r>
    </w:p>
    <w:p w:rsidR="000816F0" w:rsidRPr="003200D1" w:rsidRDefault="003200D1" w:rsidP="003200D1">
      <w:pPr>
        <w:pStyle w:val="ListParagraph"/>
        <w:numPr>
          <w:ilvl w:val="0"/>
          <w:numId w:val="1"/>
        </w:numPr>
        <w:jc w:val="mediumKashida"/>
        <w:rPr>
          <w:rFonts w:ascii="Traditional Arabic" w:hAnsi="Traditional Arabic" w:cs="Traditional Arabic"/>
          <w:sz w:val="32"/>
          <w:szCs w:val="32"/>
        </w:rPr>
      </w:pPr>
      <w:r w:rsidRPr="003200D1">
        <w:rPr>
          <w:rFonts w:ascii="Traditional Arabic" w:hAnsi="Traditional Arabic" w:cs="Traditional Arabic"/>
          <w:sz w:val="32"/>
          <w:szCs w:val="32"/>
          <w:rtl/>
        </w:rPr>
        <w:t>اللجوء إلى الرمزية التي يموه بها الشاعر على مشاعره الخاصة أو ميوله السياسية. وقد يصعب على القارئ إدراك المقصود من القصيدة.</w:t>
      </w:r>
      <w:bookmarkEnd w:id="0"/>
    </w:p>
    <w:sectPr w:rsidR="000816F0" w:rsidRPr="003200D1" w:rsidSect="001B5026">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674105"/>
    <w:multiLevelType w:val="hybridMultilevel"/>
    <w:tmpl w:val="4340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0D1"/>
    <w:rsid w:val="000816F0"/>
    <w:rsid w:val="001B5026"/>
    <w:rsid w:val="00287328"/>
    <w:rsid w:val="003200D1"/>
    <w:rsid w:val="009D3714"/>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116A7"/>
  <w15:chartTrackingRefBased/>
  <w15:docId w15:val="{A7CD6BCF-ADD1-4EB5-9DA4-7254BE50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0D1"/>
    <w:pPr>
      <w:ind w:left="720"/>
      <w:contextualSpacing/>
    </w:pPr>
  </w:style>
  <w:style w:type="paragraph" w:styleId="NoSpacing">
    <w:name w:val="No Spacing"/>
    <w:link w:val="NoSpacingChar"/>
    <w:uiPriority w:val="1"/>
    <w:qFormat/>
    <w:rsid w:val="001B5026"/>
    <w:pPr>
      <w:bidi/>
      <w:spacing w:after="0" w:line="240" w:lineRule="auto"/>
    </w:pPr>
    <w:rPr>
      <w:rFonts w:eastAsiaTheme="minorEastAsia"/>
    </w:rPr>
  </w:style>
  <w:style w:type="character" w:customStyle="1" w:styleId="NoSpacingChar">
    <w:name w:val="No Spacing Char"/>
    <w:basedOn w:val="DefaultParagraphFont"/>
    <w:link w:val="NoSpacing"/>
    <w:uiPriority w:val="1"/>
    <w:rsid w:val="001B5026"/>
    <w:rPr>
      <w:rFonts w:eastAsiaTheme="minorEastAsia"/>
    </w:rPr>
  </w:style>
  <w:style w:type="paragraph" w:styleId="BalloonText">
    <w:name w:val="Balloon Text"/>
    <w:basedOn w:val="Normal"/>
    <w:link w:val="BalloonTextChar"/>
    <w:uiPriority w:val="99"/>
    <w:semiHidden/>
    <w:unhideWhenUsed/>
    <w:rsid w:val="001B5026"/>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1B502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5578E5D44D4F5DB05EEEC8B9FD45FB"/>
        <w:category>
          <w:name w:val="عام"/>
          <w:gallery w:val="placeholder"/>
        </w:category>
        <w:types>
          <w:type w:val="bbPlcHdr"/>
        </w:types>
        <w:behaviors>
          <w:behavior w:val="content"/>
        </w:behaviors>
        <w:guid w:val="{2D683822-9628-4C1F-BFE6-3007E7A7BECD}"/>
      </w:docPartPr>
      <w:docPartBody>
        <w:p w:rsidR="00C21DE7" w:rsidRDefault="0016510A" w:rsidP="0016510A">
          <w:pPr>
            <w:pStyle w:val="485578E5D44D4F5DB05EEEC8B9FD45FB"/>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10A"/>
    <w:rsid w:val="0016510A"/>
    <w:rsid w:val="00251E7E"/>
    <w:rsid w:val="007437DD"/>
    <w:rsid w:val="00C21D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5578E5D44D4F5DB05EEEC8B9FD45FB">
    <w:name w:val="485578E5D44D4F5DB05EEEC8B9FD45FB"/>
    <w:rsid w:val="0016510A"/>
    <w:pPr>
      <w:bidi/>
    </w:pPr>
  </w:style>
  <w:style w:type="paragraph" w:customStyle="1" w:styleId="7731258394F843E48B6B20CB00A3E0A0">
    <w:name w:val="7731258394F843E48B6B20CB00A3E0A0"/>
    <w:rsid w:val="0016510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701</Words>
  <Characters>3996</Characters>
  <Application>Microsoft Office Word</Application>
  <DocSecurity>0</DocSecurity>
  <Lines>33</Lines>
  <Paragraphs>9</Paragraphs>
  <ScaleCrop>false</ScaleCrop>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الشعر</dc:title>
  <dc:subject/>
  <dc:creator>well</dc:creator>
  <cp:keywords/>
  <dc:description/>
  <cp:lastModifiedBy>SilverLine</cp:lastModifiedBy>
  <cp:revision>4</cp:revision>
  <cp:lastPrinted>2018-02-27T19:34:00Z</cp:lastPrinted>
  <dcterms:created xsi:type="dcterms:W3CDTF">2018-02-27T19:31:00Z</dcterms:created>
  <dcterms:modified xsi:type="dcterms:W3CDTF">2019-01-16T00:54:00Z</dcterms:modified>
</cp:coreProperties>
</file>