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354" w:rsidRPr="00AB1354" w:rsidRDefault="00AB1354" w:rsidP="00AB1354">
      <w:pPr>
        <w:spacing w:line="360" w:lineRule="auto"/>
        <w:jc w:val="center"/>
        <w:rPr>
          <w:rFonts w:ascii="Traditional Arabic" w:hAnsi="Traditional Arabic" w:cs="Traditional Arabic"/>
          <w:b/>
          <w:bCs/>
          <w:sz w:val="46"/>
          <w:szCs w:val="46"/>
          <w:rtl/>
        </w:rPr>
      </w:pPr>
      <w:bookmarkStart w:id="0" w:name="_GoBack"/>
      <w:r w:rsidRPr="00AB1354">
        <w:rPr>
          <w:rFonts w:ascii="Traditional Arabic" w:hAnsi="Traditional Arabic" w:cs="Traditional Arabic"/>
          <w:b/>
          <w:bCs/>
          <w:sz w:val="46"/>
          <w:szCs w:val="46"/>
          <w:rtl/>
        </w:rPr>
        <w:t>الحسن بن الهيثم</w:t>
      </w:r>
    </w:p>
    <w:p w:rsidR="00AB1354" w:rsidRDefault="00AB1354" w:rsidP="00AB1354">
      <w:pPr>
        <w:spacing w:line="360" w:lineRule="auto"/>
        <w:jc w:val="mediumKashida"/>
        <w:rPr>
          <w:rFonts w:ascii="Traditional Arabic" w:hAnsi="Traditional Arabic" w:cs="Traditional Arabic"/>
          <w:sz w:val="40"/>
          <w:szCs w:val="40"/>
          <w:rtl/>
        </w:rPr>
      </w:pPr>
      <w:r w:rsidRPr="00AB1354">
        <w:rPr>
          <w:rFonts w:ascii="Traditional Arabic" w:hAnsi="Traditional Arabic" w:cs="Traditional Arabic"/>
          <w:sz w:val="40"/>
          <w:szCs w:val="40"/>
          <w:rtl/>
        </w:rPr>
        <w:t xml:space="preserve"> لقب ابن الهيثم أبو علي الحسن بن الهيثم بالمهندس البصري، وهو مولود في البصرة عام تسعمئة وخمسة وستين ميلاديّة، وتوفيّ في مصر عام ألف وأربعين ميلادية، وهو مشهودٌ له بالذكاء، والفطنة، وسعة العلم، والإدراك، ويسجل له دراساته المطلوبة عن ظواهر فيزيائية مختلفة، كقوس قزح، والظلال، وظاهرتي الكسوف، والخسوف، وطبيعة الضوء، ولعلّ من أبرز العلماء الغربيين الذين اعتمدوا في أعمالهم على كتاباته: الفنان ليوناردو دافنشي، والعالم يوهانس كبلر.</w:t>
      </w:r>
    </w:p>
    <w:p w:rsidR="00AB1354" w:rsidRDefault="00AB1354" w:rsidP="00AB1354">
      <w:pPr>
        <w:spacing w:line="360" w:lineRule="auto"/>
        <w:jc w:val="mediumKashida"/>
        <w:rPr>
          <w:rFonts w:ascii="Traditional Arabic" w:hAnsi="Traditional Arabic" w:cs="Traditional Arabic"/>
          <w:sz w:val="40"/>
          <w:szCs w:val="40"/>
          <w:rtl/>
        </w:rPr>
      </w:pPr>
      <w:r w:rsidRPr="00AB1354">
        <w:rPr>
          <w:rFonts w:ascii="Traditional Arabic" w:hAnsi="Traditional Arabic" w:cs="Traditional Arabic"/>
          <w:sz w:val="40"/>
          <w:szCs w:val="40"/>
          <w:rtl/>
        </w:rPr>
        <w:t>عكف ابن الهيثم في تجاربه على دراسة طريقة انتقال الضوء من مكان إلى آخر، كما صبَّ اهتمامه على دراسة الألوان، والأطياف البصريّة، وانعكاس، وانكسار الضوء، حيث استطاع أن يحدّد زاوية انكسار أشعة الضوء في الوسط الشفاف كالهواء، والماء، وهذا ما مكنّه من وضع قوانين انحراف الضوء التي لا زالت إلى الآن تدرس في كبرى الجامعات، والمعاهد العالمية.</w:t>
      </w:r>
    </w:p>
    <w:p w:rsidR="00AB1354" w:rsidRDefault="00AB1354" w:rsidP="00AB1354">
      <w:pPr>
        <w:spacing w:line="360" w:lineRule="auto"/>
        <w:jc w:val="mediumKashida"/>
        <w:rPr>
          <w:rFonts w:ascii="Traditional Arabic" w:hAnsi="Traditional Arabic" w:cs="Traditional Arabic"/>
          <w:sz w:val="40"/>
          <w:szCs w:val="40"/>
          <w:rtl/>
        </w:rPr>
      </w:pPr>
    </w:p>
    <w:p w:rsidR="00AB1354" w:rsidRPr="00AB1354" w:rsidRDefault="00AB1354" w:rsidP="00AB1354">
      <w:pPr>
        <w:spacing w:line="360" w:lineRule="auto"/>
        <w:jc w:val="mediumKashida"/>
        <w:rPr>
          <w:rFonts w:ascii="Traditional Arabic" w:hAnsi="Traditional Arabic" w:cs="Traditional Arabic"/>
          <w:b/>
          <w:bCs/>
          <w:sz w:val="40"/>
          <w:szCs w:val="40"/>
          <w:rtl/>
        </w:rPr>
      </w:pPr>
      <w:r w:rsidRPr="00AB1354">
        <w:rPr>
          <w:rFonts w:ascii="Traditional Arabic" w:hAnsi="Traditional Arabic" w:cs="Traditional Arabic"/>
          <w:b/>
          <w:bCs/>
          <w:sz w:val="40"/>
          <w:szCs w:val="40"/>
          <w:rtl/>
        </w:rPr>
        <w:lastRenderedPageBreak/>
        <w:t xml:space="preserve">إنجازات ابن الهيثم </w:t>
      </w:r>
    </w:p>
    <w:p w:rsidR="00AB1354" w:rsidRPr="00AB1354" w:rsidRDefault="00AB1354" w:rsidP="00AB1354">
      <w:pPr>
        <w:spacing w:line="360" w:lineRule="auto"/>
        <w:jc w:val="mediumKashida"/>
        <w:rPr>
          <w:rFonts w:ascii="Traditional Arabic" w:hAnsi="Traditional Arabic" w:cs="Traditional Arabic"/>
          <w:b/>
          <w:bCs/>
          <w:sz w:val="40"/>
          <w:szCs w:val="40"/>
          <w:rtl/>
        </w:rPr>
      </w:pPr>
      <w:r w:rsidRPr="00AB1354">
        <w:rPr>
          <w:rFonts w:ascii="Traditional Arabic" w:hAnsi="Traditional Arabic" w:cs="Traditional Arabic"/>
          <w:b/>
          <w:bCs/>
          <w:sz w:val="40"/>
          <w:szCs w:val="40"/>
          <w:rtl/>
        </w:rPr>
        <w:t>من إنجازته:</w:t>
      </w:r>
    </w:p>
    <w:p w:rsidR="00AB1354" w:rsidRDefault="00AB1354" w:rsidP="00AB1354">
      <w:pPr>
        <w:spacing w:line="360" w:lineRule="auto"/>
        <w:jc w:val="mediumKashida"/>
        <w:rPr>
          <w:rFonts w:ascii="Traditional Arabic" w:hAnsi="Traditional Arabic" w:cs="Traditional Arabic"/>
          <w:sz w:val="40"/>
          <w:szCs w:val="40"/>
          <w:rtl/>
        </w:rPr>
      </w:pPr>
      <w:r w:rsidRPr="00AB1354">
        <w:rPr>
          <w:rFonts w:ascii="Traditional Arabic" w:hAnsi="Traditional Arabic" w:cs="Traditional Arabic"/>
          <w:sz w:val="40"/>
          <w:szCs w:val="40"/>
          <w:rtl/>
        </w:rPr>
        <w:t>أكّد ابن الهيثم في كتابه المناظر، نظرية دخول الضوء إلى العين وطوّر النظرية إلى شكلها الحالي، بعد أن كانت النظرية التي كان يدعمها مفكرون مثل: إقليدس، وبطليموس تقول إنّ النظر تسبّبه أشعة تنبعث من العين، فدافع ابن الهيثم عن رأيه قائلاً: "إنّ شعاعاً يخرج من العين ليس بإمكانه أن يصل للنجوم البعيدة لحظة فتح العين"، وطوّر في المقابل النظرية الصحيحة التي شرحت عملية الرؤية من خلال أشعة تصل للعين من كلّ نقطة في المجال المرئي، ووثّق كلامه بالتجارب التي دوّنها في كتبه، ومخطوطاته التي لا زالت للآن تدرس في الجامعات، والمحافل العلمية العالمية.</w:t>
      </w:r>
    </w:p>
    <w:p w:rsidR="00AB1354" w:rsidRDefault="00AB1354" w:rsidP="00AB1354">
      <w:pPr>
        <w:spacing w:line="360" w:lineRule="auto"/>
        <w:jc w:val="mediumKashida"/>
        <w:rPr>
          <w:rFonts w:ascii="Traditional Arabic" w:hAnsi="Traditional Arabic" w:cs="Traditional Arabic"/>
          <w:sz w:val="40"/>
          <w:szCs w:val="40"/>
          <w:rtl/>
        </w:rPr>
      </w:pPr>
      <w:r w:rsidRPr="00AB1354">
        <w:rPr>
          <w:rFonts w:ascii="Traditional Arabic" w:hAnsi="Traditional Arabic" w:cs="Traditional Arabic"/>
          <w:sz w:val="40"/>
          <w:szCs w:val="40"/>
          <w:rtl/>
        </w:rPr>
        <w:t xml:space="preserve"> أثبت ابن الهيثم كذلك أنّ النور يتنقل في خطوط مستقيمة، وأجرى تجارب عديدة عبر المرايا، والعدسات حول انكسار الضوء، وانعكاسه على الأسطح المختلفة، كما أعطى أوّل وصف، وتحليل صحيح للزجاجة السوداء، التي هي أساس الكاميرا، ولقد كان أوّل من استطاع عرض صورة خارجية على شاشة داخليّة من خلالها.</w:t>
      </w:r>
    </w:p>
    <w:p w:rsidR="00AB1354" w:rsidRDefault="00AB1354" w:rsidP="00AB1354">
      <w:pPr>
        <w:spacing w:line="360" w:lineRule="auto"/>
        <w:jc w:val="mediumKashida"/>
        <w:rPr>
          <w:rFonts w:ascii="Traditional Arabic" w:hAnsi="Traditional Arabic" w:cs="Traditional Arabic"/>
          <w:sz w:val="40"/>
          <w:szCs w:val="40"/>
          <w:rtl/>
        </w:rPr>
      </w:pPr>
      <w:r w:rsidRPr="00AB1354">
        <w:rPr>
          <w:rFonts w:ascii="Traditional Arabic" w:hAnsi="Traditional Arabic" w:cs="Traditional Arabic"/>
          <w:sz w:val="40"/>
          <w:szCs w:val="40"/>
          <w:rtl/>
        </w:rPr>
        <w:lastRenderedPageBreak/>
        <w:t xml:space="preserve"> استخدم في تجاربه أسس، وخطوات البحث العلمي المتّبعة في عصرنا الحالي، كالمراقبة، والتشخيص، ووضع الفرضيات، واختبارها، وتحليلها، وتأويل البيانات، ووضع الاستنتاجات النهائية، ونشره. </w:t>
      </w:r>
    </w:p>
    <w:p w:rsidR="00AB1354" w:rsidRPr="00AB1354" w:rsidRDefault="00AB1354" w:rsidP="00AB1354">
      <w:pPr>
        <w:spacing w:line="360" w:lineRule="auto"/>
        <w:jc w:val="mediumKashida"/>
        <w:rPr>
          <w:rFonts w:ascii="Traditional Arabic" w:hAnsi="Traditional Arabic" w:cs="Traditional Arabic"/>
          <w:b/>
          <w:bCs/>
          <w:sz w:val="40"/>
          <w:szCs w:val="40"/>
          <w:rtl/>
        </w:rPr>
      </w:pPr>
      <w:r w:rsidRPr="00AB1354">
        <w:rPr>
          <w:rFonts w:ascii="Traditional Arabic" w:hAnsi="Traditional Arabic" w:cs="Traditional Arabic"/>
          <w:sz w:val="40"/>
          <w:szCs w:val="40"/>
          <w:rtl/>
        </w:rPr>
        <w:t xml:space="preserve">أجرى مجموعة من التجارب ليبيّن أنّ الشعاع الضوئي ينتشر في خط مستقيم وليس متعرجاً ضمن وسط متجانس. مؤلفات ابن الهيثم من </w:t>
      </w:r>
      <w:r w:rsidRPr="00AB1354">
        <w:rPr>
          <w:rFonts w:ascii="Traditional Arabic" w:hAnsi="Traditional Arabic" w:cs="Traditional Arabic"/>
          <w:b/>
          <w:bCs/>
          <w:sz w:val="40"/>
          <w:szCs w:val="40"/>
          <w:rtl/>
        </w:rPr>
        <w:t>مؤلفاته:</w:t>
      </w:r>
    </w:p>
    <w:p w:rsidR="00AB1354" w:rsidRDefault="00AB1354" w:rsidP="00AB1354">
      <w:pPr>
        <w:spacing w:line="360" w:lineRule="auto"/>
        <w:jc w:val="mediumKashida"/>
        <w:rPr>
          <w:rFonts w:ascii="Traditional Arabic" w:hAnsi="Traditional Arabic" w:cs="Traditional Arabic"/>
          <w:sz w:val="40"/>
          <w:szCs w:val="40"/>
          <w:rtl/>
        </w:rPr>
      </w:pPr>
      <w:r w:rsidRPr="00AB1354">
        <w:rPr>
          <w:rFonts w:ascii="Traditional Arabic" w:hAnsi="Traditional Arabic" w:cs="Traditional Arabic"/>
          <w:sz w:val="40"/>
          <w:szCs w:val="40"/>
          <w:rtl/>
        </w:rPr>
        <w:t xml:space="preserve">أسس ابن الهيثم علم الضوء، وقد شرح هذا العلم في كتابه المناظر الذي ألّفه في عام أربعمئة وأحد عشر هجرية، والذي استثمر فيه خبرته العلميّة، وما توصّلت إليه تجاربه الطويلة في دراسة الضوء، وانعكاساته، وانكساره على الأسطح، حتى صار أحد العلماء الأوائل الذين غيروا مجرى العلوم القديمة، وساهم في كشف حقيقتها، حتى لقبّه العلماء بأمير النور. </w:t>
      </w:r>
    </w:p>
    <w:p w:rsidR="00AB1354" w:rsidRDefault="00AB1354" w:rsidP="00AB1354">
      <w:pPr>
        <w:spacing w:line="360" w:lineRule="auto"/>
        <w:jc w:val="mediumKashida"/>
        <w:rPr>
          <w:rFonts w:ascii="Traditional Arabic" w:hAnsi="Traditional Arabic" w:cs="Traditional Arabic"/>
          <w:sz w:val="40"/>
          <w:szCs w:val="40"/>
          <w:rtl/>
        </w:rPr>
      </w:pPr>
      <w:r w:rsidRPr="00AB1354">
        <w:rPr>
          <w:rFonts w:ascii="Traditional Arabic" w:hAnsi="Traditional Arabic" w:cs="Traditional Arabic"/>
          <w:sz w:val="40"/>
          <w:szCs w:val="40"/>
          <w:rtl/>
        </w:rPr>
        <w:t>شرح أجزاء العين، ووظيفتها ودوّنها في مخطوطات علمية مفصّلة صنّفت بأنها تتمة الشرح الموجود عن وظائف العين الموجودة في كتابه المناظر.</w:t>
      </w:r>
    </w:p>
    <w:p w:rsidR="00AB1354" w:rsidRDefault="00AB1354" w:rsidP="00AB1354">
      <w:pPr>
        <w:spacing w:line="360" w:lineRule="auto"/>
        <w:jc w:val="mediumKashida"/>
        <w:rPr>
          <w:rFonts w:ascii="Traditional Arabic" w:hAnsi="Traditional Arabic" w:cs="Traditional Arabic"/>
          <w:sz w:val="40"/>
          <w:szCs w:val="40"/>
          <w:rtl/>
        </w:rPr>
      </w:pPr>
      <w:r w:rsidRPr="00AB1354">
        <w:rPr>
          <w:rFonts w:ascii="Traditional Arabic" w:hAnsi="Traditional Arabic" w:cs="Traditional Arabic"/>
          <w:sz w:val="40"/>
          <w:szCs w:val="40"/>
          <w:rtl/>
        </w:rPr>
        <w:lastRenderedPageBreak/>
        <w:t xml:space="preserve"> ألّف عشرين مخطوطة في علم الفلك، مستخدماً عبقريته الرياضيّة في مناقشة العديد من الأمور الفلكية، وكانت مخطوطته أضواء الكواكب أحد أشهر مخطوطاته التي ناقش فيها اختلاف مراحل ظهور القمر.</w:t>
      </w:r>
    </w:p>
    <w:p w:rsidR="00AB1354" w:rsidRDefault="00AB1354" w:rsidP="00AB1354">
      <w:pPr>
        <w:spacing w:line="360" w:lineRule="auto"/>
        <w:jc w:val="mediumKashida"/>
        <w:rPr>
          <w:rFonts w:ascii="Traditional Arabic" w:hAnsi="Traditional Arabic" w:cs="Traditional Arabic"/>
          <w:sz w:val="40"/>
          <w:szCs w:val="40"/>
          <w:rtl/>
        </w:rPr>
      </w:pPr>
      <w:r w:rsidRPr="00AB1354">
        <w:rPr>
          <w:rFonts w:ascii="Traditional Arabic" w:hAnsi="Traditional Arabic" w:cs="Traditional Arabic"/>
          <w:sz w:val="40"/>
          <w:szCs w:val="40"/>
          <w:rtl/>
        </w:rPr>
        <w:t xml:space="preserve"> وضع العديد من المؤلفات في علم الرياضيات، وصل منها إلينا سبعة وثلاثون مخطوطة، بعضها كان شرحاً لدراسات الأوّلين في هذا المجال، وبعضها الآخر هي نتائج تجاربه في دراسة علم الحركة، وتسارع الأجسام.</w:t>
      </w:r>
    </w:p>
    <w:p w:rsidR="00AB1354" w:rsidRPr="00AB1354" w:rsidRDefault="00AB1354" w:rsidP="00AB1354">
      <w:pPr>
        <w:spacing w:line="360" w:lineRule="auto"/>
        <w:jc w:val="mediumKashida"/>
        <w:rPr>
          <w:rFonts w:ascii="Traditional Arabic" w:hAnsi="Traditional Arabic" w:cs="Traditional Arabic"/>
          <w:b/>
          <w:bCs/>
          <w:sz w:val="40"/>
          <w:szCs w:val="40"/>
          <w:rtl/>
        </w:rPr>
      </w:pPr>
      <w:r w:rsidRPr="00AB1354">
        <w:rPr>
          <w:rFonts w:ascii="Traditional Arabic" w:hAnsi="Traditional Arabic" w:cs="Traditional Arabic"/>
          <w:b/>
          <w:bCs/>
          <w:sz w:val="40"/>
          <w:szCs w:val="40"/>
          <w:rtl/>
        </w:rPr>
        <w:t xml:space="preserve"> من أبرز مؤلفات ابن الهيثم التي وصلت لنا في عصرنا هذا: </w:t>
      </w:r>
    </w:p>
    <w:p w:rsidR="00AB1354" w:rsidRPr="00AB1354" w:rsidRDefault="00AB1354" w:rsidP="00AB1354">
      <w:pPr>
        <w:pStyle w:val="ListParagraph"/>
        <w:numPr>
          <w:ilvl w:val="0"/>
          <w:numId w:val="1"/>
        </w:numPr>
        <w:spacing w:line="360" w:lineRule="auto"/>
        <w:jc w:val="mediumKashida"/>
        <w:rPr>
          <w:rFonts w:ascii="Traditional Arabic" w:hAnsi="Traditional Arabic" w:cs="Traditional Arabic"/>
          <w:sz w:val="40"/>
          <w:szCs w:val="40"/>
          <w:rtl/>
        </w:rPr>
      </w:pPr>
      <w:r w:rsidRPr="00AB1354">
        <w:rPr>
          <w:rFonts w:ascii="Traditional Arabic" w:hAnsi="Traditional Arabic" w:cs="Traditional Arabic"/>
          <w:sz w:val="40"/>
          <w:szCs w:val="40"/>
          <w:rtl/>
        </w:rPr>
        <w:t xml:space="preserve">مقالات في التحليل والتركيب. </w:t>
      </w:r>
    </w:p>
    <w:p w:rsidR="00AB1354" w:rsidRPr="00AB1354" w:rsidRDefault="00AB1354" w:rsidP="00AB1354">
      <w:pPr>
        <w:pStyle w:val="ListParagraph"/>
        <w:numPr>
          <w:ilvl w:val="0"/>
          <w:numId w:val="1"/>
        </w:numPr>
        <w:spacing w:line="360" w:lineRule="auto"/>
        <w:jc w:val="mediumKashida"/>
        <w:rPr>
          <w:rFonts w:ascii="Traditional Arabic" w:hAnsi="Traditional Arabic" w:cs="Traditional Arabic"/>
          <w:sz w:val="40"/>
          <w:szCs w:val="40"/>
          <w:rtl/>
        </w:rPr>
      </w:pPr>
      <w:r w:rsidRPr="00AB1354">
        <w:rPr>
          <w:rFonts w:ascii="Traditional Arabic" w:hAnsi="Traditional Arabic" w:cs="Traditional Arabic"/>
          <w:sz w:val="40"/>
          <w:szCs w:val="40"/>
          <w:rtl/>
        </w:rPr>
        <w:t>كتاب ميزان الحكمة.</w:t>
      </w:r>
    </w:p>
    <w:p w:rsidR="00AB1354" w:rsidRPr="00AB1354" w:rsidRDefault="00AB1354" w:rsidP="00AB1354">
      <w:pPr>
        <w:pStyle w:val="ListParagraph"/>
        <w:numPr>
          <w:ilvl w:val="0"/>
          <w:numId w:val="1"/>
        </w:numPr>
        <w:spacing w:line="360" w:lineRule="auto"/>
        <w:jc w:val="mediumKashida"/>
        <w:rPr>
          <w:rFonts w:ascii="Traditional Arabic" w:hAnsi="Traditional Arabic" w:cs="Traditional Arabic"/>
          <w:sz w:val="40"/>
          <w:szCs w:val="40"/>
          <w:rtl/>
        </w:rPr>
      </w:pPr>
      <w:r w:rsidRPr="00AB1354">
        <w:rPr>
          <w:rFonts w:ascii="Traditional Arabic" w:hAnsi="Traditional Arabic" w:cs="Traditional Arabic"/>
          <w:sz w:val="40"/>
          <w:szCs w:val="40"/>
          <w:rtl/>
        </w:rPr>
        <w:t xml:space="preserve">كتاب الظلال. </w:t>
      </w:r>
    </w:p>
    <w:p w:rsidR="00AB1354" w:rsidRPr="00AB1354" w:rsidRDefault="00AB1354" w:rsidP="00AB1354">
      <w:pPr>
        <w:pStyle w:val="ListParagraph"/>
        <w:numPr>
          <w:ilvl w:val="0"/>
          <w:numId w:val="1"/>
        </w:numPr>
        <w:spacing w:line="360" w:lineRule="auto"/>
        <w:jc w:val="mediumKashida"/>
        <w:rPr>
          <w:rFonts w:ascii="Traditional Arabic" w:hAnsi="Traditional Arabic" w:cs="Traditional Arabic"/>
          <w:sz w:val="40"/>
          <w:szCs w:val="40"/>
          <w:rtl/>
        </w:rPr>
      </w:pPr>
      <w:r w:rsidRPr="00AB1354">
        <w:rPr>
          <w:rFonts w:ascii="Traditional Arabic" w:hAnsi="Traditional Arabic" w:cs="Traditional Arabic"/>
          <w:sz w:val="40"/>
          <w:szCs w:val="40"/>
          <w:rtl/>
        </w:rPr>
        <w:t>كتاب المرايا.</w:t>
      </w:r>
    </w:p>
    <w:p w:rsidR="00AB1354" w:rsidRPr="00AB1354" w:rsidRDefault="00AB1354" w:rsidP="00AB1354">
      <w:pPr>
        <w:pStyle w:val="ListParagraph"/>
        <w:numPr>
          <w:ilvl w:val="0"/>
          <w:numId w:val="1"/>
        </w:numPr>
        <w:spacing w:line="360" w:lineRule="auto"/>
        <w:jc w:val="mediumKashida"/>
        <w:rPr>
          <w:rFonts w:ascii="Traditional Arabic" w:hAnsi="Traditional Arabic" w:cs="Traditional Arabic"/>
          <w:sz w:val="40"/>
          <w:szCs w:val="40"/>
          <w:rtl/>
        </w:rPr>
      </w:pPr>
      <w:r w:rsidRPr="00AB1354">
        <w:rPr>
          <w:rFonts w:ascii="Traditional Arabic" w:hAnsi="Traditional Arabic" w:cs="Traditional Arabic"/>
          <w:sz w:val="40"/>
          <w:szCs w:val="40"/>
          <w:rtl/>
        </w:rPr>
        <w:t>شرح أصول إقليدس.</w:t>
      </w:r>
    </w:p>
    <w:p w:rsidR="00AB1354" w:rsidRPr="00AB1354" w:rsidRDefault="00AB1354" w:rsidP="00AB1354">
      <w:pPr>
        <w:pStyle w:val="ListParagraph"/>
        <w:numPr>
          <w:ilvl w:val="0"/>
          <w:numId w:val="1"/>
        </w:numPr>
        <w:spacing w:line="360" w:lineRule="auto"/>
        <w:jc w:val="mediumKashida"/>
        <w:rPr>
          <w:rFonts w:ascii="Traditional Arabic" w:hAnsi="Traditional Arabic" w:cs="Traditional Arabic"/>
          <w:sz w:val="40"/>
          <w:szCs w:val="40"/>
          <w:rtl/>
        </w:rPr>
      </w:pPr>
      <w:r w:rsidRPr="00AB1354">
        <w:rPr>
          <w:rFonts w:ascii="Traditional Arabic" w:hAnsi="Traditional Arabic" w:cs="Traditional Arabic"/>
          <w:sz w:val="40"/>
          <w:szCs w:val="40"/>
          <w:rtl/>
        </w:rPr>
        <w:t>ارتفاعات الكواكب، واتجاه القبلة.</w:t>
      </w:r>
      <w:bookmarkEnd w:id="0"/>
    </w:p>
    <w:sectPr w:rsidR="00AB1354" w:rsidRPr="00AB1354" w:rsidSect="00AB1354">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767F1"/>
    <w:multiLevelType w:val="hybridMultilevel"/>
    <w:tmpl w:val="C95C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354"/>
    <w:rsid w:val="00721BBD"/>
    <w:rsid w:val="008C086A"/>
    <w:rsid w:val="00AB13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57518"/>
  <w15:chartTrackingRefBased/>
  <w15:docId w15:val="{165A3C51-69F4-4A95-AF86-7AE0C8B9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3</cp:revision>
  <cp:lastPrinted>2018-11-11T15:39:00Z</cp:lastPrinted>
  <dcterms:created xsi:type="dcterms:W3CDTF">2018-11-11T15:37:00Z</dcterms:created>
  <dcterms:modified xsi:type="dcterms:W3CDTF">2019-01-15T01:23:00Z</dcterms:modified>
</cp:coreProperties>
</file>