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Fonts w:eastAsiaTheme="minorHAnsi"/>
          <w:color w:val="5B9BD5" w:themeColor="accent1"/>
          <w:rtl/>
        </w:rPr>
        <w:id w:val="1005014806"/>
        <w:docPartObj>
          <w:docPartGallery w:val="Cover Pages"/>
          <w:docPartUnique/>
        </w:docPartObj>
      </w:sdtPr>
      <w:sdtEndPr>
        <w:rPr>
          <w:color w:val="auto"/>
          <w:sz w:val="82"/>
          <w:szCs w:val="82"/>
          <w:rtl w:val="0"/>
        </w:rPr>
      </w:sdtEndPr>
      <w:sdtContent>
        <w:p w:rsidR="00105919" w:rsidRDefault="00105919">
          <w:pPr>
            <w:pStyle w:val="NoSpacing"/>
            <w:spacing w:before="1540" w:after="240"/>
            <w:jc w:val="center"/>
            <w:rPr>
              <w:color w:val="5B9BD5" w:themeColor="accent1"/>
            </w:rPr>
          </w:pPr>
          <w:r>
            <w:rPr>
              <w:noProof/>
              <w:color w:val="5B9BD5" w:themeColor="accent1"/>
            </w:rPr>
            <w:drawing>
              <wp:inline distT="0" distB="0" distL="0" distR="0">
                <wp:extent cx="1417320" cy="750898"/>
                <wp:effectExtent l="0" t="0" r="0" b="0"/>
                <wp:docPr id="143" name="صورة 1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t55.png"/>
                        <pic:cNvPicPr/>
                      </pic:nvPicPr>
                      <pic:blipFill>
                        <a:blip r:embed="rId5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1417320" cy="7508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sdt>
          <w:sdtPr>
            <w:rPr>
              <w:rFonts w:asciiTheme="majorHAnsi" w:eastAsiaTheme="majorEastAsia" w:hAnsiTheme="majorHAnsi" w:cs="Times New Roman"/>
              <w:b/>
              <w:bCs/>
              <w:caps/>
              <w:color w:val="5B9BD5" w:themeColor="accent1"/>
              <w:sz w:val="80"/>
              <w:szCs w:val="80"/>
              <w:rtl/>
            </w:rPr>
            <w:alias w:val="العنوان"/>
            <w:tag w:val=""/>
            <w:id w:val="1735040861"/>
            <w:placeholder>
              <w:docPart w:val="D0DCE92DD7F848FD91A6A89F8859D143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:rsidR="00105919" w:rsidRPr="00105919" w:rsidRDefault="00105919" w:rsidP="00105919">
              <w:pPr>
                <w:pStyle w:val="NoSpacing"/>
                <w:pBdr>
                  <w:top w:val="single" w:sz="6" w:space="6" w:color="5B9BD5" w:themeColor="accent1"/>
                  <w:bottom w:val="single" w:sz="6" w:space="6" w:color="5B9BD5" w:themeColor="accent1"/>
                </w:pBdr>
                <w:spacing w:after="240"/>
                <w:jc w:val="center"/>
                <w:rPr>
                  <w:rFonts w:asciiTheme="majorHAnsi" w:eastAsiaTheme="majorEastAsia" w:hAnsiTheme="majorHAnsi" w:cstheme="majorBidi"/>
                  <w:b/>
                  <w:bCs/>
                  <w:caps/>
                  <w:color w:val="5B9BD5" w:themeColor="accent1"/>
                  <w:sz w:val="88"/>
                  <w:szCs w:val="88"/>
                </w:rPr>
              </w:pPr>
              <w:r w:rsidRPr="00105919">
                <w:rPr>
                  <w:rFonts w:asciiTheme="majorHAnsi" w:eastAsiaTheme="majorEastAsia" w:hAnsiTheme="majorHAnsi" w:cs="Times New Roman" w:hint="cs"/>
                  <w:b/>
                  <w:bCs/>
                  <w:caps/>
                  <w:color w:val="5B9BD5" w:themeColor="accent1"/>
                  <w:sz w:val="80"/>
                  <w:szCs w:val="80"/>
                  <w:rtl/>
                </w:rPr>
                <w:t>التوزيع</w:t>
              </w:r>
              <w:r w:rsidRPr="00105919">
                <w:rPr>
                  <w:rFonts w:asciiTheme="majorHAnsi" w:eastAsiaTheme="majorEastAsia" w:hAnsiTheme="majorHAnsi" w:cs="Times New Roman"/>
                  <w:b/>
                  <w:bCs/>
                  <w:caps/>
                  <w:color w:val="5B9BD5" w:themeColor="accent1"/>
                  <w:sz w:val="80"/>
                  <w:szCs w:val="80"/>
                  <w:rtl/>
                </w:rPr>
                <w:t xml:space="preserve"> </w:t>
              </w:r>
              <w:r w:rsidRPr="00105919">
                <w:rPr>
                  <w:rFonts w:asciiTheme="majorHAnsi" w:eastAsiaTheme="majorEastAsia" w:hAnsiTheme="majorHAnsi" w:cs="Times New Roman" w:hint="cs"/>
                  <w:b/>
                  <w:bCs/>
                  <w:caps/>
                  <w:color w:val="5B9BD5" w:themeColor="accent1"/>
                  <w:sz w:val="80"/>
                  <w:szCs w:val="80"/>
                  <w:rtl/>
                </w:rPr>
                <w:t>إلكتروني</w:t>
              </w:r>
            </w:p>
          </w:sdtContent>
        </w:sdt>
        <w:p w:rsidR="00105919" w:rsidRDefault="00105919">
          <w:pPr>
            <w:pStyle w:val="NoSpacing"/>
            <w:spacing w:before="480"/>
            <w:jc w:val="center"/>
            <w:rPr>
              <w:color w:val="5B9BD5" w:themeColor="accent1"/>
            </w:rPr>
          </w:pPr>
          <w:r>
            <w:rPr>
              <w:noProof/>
              <w:color w:val="5B9BD5" w:themeColor="accent1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>
                    <wp:simplePos x="0" y="0"/>
                    <wp:positionH relativeFrom="margin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85000</wp14:pctPosVOffset>
                        </wp:positionV>
                      </mc:Choice>
                      <mc:Fallback>
                        <wp:positionV relativeFrom="page">
                          <wp:posOffset>9088120</wp:posOffset>
                        </wp:positionV>
                      </mc:Fallback>
                    </mc:AlternateContent>
                    <wp:extent cx="6553200" cy="557784"/>
                    <wp:effectExtent l="0" t="0" r="0" b="12700"/>
                    <wp:wrapNone/>
                    <wp:docPr id="142" name="مربع نص 14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 flipH="1">
                              <a:off x="0" y="0"/>
                              <a:ext cx="6553200" cy="55778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b/>
                                    <w:bCs/>
                                    <w:caps/>
                                    <w:color w:val="5B9BD5" w:themeColor="accent1"/>
                                    <w:sz w:val="34"/>
                                    <w:szCs w:val="34"/>
                                    <w:rtl/>
                                  </w:rPr>
                                  <w:alias w:val="التاريخ"/>
                                  <w:tag w:val=""/>
                                  <w:id w:val="197127006"/>
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<w:date>
                                    <w:dateFormat w:val="d MMMM, yyyy"/>
                                    <w:lid w:val="ar-SA"/>
                                    <w:storeMappedDataAs w:val="dateTime"/>
                                    <w:calendar w:val="hijri"/>
                                  </w:date>
                                </w:sdtPr>
                                <w:sdtEndPr/>
                                <w:sdtContent>
                                  <w:p w:rsidR="00105919" w:rsidRPr="00105919" w:rsidRDefault="00105919" w:rsidP="00EC1551">
                                    <w:pPr>
                                      <w:pStyle w:val="NoSpacing"/>
                                      <w:spacing w:after="40"/>
                                      <w:jc w:val="center"/>
                                      <w:rPr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34"/>
                                        <w:szCs w:val="34"/>
                                      </w:rPr>
                                    </w:pPr>
                                    <w:r w:rsidRPr="00105919">
                                      <w:rPr>
                                        <w:rFonts w:hint="cs"/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34"/>
                                        <w:szCs w:val="34"/>
                                        <w:rtl/>
                                      </w:rPr>
                                      <w:t xml:space="preserve">إعداد الطالب: </w:t>
                                    </w:r>
                                  </w:p>
                                </w:sdtContent>
                              </w:sdt>
                              <w:p w:rsidR="00105919" w:rsidRPr="00105919" w:rsidRDefault="00EC1551">
                                <w:pPr>
                                  <w:pStyle w:val="NoSpacing"/>
                                  <w:jc w:val="center"/>
                                  <w:rPr>
                                    <w:b/>
                                    <w:bCs/>
                                    <w:color w:val="5B9BD5" w:themeColor="accent1"/>
                                    <w:sz w:val="28"/>
                                    <w:szCs w:val="28"/>
                                  </w:rPr>
                                </w:pPr>
                                <w:sdt>
                                  <w:sdtPr>
                                    <w:rPr>
                                      <w:b/>
                                      <w:bCs/>
                                      <w:caps/>
                                      <w:color w:val="5B9BD5" w:themeColor="accent1"/>
                                      <w:sz w:val="28"/>
                                      <w:szCs w:val="28"/>
                                      <w:rtl/>
                                    </w:rPr>
                                    <w:alias w:val="الشركة"/>
                                    <w:tag w:val=""/>
                                    <w:id w:val="1390145197"/>
                                    <w:showingPlcHdr/>
    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    <w:text/>
                                  </w:sdtPr>
                                  <w:sdtEndPr/>
                                  <w:sdtContent>
                                    <w:r>
                                      <w:rPr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28"/>
                                        <w:szCs w:val="28"/>
                                        <w:rtl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</w:p>
                              <w:p w:rsidR="00105919" w:rsidRPr="00105919" w:rsidRDefault="00EC1551">
                                <w:pPr>
                                  <w:pStyle w:val="NoSpacing"/>
                                  <w:jc w:val="center"/>
                                  <w:rPr>
                                    <w:b/>
                                    <w:bCs/>
                                    <w:color w:val="5B9BD5" w:themeColor="accent1"/>
                                    <w:sz w:val="28"/>
                                    <w:szCs w:val="28"/>
                                  </w:rPr>
                                </w:pPr>
                                <w:sdt>
                                  <w:sdtPr>
                                    <w:rPr>
                                      <w:b/>
                                      <w:bCs/>
                                      <w:color w:val="5B9BD5" w:themeColor="accent1"/>
                                      <w:sz w:val="28"/>
                                      <w:szCs w:val="28"/>
                                      <w:rtl/>
                                    </w:rPr>
                                    <w:alias w:val="العنوان"/>
                                    <w:tag w:val=""/>
                                    <w:id w:val="-726379553"/>
  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  <w:text/>
                                  </w:sdtPr>
                                  <w:sdtEndPr/>
                                  <w:sdtContent>
                                    <w:r w:rsidR="00105919">
                                      <w:rPr>
                                        <w:rFonts w:hint="cs"/>
                                        <w:b/>
                                        <w:bCs/>
                                        <w:color w:val="5B9BD5" w:themeColor="accent1"/>
                                        <w:sz w:val="28"/>
                                        <w:szCs w:val="28"/>
                                        <w:rtl/>
                                      </w:rPr>
                                      <w:t xml:space="preserve"> 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100000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مربع نص 142" o:spid="_x0000_s1026" type="#_x0000_t202" style="position:absolute;left:0;text-align:left;margin-left:0;margin-top:0;width:516pt;height:43.9pt;flip:x;z-index:251659264;visibility:visible;mso-wrap-style:square;mso-width-percent:1000;mso-height-percent:0;mso-top-percent:850;mso-wrap-distance-left:9pt;mso-wrap-distance-top:0;mso-wrap-distance-right:9pt;mso-wrap-distance-bottom:0;mso-position-horizontal:center;mso-position-horizontal-relative:margin;mso-position-vertical-relative:page;mso-width-percent:1000;mso-height-percent:0;mso-top-percent:85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" filled="f" stroked="f" strokeweight=".5pt">
                    <v:textbox style="mso-fit-shape-to-text:t" inset="0,0,0,0">
                      <w:txbxContent>
                        <w:sdt>
                          <w:sdtPr>
                            <w:rPr>
                              <w:b/>
                              <w:bCs/>
                              <w:caps/>
                              <w:color w:val="5B9BD5" w:themeColor="accent1"/>
                              <w:sz w:val="34"/>
                              <w:szCs w:val="34"/>
                              <w:rtl/>
                            </w:rPr>
                            <w:alias w:val="التاريخ"/>
                            <w:tag w:val=""/>
                            <w:id w:val="197127006"/>
                            <w:dataBinding w:prefixMappings="xmlns:ns0='http://schemas.microsoft.com/office/2006/coverPageProps' " w:xpath="/ns0:CoverPageProperties[1]/ns0:PublishDate[1]" w:storeItemID="{55AF091B-3C7A-41E3-B477-F2FDAA23CFDA}"/>
                            <w:date>
                              <w:dateFormat w:val="d MMMM, yyyy"/>
                              <w:lid w:val="ar-SA"/>
                              <w:storeMappedDataAs w:val="dateTime"/>
                              <w:calendar w:val="hijri"/>
                            </w:date>
                          </w:sdtPr>
                          <w:sdtEndPr/>
                          <w:sdtContent>
                            <w:p w:rsidR="00105919" w:rsidRPr="00105919" w:rsidRDefault="00105919" w:rsidP="00EC1551">
                              <w:pPr>
                                <w:pStyle w:val="NoSpacing"/>
                                <w:spacing w:after="40"/>
                                <w:jc w:val="center"/>
                                <w:rPr>
                                  <w:b/>
                                  <w:bCs/>
                                  <w:caps/>
                                  <w:color w:val="5B9BD5" w:themeColor="accent1"/>
                                  <w:sz w:val="34"/>
                                  <w:szCs w:val="34"/>
                                </w:rPr>
                              </w:pPr>
                              <w:r w:rsidRPr="00105919">
                                <w:rPr>
                                  <w:rFonts w:hint="cs"/>
                                  <w:b/>
                                  <w:bCs/>
                                  <w:caps/>
                                  <w:color w:val="5B9BD5" w:themeColor="accent1"/>
                                  <w:sz w:val="34"/>
                                  <w:szCs w:val="34"/>
                                  <w:rtl/>
                                </w:rPr>
                                <w:t xml:space="preserve">إعداد الطالب: </w:t>
                              </w:r>
                            </w:p>
                          </w:sdtContent>
                        </w:sdt>
                        <w:p w:rsidR="00105919" w:rsidRPr="00105919" w:rsidRDefault="00EC1551">
                          <w:pPr>
                            <w:pStyle w:val="NoSpacing"/>
                            <w:jc w:val="center"/>
                            <w:rPr>
                              <w:b/>
                              <w:bCs/>
                              <w:color w:val="5B9BD5" w:themeColor="accent1"/>
                              <w:sz w:val="28"/>
                              <w:szCs w:val="28"/>
                            </w:rPr>
                          </w:pPr>
                          <w:sdt>
                            <w:sdtPr>
                              <w:rPr>
                                <w:b/>
                                <w:bCs/>
                                <w:caps/>
                                <w:color w:val="5B9BD5" w:themeColor="accent1"/>
                                <w:sz w:val="28"/>
                                <w:szCs w:val="28"/>
                                <w:rtl/>
                              </w:rPr>
                              <w:alias w:val="الشركة"/>
                              <w:tag w:val=""/>
                              <w:id w:val="1390145197"/>
                              <w:showingPlcHdr/>
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<w:text/>
                            </w:sdtPr>
                            <w:sdtEndPr/>
                            <w:sdtContent>
                              <w:r>
                                <w:rPr>
                                  <w:b/>
                                  <w:bCs/>
                                  <w:caps/>
                                  <w:color w:val="5B9BD5" w:themeColor="accent1"/>
                                  <w:sz w:val="28"/>
                                  <w:szCs w:val="28"/>
                                  <w:rtl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  <w:p w:rsidR="00105919" w:rsidRPr="00105919" w:rsidRDefault="00EC1551">
                          <w:pPr>
                            <w:pStyle w:val="NoSpacing"/>
                            <w:jc w:val="center"/>
                            <w:rPr>
                              <w:b/>
                              <w:bCs/>
                              <w:color w:val="5B9BD5" w:themeColor="accent1"/>
                              <w:sz w:val="28"/>
                              <w:szCs w:val="28"/>
                            </w:rPr>
                          </w:pPr>
                          <w:sdt>
                            <w:sdtPr>
                              <w:rPr>
                                <w:b/>
                                <w:bCs/>
                                <w:color w:val="5B9BD5" w:themeColor="accent1"/>
                                <w:sz w:val="28"/>
                                <w:szCs w:val="28"/>
                                <w:rtl/>
                              </w:rPr>
                              <w:alias w:val="العنوان"/>
                              <w:tag w:val=""/>
                              <w:id w:val="-726379553"/>
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<w:text/>
                            </w:sdtPr>
                            <w:sdtEndPr/>
                            <w:sdtContent>
                              <w:r w:rsidR="00105919">
                                <w:rPr>
                                  <w:rFonts w:hint="cs"/>
                                  <w:b/>
                                  <w:bCs/>
                                  <w:color w:val="5B9BD5" w:themeColor="accent1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</w:sdtContent>
                          </w:sdt>
                        </w:p>
                      </w:txbxContent>
                    </v:textbox>
                    <w10:wrap anchorx="margin" anchory="page"/>
                  </v:shape>
                </w:pict>
              </mc:Fallback>
            </mc:AlternateContent>
          </w:r>
          <w:r>
            <w:rPr>
              <w:noProof/>
              <w:color w:val="5B9BD5" w:themeColor="accent1"/>
            </w:rPr>
            <w:drawing>
              <wp:inline distT="0" distB="0" distL="0" distR="0">
                <wp:extent cx="758952" cy="478932"/>
                <wp:effectExtent l="3175" t="0" r="0" b="0"/>
                <wp:docPr id="144" name="صورة 1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roco bottom.png"/>
                        <pic:cNvPicPr/>
                      </pic:nvPicPr>
                      <pic:blipFill>
                        <a:blip r:embed="rId6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758952" cy="4789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105919" w:rsidRDefault="00105919">
          <w:pPr>
            <w:bidi w:val="0"/>
            <w:rPr>
              <w:rFonts w:asciiTheme="majorHAnsi" w:eastAsiaTheme="majorEastAsia" w:hAnsiTheme="majorHAnsi" w:cstheme="majorBidi"/>
              <w:bCs/>
              <w:spacing w:val="-10"/>
              <w:kern w:val="28"/>
              <w:sz w:val="82"/>
              <w:szCs w:val="82"/>
              <w:rtl/>
            </w:rPr>
          </w:pPr>
          <w:r>
            <w:rPr>
              <w:sz w:val="82"/>
              <w:szCs w:val="82"/>
              <w:rtl/>
            </w:rPr>
            <w:br w:type="page"/>
          </w:r>
        </w:p>
      </w:sdtContent>
    </w:sdt>
    <w:p w:rsidR="00EE5337" w:rsidRPr="004B3208" w:rsidRDefault="00EE5337" w:rsidP="00EE5337">
      <w:pPr>
        <w:pStyle w:val="Title"/>
        <w:spacing w:line="480" w:lineRule="auto"/>
        <w:jc w:val="center"/>
        <w:rPr>
          <w:sz w:val="82"/>
          <w:szCs w:val="82"/>
          <w:rtl/>
        </w:rPr>
      </w:pPr>
      <w:bookmarkStart w:id="0" w:name="_Hlk527403239"/>
      <w:r w:rsidRPr="004B3208">
        <w:rPr>
          <w:rFonts w:hint="cs"/>
          <w:sz w:val="82"/>
          <w:szCs w:val="82"/>
          <w:rtl/>
        </w:rPr>
        <w:lastRenderedPageBreak/>
        <w:t>التوزيع</w:t>
      </w:r>
      <w:r w:rsidRPr="004B3208">
        <w:rPr>
          <w:sz w:val="82"/>
          <w:szCs w:val="82"/>
          <w:rtl/>
        </w:rPr>
        <w:t xml:space="preserve"> </w:t>
      </w:r>
      <w:r w:rsidRPr="004B3208">
        <w:rPr>
          <w:rFonts w:hint="cs"/>
          <w:sz w:val="82"/>
          <w:szCs w:val="82"/>
          <w:rtl/>
        </w:rPr>
        <w:t>إلكتروني</w:t>
      </w:r>
    </w:p>
    <w:bookmarkEnd w:id="0"/>
    <w:p w:rsidR="00EE5337" w:rsidRPr="00EE5337" w:rsidRDefault="00EE5337" w:rsidP="00EE5337">
      <w:pPr>
        <w:spacing w:after="0" w:line="480" w:lineRule="auto"/>
        <w:jc w:val="both"/>
        <w:rPr>
          <w:sz w:val="32"/>
          <w:szCs w:val="32"/>
          <w:rtl/>
        </w:rPr>
      </w:pPr>
      <w:r w:rsidRPr="00EE5337">
        <w:rPr>
          <w:rFonts w:cs="Arial" w:hint="cs"/>
          <w:sz w:val="32"/>
          <w:szCs w:val="32"/>
          <w:rtl/>
        </w:rPr>
        <w:t>في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الفيزياء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الذرية،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التوزيع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الإلكتروني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هو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ترتيب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الإلكترونات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في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الذرة،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أو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في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جزيء</w:t>
      </w:r>
      <w:r w:rsidRPr="00EE5337">
        <w:rPr>
          <w:rFonts w:cs="Arial"/>
          <w:sz w:val="32"/>
          <w:szCs w:val="32"/>
          <w:rtl/>
        </w:rPr>
        <w:t xml:space="preserve"> . </w:t>
      </w:r>
      <w:r w:rsidRPr="00EE5337">
        <w:rPr>
          <w:rFonts w:cs="Arial" w:hint="cs"/>
          <w:sz w:val="32"/>
          <w:szCs w:val="32"/>
          <w:rtl/>
        </w:rPr>
        <w:t>وبالتحديد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هو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مكان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تواجد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الإلكترونات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في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المدارات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الذرية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أو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والجزيئية</w:t>
      </w:r>
      <w:r w:rsidRPr="00EE5337">
        <w:rPr>
          <w:rFonts w:cs="Arial"/>
          <w:sz w:val="32"/>
          <w:szCs w:val="32"/>
          <w:rtl/>
        </w:rPr>
        <w:t xml:space="preserve"> .</w:t>
      </w:r>
    </w:p>
    <w:p w:rsidR="00EE5337" w:rsidRPr="00EE5337" w:rsidRDefault="00EE5337" w:rsidP="00EE5337">
      <w:pPr>
        <w:pStyle w:val="Title"/>
        <w:spacing w:line="480" w:lineRule="auto"/>
        <w:jc w:val="both"/>
        <w:rPr>
          <w:sz w:val="60"/>
          <w:szCs w:val="60"/>
          <w:rtl/>
        </w:rPr>
      </w:pPr>
      <w:r w:rsidRPr="00EE5337">
        <w:rPr>
          <w:rFonts w:hint="cs"/>
          <w:sz w:val="60"/>
          <w:szCs w:val="60"/>
          <w:rtl/>
        </w:rPr>
        <w:t>لماذا</w:t>
      </w:r>
      <w:r w:rsidRPr="00EE5337">
        <w:rPr>
          <w:sz w:val="60"/>
          <w:szCs w:val="60"/>
          <w:rtl/>
        </w:rPr>
        <w:t xml:space="preserve"> </w:t>
      </w:r>
      <w:r w:rsidRPr="00EE5337">
        <w:rPr>
          <w:rFonts w:hint="cs"/>
          <w:sz w:val="60"/>
          <w:szCs w:val="60"/>
          <w:rtl/>
        </w:rPr>
        <w:t>التوزيع</w:t>
      </w:r>
      <w:r w:rsidRPr="00EE5337">
        <w:rPr>
          <w:sz w:val="60"/>
          <w:szCs w:val="60"/>
          <w:rtl/>
        </w:rPr>
        <w:t xml:space="preserve"> </w:t>
      </w:r>
      <w:r w:rsidRPr="00EE5337">
        <w:rPr>
          <w:rFonts w:hint="cs"/>
          <w:sz w:val="60"/>
          <w:szCs w:val="60"/>
          <w:rtl/>
        </w:rPr>
        <w:t>الإلكتروني</w:t>
      </w:r>
    </w:p>
    <w:p w:rsidR="00EE5337" w:rsidRPr="00EE5337" w:rsidRDefault="00EE5337" w:rsidP="00EE5337">
      <w:pPr>
        <w:spacing w:after="0" w:line="480" w:lineRule="auto"/>
        <w:jc w:val="both"/>
        <w:rPr>
          <w:b/>
          <w:bCs/>
          <w:sz w:val="38"/>
          <w:szCs w:val="38"/>
          <w:rtl/>
        </w:rPr>
      </w:pPr>
      <w:r w:rsidRPr="00EE5337">
        <w:rPr>
          <w:rFonts w:cs="Arial" w:hint="cs"/>
          <w:b/>
          <w:bCs/>
          <w:sz w:val="38"/>
          <w:szCs w:val="38"/>
          <w:rtl/>
        </w:rPr>
        <w:t>تصور</w:t>
      </w:r>
      <w:r w:rsidRPr="00EE5337">
        <w:rPr>
          <w:rFonts w:cs="Arial"/>
          <w:b/>
          <w:bCs/>
          <w:sz w:val="38"/>
          <w:szCs w:val="38"/>
          <w:rtl/>
        </w:rPr>
        <w:t xml:space="preserve"> </w:t>
      </w:r>
      <w:r w:rsidRPr="00EE5337">
        <w:rPr>
          <w:rFonts w:cs="Arial" w:hint="cs"/>
          <w:b/>
          <w:bCs/>
          <w:sz w:val="38"/>
          <w:szCs w:val="38"/>
          <w:rtl/>
        </w:rPr>
        <w:t>التوزيع</w:t>
      </w:r>
      <w:r w:rsidRPr="00EE5337">
        <w:rPr>
          <w:rFonts w:cs="Arial"/>
          <w:b/>
          <w:bCs/>
          <w:sz w:val="38"/>
          <w:szCs w:val="38"/>
          <w:rtl/>
        </w:rPr>
        <w:t xml:space="preserve"> </w:t>
      </w:r>
      <w:r w:rsidRPr="00EE5337">
        <w:rPr>
          <w:rFonts w:cs="Arial" w:hint="cs"/>
          <w:b/>
          <w:bCs/>
          <w:sz w:val="38"/>
          <w:szCs w:val="38"/>
          <w:rtl/>
        </w:rPr>
        <w:t>الإلكتروني</w:t>
      </w:r>
      <w:r w:rsidRPr="00EE5337">
        <w:rPr>
          <w:rFonts w:cs="Arial"/>
          <w:b/>
          <w:bCs/>
          <w:sz w:val="38"/>
          <w:szCs w:val="38"/>
          <w:rtl/>
        </w:rPr>
        <w:t xml:space="preserve"> </w:t>
      </w:r>
      <w:r w:rsidRPr="00EE5337">
        <w:rPr>
          <w:rFonts w:cs="Arial" w:hint="cs"/>
          <w:b/>
          <w:bCs/>
          <w:sz w:val="38"/>
          <w:szCs w:val="38"/>
          <w:rtl/>
        </w:rPr>
        <w:t>في</w:t>
      </w:r>
      <w:r w:rsidRPr="00EE5337">
        <w:rPr>
          <w:rFonts w:cs="Arial"/>
          <w:b/>
          <w:bCs/>
          <w:sz w:val="38"/>
          <w:szCs w:val="38"/>
          <w:rtl/>
        </w:rPr>
        <w:t xml:space="preserve"> </w:t>
      </w:r>
      <w:r w:rsidRPr="00EE5337">
        <w:rPr>
          <w:rFonts w:cs="Arial" w:hint="cs"/>
          <w:b/>
          <w:bCs/>
          <w:sz w:val="38"/>
          <w:szCs w:val="38"/>
          <w:rtl/>
        </w:rPr>
        <w:t>الذرة</w:t>
      </w:r>
      <w:r w:rsidRPr="00EE5337">
        <w:rPr>
          <w:rFonts w:cs="Arial"/>
          <w:b/>
          <w:bCs/>
          <w:sz w:val="38"/>
          <w:szCs w:val="38"/>
          <w:rtl/>
        </w:rPr>
        <w:t xml:space="preserve"> </w:t>
      </w:r>
      <w:r w:rsidRPr="00EE5337">
        <w:rPr>
          <w:rFonts w:cs="Arial" w:hint="cs"/>
          <w:b/>
          <w:bCs/>
          <w:sz w:val="38"/>
          <w:szCs w:val="38"/>
          <w:rtl/>
        </w:rPr>
        <w:t>تم</w:t>
      </w:r>
      <w:r w:rsidRPr="00EE5337">
        <w:rPr>
          <w:rFonts w:cs="Arial"/>
          <w:b/>
          <w:bCs/>
          <w:sz w:val="38"/>
          <w:szCs w:val="38"/>
          <w:rtl/>
        </w:rPr>
        <w:t xml:space="preserve"> </w:t>
      </w:r>
      <w:r w:rsidRPr="00EE5337">
        <w:rPr>
          <w:rFonts w:cs="Arial" w:hint="cs"/>
          <w:b/>
          <w:bCs/>
          <w:sz w:val="38"/>
          <w:szCs w:val="38"/>
          <w:rtl/>
        </w:rPr>
        <w:t>توقعه</w:t>
      </w:r>
      <w:r w:rsidRPr="00EE5337">
        <w:rPr>
          <w:rFonts w:cs="Arial"/>
          <w:b/>
          <w:bCs/>
          <w:sz w:val="38"/>
          <w:szCs w:val="38"/>
          <w:rtl/>
        </w:rPr>
        <w:t xml:space="preserve"> </w:t>
      </w:r>
      <w:r w:rsidRPr="00EE5337">
        <w:rPr>
          <w:rFonts w:cs="Arial" w:hint="cs"/>
          <w:b/>
          <w:bCs/>
          <w:sz w:val="38"/>
          <w:szCs w:val="38"/>
          <w:rtl/>
        </w:rPr>
        <w:t>بناء</w:t>
      </w:r>
      <w:r w:rsidRPr="00EE5337">
        <w:rPr>
          <w:rFonts w:cs="Arial"/>
          <w:b/>
          <w:bCs/>
          <w:sz w:val="38"/>
          <w:szCs w:val="38"/>
          <w:rtl/>
        </w:rPr>
        <w:t xml:space="preserve"> </w:t>
      </w:r>
      <w:r w:rsidRPr="00EE5337">
        <w:rPr>
          <w:rFonts w:cs="Arial" w:hint="cs"/>
          <w:b/>
          <w:bCs/>
          <w:sz w:val="38"/>
          <w:szCs w:val="38"/>
          <w:rtl/>
        </w:rPr>
        <w:t>على</w:t>
      </w:r>
      <w:r w:rsidRPr="00EE5337">
        <w:rPr>
          <w:rFonts w:cs="Arial"/>
          <w:b/>
          <w:bCs/>
          <w:sz w:val="38"/>
          <w:szCs w:val="38"/>
          <w:rtl/>
        </w:rPr>
        <w:t xml:space="preserve"> </w:t>
      </w:r>
      <w:r w:rsidRPr="00EE5337">
        <w:rPr>
          <w:rFonts w:cs="Arial" w:hint="cs"/>
          <w:b/>
          <w:bCs/>
          <w:sz w:val="38"/>
          <w:szCs w:val="38"/>
          <w:rtl/>
        </w:rPr>
        <w:t>ثلاث</w:t>
      </w:r>
      <w:r w:rsidRPr="00EE5337">
        <w:rPr>
          <w:rFonts w:cs="Arial"/>
          <w:b/>
          <w:bCs/>
          <w:sz w:val="38"/>
          <w:szCs w:val="38"/>
          <w:rtl/>
        </w:rPr>
        <w:t xml:space="preserve"> </w:t>
      </w:r>
      <w:r w:rsidRPr="00EE5337">
        <w:rPr>
          <w:rFonts w:cs="Arial" w:hint="cs"/>
          <w:b/>
          <w:bCs/>
          <w:sz w:val="38"/>
          <w:szCs w:val="38"/>
          <w:rtl/>
        </w:rPr>
        <w:t>حقائق</w:t>
      </w:r>
      <w:r w:rsidRPr="00EE5337">
        <w:rPr>
          <w:rFonts w:cs="Arial"/>
          <w:b/>
          <w:bCs/>
          <w:sz w:val="38"/>
          <w:szCs w:val="38"/>
          <w:rtl/>
        </w:rPr>
        <w:t xml:space="preserve"> :</w:t>
      </w:r>
      <w:r>
        <w:rPr>
          <w:rFonts w:hint="cs"/>
          <w:b/>
          <w:bCs/>
          <w:sz w:val="38"/>
          <w:szCs w:val="38"/>
          <w:rtl/>
        </w:rPr>
        <w:t>-</w:t>
      </w:r>
    </w:p>
    <w:p w:rsidR="00EE5337" w:rsidRPr="00EE5337" w:rsidRDefault="00EE5337" w:rsidP="00EE5337">
      <w:pPr>
        <w:spacing w:after="0" w:line="480" w:lineRule="auto"/>
        <w:jc w:val="both"/>
        <w:rPr>
          <w:sz w:val="32"/>
          <w:szCs w:val="32"/>
          <w:rtl/>
        </w:rPr>
      </w:pPr>
      <w:r w:rsidRPr="00EE5337">
        <w:rPr>
          <w:rFonts w:cs="Arial" w:hint="cs"/>
          <w:sz w:val="32"/>
          <w:szCs w:val="32"/>
          <w:rtl/>
        </w:rPr>
        <w:t>في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الفراغ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الضيق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للذرة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أو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الجزيء،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فإن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طاقة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وخواص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الإلكترون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الأخرى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تكون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محددة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بالكم،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أي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مقيدة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لحالة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كمية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محددة</w:t>
      </w:r>
      <w:r w:rsidRPr="00EE5337">
        <w:rPr>
          <w:rFonts w:cs="Arial"/>
          <w:sz w:val="32"/>
          <w:szCs w:val="32"/>
          <w:rtl/>
        </w:rPr>
        <w:t xml:space="preserve">. </w:t>
      </w:r>
      <w:r w:rsidRPr="00EE5337">
        <w:rPr>
          <w:rFonts w:cs="Arial" w:hint="cs"/>
          <w:sz w:val="32"/>
          <w:szCs w:val="32"/>
          <w:rtl/>
        </w:rPr>
        <w:t>وهذه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الحالات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يمكن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وصفها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بالمدارات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الإلكترونية</w:t>
      </w:r>
      <w:r w:rsidRPr="00EE5337">
        <w:rPr>
          <w:rFonts w:cs="Arial"/>
          <w:sz w:val="32"/>
          <w:szCs w:val="32"/>
          <w:rtl/>
        </w:rPr>
        <w:t xml:space="preserve">. </w:t>
      </w:r>
      <w:r w:rsidRPr="00EE5337">
        <w:rPr>
          <w:rFonts w:cs="Arial" w:hint="cs"/>
          <w:sz w:val="32"/>
          <w:szCs w:val="32"/>
          <w:rtl/>
        </w:rPr>
        <w:t>وكل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حالة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بصفة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عامة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لها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طاقة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مختلفة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عن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أي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حالة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أخرى</w:t>
      </w:r>
      <w:r w:rsidRPr="00EE5337">
        <w:rPr>
          <w:rFonts w:cs="Arial"/>
          <w:sz w:val="32"/>
          <w:szCs w:val="32"/>
          <w:rtl/>
        </w:rPr>
        <w:t>.</w:t>
      </w:r>
    </w:p>
    <w:p w:rsidR="00EE5337" w:rsidRDefault="00EE5337" w:rsidP="00EE5337">
      <w:pPr>
        <w:spacing w:after="0" w:line="480" w:lineRule="auto"/>
        <w:jc w:val="both"/>
        <w:rPr>
          <w:sz w:val="32"/>
          <w:szCs w:val="32"/>
          <w:rtl/>
        </w:rPr>
      </w:pPr>
      <w:r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الإلكترونات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هي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فرميونات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ويطبق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على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حالتها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داخل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الذرة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مبدأ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إستبعاد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باولي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،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والذي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ينص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على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أنه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لا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يمكن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لإثنين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من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الفرميونات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أن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يشغلا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نفس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الحالة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الكميه،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فبمجرد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أن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يشغل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إلكترون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حالة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معينة،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فإن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الإلكترون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التالي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يجب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أن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يشغل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حالة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مختلفة</w:t>
      </w:r>
      <w:r w:rsidRPr="00EE5337">
        <w:rPr>
          <w:rFonts w:cs="Arial"/>
          <w:sz w:val="32"/>
          <w:szCs w:val="32"/>
          <w:rtl/>
        </w:rPr>
        <w:t xml:space="preserve">. </w:t>
      </w:r>
      <w:r w:rsidRPr="00EE5337">
        <w:rPr>
          <w:rFonts w:cs="Arial" w:hint="cs"/>
          <w:sz w:val="32"/>
          <w:szCs w:val="32"/>
          <w:rtl/>
        </w:rPr>
        <w:t>في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الذرات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يتم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تحديد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حالات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الكم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بأربع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أعداد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كم</w:t>
      </w:r>
      <w:r w:rsidRPr="00EE5337">
        <w:rPr>
          <w:rFonts w:cs="Arial"/>
          <w:sz w:val="32"/>
          <w:szCs w:val="32"/>
          <w:rtl/>
        </w:rPr>
        <w:t>.</w:t>
      </w:r>
    </w:p>
    <w:p w:rsidR="00EE5337" w:rsidRPr="00EE5337" w:rsidRDefault="00EE5337" w:rsidP="00EE5337">
      <w:pPr>
        <w:spacing w:after="0" w:line="480" w:lineRule="auto"/>
        <w:jc w:val="both"/>
        <w:rPr>
          <w:sz w:val="32"/>
          <w:szCs w:val="32"/>
          <w:rtl/>
        </w:rPr>
      </w:pPr>
    </w:p>
    <w:p w:rsidR="00EE5337" w:rsidRPr="00EE5337" w:rsidRDefault="00EE5337" w:rsidP="00EE5337">
      <w:pPr>
        <w:spacing w:after="0" w:line="480" w:lineRule="auto"/>
        <w:jc w:val="both"/>
        <w:rPr>
          <w:sz w:val="32"/>
          <w:szCs w:val="32"/>
          <w:rtl/>
        </w:rPr>
      </w:pPr>
      <w:r w:rsidRPr="00EE5337">
        <w:rPr>
          <w:rFonts w:cs="Arial"/>
          <w:sz w:val="32"/>
          <w:szCs w:val="32"/>
          <w:rtl/>
        </w:rPr>
        <w:t xml:space="preserve">    </w:t>
      </w:r>
      <w:r w:rsidRPr="00EE5337">
        <w:rPr>
          <w:rFonts w:cs="Arial" w:hint="cs"/>
          <w:sz w:val="32"/>
          <w:szCs w:val="32"/>
          <w:rtl/>
        </w:rPr>
        <w:t>الحالة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الكمومية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للإلكترون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تكون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غير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مستقرة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عندما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يشغل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حالة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يشغل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مستوى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طاقة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ليس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بمستواه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الأصلي،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وبالتالي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فإن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الإلكترون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بعد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جزء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من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الثانية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يقفز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لمستوى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lastRenderedPageBreak/>
        <w:t>الطاقة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الأصلي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وتنبعث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منه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الطاقة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الزائدة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في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شكل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فوتون،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أي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شعاع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ضوء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ذو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تردد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محدد</w:t>
      </w:r>
      <w:r w:rsidRPr="00EE5337">
        <w:rPr>
          <w:rFonts w:cs="Arial"/>
          <w:sz w:val="32"/>
          <w:szCs w:val="32"/>
          <w:rtl/>
        </w:rPr>
        <w:t xml:space="preserve"> (</w:t>
      </w:r>
      <w:r w:rsidRPr="00EE5337">
        <w:rPr>
          <w:rFonts w:cs="Arial" w:hint="cs"/>
          <w:sz w:val="32"/>
          <w:szCs w:val="32"/>
          <w:rtl/>
        </w:rPr>
        <w:t>الطيف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الذري</w:t>
      </w:r>
      <w:r w:rsidRPr="00EE5337">
        <w:rPr>
          <w:rFonts w:cs="Arial"/>
          <w:sz w:val="32"/>
          <w:szCs w:val="32"/>
          <w:rtl/>
        </w:rPr>
        <w:t>).</w:t>
      </w:r>
    </w:p>
    <w:p w:rsidR="00EE5337" w:rsidRPr="00EE5337" w:rsidRDefault="00EE5337" w:rsidP="00EE5337">
      <w:pPr>
        <w:spacing w:after="0" w:line="480" w:lineRule="auto"/>
        <w:jc w:val="both"/>
        <w:rPr>
          <w:sz w:val="32"/>
          <w:szCs w:val="32"/>
          <w:rtl/>
        </w:rPr>
      </w:pPr>
    </w:p>
    <w:p w:rsidR="00EE5337" w:rsidRPr="00EE5337" w:rsidRDefault="00EE5337" w:rsidP="00EE5337">
      <w:pPr>
        <w:spacing w:after="0" w:line="480" w:lineRule="auto"/>
        <w:jc w:val="both"/>
        <w:rPr>
          <w:sz w:val="32"/>
          <w:szCs w:val="32"/>
          <w:rtl/>
        </w:rPr>
      </w:pPr>
      <w:r w:rsidRPr="00EE5337">
        <w:rPr>
          <w:rFonts w:cs="Arial" w:hint="cs"/>
          <w:sz w:val="32"/>
          <w:szCs w:val="32"/>
          <w:rtl/>
        </w:rPr>
        <w:t>ونتيجة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لذلك،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فإن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أي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نظام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له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توزيع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إلكتروني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واحد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ثابت</w:t>
      </w:r>
      <w:r w:rsidRPr="00EE5337">
        <w:rPr>
          <w:rFonts w:cs="Arial"/>
          <w:sz w:val="32"/>
          <w:szCs w:val="32"/>
          <w:rtl/>
        </w:rPr>
        <w:t xml:space="preserve">. </w:t>
      </w:r>
      <w:r w:rsidRPr="00EE5337">
        <w:rPr>
          <w:rFonts w:cs="Arial" w:hint="cs"/>
          <w:sz w:val="32"/>
          <w:szCs w:val="32"/>
          <w:rtl/>
        </w:rPr>
        <w:t>وفي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حالة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الإتزان،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فسوف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يكون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له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دائماً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هذا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التوزيع</w:t>
      </w:r>
      <w:r w:rsidRPr="00EE5337">
        <w:rPr>
          <w:rFonts w:cs="Arial"/>
          <w:sz w:val="32"/>
          <w:szCs w:val="32"/>
          <w:rtl/>
        </w:rPr>
        <w:t xml:space="preserve"> (</w:t>
      </w:r>
      <w:r w:rsidRPr="00EE5337">
        <w:rPr>
          <w:rFonts w:cs="Arial" w:hint="cs"/>
          <w:sz w:val="32"/>
          <w:szCs w:val="32"/>
          <w:rtl/>
        </w:rPr>
        <w:t>يطلق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عليه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الحالة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الأرضية</w:t>
      </w:r>
      <w:r w:rsidRPr="00EE5337">
        <w:rPr>
          <w:rFonts w:cs="Arial"/>
          <w:sz w:val="32"/>
          <w:szCs w:val="32"/>
          <w:rtl/>
        </w:rPr>
        <w:t>)</w:t>
      </w:r>
      <w:r w:rsidRPr="00EE5337">
        <w:rPr>
          <w:rFonts w:cs="Arial" w:hint="cs"/>
          <w:sz w:val="32"/>
          <w:szCs w:val="32"/>
          <w:rtl/>
        </w:rPr>
        <w:t>،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وإذا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لم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تكن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الذرة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أو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النظام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في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الحالة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الأرضية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يكون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أحد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الإلكترونات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في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حالة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مثارة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تحت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تأثير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التسخين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أو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التفريغ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الكهربي،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فيتخد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توزيع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الإلكترونات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توزيع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أخر،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وبصفة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مؤقتة</w:t>
      </w:r>
      <w:r w:rsidRPr="00EE5337">
        <w:rPr>
          <w:rFonts w:cs="Arial"/>
          <w:sz w:val="32"/>
          <w:szCs w:val="32"/>
          <w:rtl/>
        </w:rPr>
        <w:t>.</w:t>
      </w:r>
    </w:p>
    <w:p w:rsidR="00EE5337" w:rsidRPr="00EE5337" w:rsidRDefault="00EE5337" w:rsidP="00EE5337">
      <w:pPr>
        <w:spacing w:after="0" w:line="480" w:lineRule="auto"/>
        <w:jc w:val="both"/>
        <w:rPr>
          <w:sz w:val="32"/>
          <w:szCs w:val="32"/>
          <w:rtl/>
        </w:rPr>
      </w:pPr>
    </w:p>
    <w:p w:rsidR="00EE5337" w:rsidRDefault="00EE5337" w:rsidP="00EE5337">
      <w:pPr>
        <w:spacing w:after="0" w:line="480" w:lineRule="auto"/>
        <w:jc w:val="both"/>
        <w:rPr>
          <w:sz w:val="32"/>
          <w:szCs w:val="32"/>
          <w:rtl/>
        </w:rPr>
      </w:pPr>
      <w:r w:rsidRPr="00EE5337">
        <w:rPr>
          <w:rFonts w:cs="Arial" w:hint="cs"/>
          <w:sz w:val="32"/>
          <w:szCs w:val="32"/>
          <w:rtl/>
        </w:rPr>
        <w:t>ويتم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تحديد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التوزيع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الإلكتروني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لأى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نظام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بعدد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الإلكترونات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الموجودة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فيه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وبالتالي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تحديد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مستويات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الطاقة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الرئيسية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والفرعية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والأوربيتالات،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ولو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أردنا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استنتاج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هذا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التوزيع،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فيجب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معرفة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المدارات</w:t>
      </w:r>
      <w:r w:rsidRPr="00EE5337">
        <w:rPr>
          <w:rFonts w:cs="Arial"/>
          <w:sz w:val="32"/>
          <w:szCs w:val="32"/>
          <w:rtl/>
        </w:rPr>
        <w:t xml:space="preserve">. </w:t>
      </w:r>
      <w:r w:rsidRPr="00EE5337">
        <w:rPr>
          <w:rFonts w:cs="Arial" w:hint="cs"/>
          <w:sz w:val="32"/>
          <w:szCs w:val="32"/>
          <w:rtl/>
        </w:rPr>
        <w:t>وقد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استطاع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العلماء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حساب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ذلك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بواسطة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ميكانيكا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الكم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التي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إبتكرها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العالمين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الألماني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هايزنبرج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والنمساوي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شرودنجر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خلال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السنوات</w:t>
      </w:r>
      <w:r w:rsidRPr="00EE5337">
        <w:rPr>
          <w:rFonts w:cs="Arial"/>
          <w:sz w:val="32"/>
          <w:szCs w:val="32"/>
          <w:rtl/>
        </w:rPr>
        <w:t xml:space="preserve"> 1923 - 1926 </w:t>
      </w:r>
      <w:r w:rsidRPr="00EE5337">
        <w:rPr>
          <w:rFonts w:cs="Arial" w:hint="cs"/>
          <w:sz w:val="32"/>
          <w:szCs w:val="32"/>
          <w:rtl/>
        </w:rPr>
        <w:t>وطبقاها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بنجاح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على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ذرة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الهيدروجين،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ولكن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حل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معادلات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ميكانيكا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الكم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معقد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للذرات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الأخرى،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وأكثر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تعقيدا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في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حالة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الجزيئات</w:t>
      </w:r>
      <w:r w:rsidRPr="00EE5337">
        <w:rPr>
          <w:rFonts w:cs="Arial"/>
          <w:sz w:val="32"/>
          <w:szCs w:val="32"/>
          <w:rtl/>
        </w:rPr>
        <w:t>.</w:t>
      </w:r>
    </w:p>
    <w:p w:rsidR="00EE5337" w:rsidRDefault="00EE5337" w:rsidP="00EE5337">
      <w:pPr>
        <w:spacing w:after="0" w:line="480" w:lineRule="auto"/>
        <w:jc w:val="both"/>
        <w:rPr>
          <w:sz w:val="32"/>
          <w:szCs w:val="32"/>
          <w:rtl/>
        </w:rPr>
      </w:pPr>
    </w:p>
    <w:p w:rsidR="00EE5337" w:rsidRDefault="00EE5337" w:rsidP="00EE5337">
      <w:pPr>
        <w:spacing w:after="0" w:line="480" w:lineRule="auto"/>
        <w:jc w:val="both"/>
        <w:rPr>
          <w:sz w:val="32"/>
          <w:szCs w:val="32"/>
          <w:rtl/>
        </w:rPr>
      </w:pPr>
    </w:p>
    <w:p w:rsidR="00EE5337" w:rsidRDefault="00EE5337" w:rsidP="00EE5337">
      <w:pPr>
        <w:spacing w:after="0" w:line="480" w:lineRule="auto"/>
        <w:jc w:val="both"/>
        <w:rPr>
          <w:sz w:val="32"/>
          <w:szCs w:val="32"/>
          <w:rtl/>
        </w:rPr>
      </w:pPr>
    </w:p>
    <w:p w:rsidR="00EE5337" w:rsidRPr="00EE5337" w:rsidRDefault="00EE5337" w:rsidP="00EE5337">
      <w:pPr>
        <w:spacing w:after="0" w:line="480" w:lineRule="auto"/>
        <w:jc w:val="both"/>
        <w:rPr>
          <w:sz w:val="32"/>
          <w:szCs w:val="32"/>
          <w:rtl/>
        </w:rPr>
      </w:pPr>
    </w:p>
    <w:p w:rsidR="00EE5337" w:rsidRPr="00EE5337" w:rsidRDefault="00EE5337" w:rsidP="00EE5337">
      <w:pPr>
        <w:pStyle w:val="Title"/>
        <w:spacing w:line="480" w:lineRule="auto"/>
        <w:jc w:val="both"/>
        <w:rPr>
          <w:sz w:val="62"/>
          <w:szCs w:val="62"/>
          <w:rtl/>
        </w:rPr>
      </w:pPr>
      <w:r w:rsidRPr="00EE5337">
        <w:rPr>
          <w:rFonts w:hint="cs"/>
          <w:sz w:val="62"/>
          <w:szCs w:val="62"/>
          <w:rtl/>
        </w:rPr>
        <w:lastRenderedPageBreak/>
        <w:t>التوزيع</w:t>
      </w:r>
      <w:r w:rsidRPr="00EE5337">
        <w:rPr>
          <w:sz w:val="62"/>
          <w:szCs w:val="62"/>
          <w:rtl/>
        </w:rPr>
        <w:t xml:space="preserve"> </w:t>
      </w:r>
      <w:r w:rsidRPr="00EE5337">
        <w:rPr>
          <w:rFonts w:hint="cs"/>
          <w:sz w:val="62"/>
          <w:szCs w:val="62"/>
          <w:rtl/>
        </w:rPr>
        <w:t>الإلكتروني</w:t>
      </w:r>
      <w:r w:rsidRPr="00EE5337">
        <w:rPr>
          <w:sz w:val="62"/>
          <w:szCs w:val="62"/>
          <w:rtl/>
        </w:rPr>
        <w:t xml:space="preserve"> </w:t>
      </w:r>
      <w:r w:rsidRPr="00EE5337">
        <w:rPr>
          <w:rFonts w:hint="cs"/>
          <w:sz w:val="62"/>
          <w:szCs w:val="62"/>
          <w:rtl/>
        </w:rPr>
        <w:t>في</w:t>
      </w:r>
      <w:r w:rsidRPr="00EE5337">
        <w:rPr>
          <w:sz w:val="62"/>
          <w:szCs w:val="62"/>
          <w:rtl/>
        </w:rPr>
        <w:t xml:space="preserve"> </w:t>
      </w:r>
      <w:r w:rsidRPr="00EE5337">
        <w:rPr>
          <w:rFonts w:hint="cs"/>
          <w:sz w:val="62"/>
          <w:szCs w:val="62"/>
          <w:rtl/>
        </w:rPr>
        <w:t>الذرات</w:t>
      </w:r>
    </w:p>
    <w:p w:rsidR="00EE5337" w:rsidRPr="00EE5337" w:rsidRDefault="00EE5337" w:rsidP="00EE5337">
      <w:pPr>
        <w:spacing w:after="0" w:line="480" w:lineRule="auto"/>
        <w:jc w:val="both"/>
        <w:rPr>
          <w:sz w:val="32"/>
          <w:szCs w:val="32"/>
          <w:rtl/>
        </w:rPr>
      </w:pPr>
      <w:r w:rsidRPr="00EE5337">
        <w:rPr>
          <w:rFonts w:cs="Arial" w:hint="cs"/>
          <w:sz w:val="32"/>
          <w:szCs w:val="32"/>
          <w:rtl/>
        </w:rPr>
        <w:t>تعتمد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المناقشة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التالية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على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تواجد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معرفة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ببعض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المواد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المشروحة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في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مقالة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المدار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الذري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والذرة</w:t>
      </w:r>
    </w:p>
    <w:p w:rsidR="00EE5337" w:rsidRPr="00EE5337" w:rsidRDefault="00EE5337" w:rsidP="00EE5337">
      <w:pPr>
        <w:spacing w:after="0" w:line="480" w:lineRule="auto"/>
        <w:jc w:val="both"/>
        <w:rPr>
          <w:sz w:val="32"/>
          <w:szCs w:val="32"/>
          <w:rtl/>
        </w:rPr>
      </w:pPr>
      <w:r w:rsidRPr="00EE5337">
        <w:rPr>
          <w:rFonts w:cs="Arial" w:hint="cs"/>
          <w:sz w:val="32"/>
          <w:szCs w:val="32"/>
          <w:rtl/>
        </w:rPr>
        <w:t>تلخيص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أرقام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الكم</w:t>
      </w:r>
    </w:p>
    <w:p w:rsidR="00EE5337" w:rsidRPr="00EE5337" w:rsidRDefault="00EE5337" w:rsidP="00EE5337">
      <w:pPr>
        <w:spacing w:after="0" w:line="480" w:lineRule="auto"/>
        <w:jc w:val="both"/>
        <w:rPr>
          <w:sz w:val="32"/>
          <w:szCs w:val="32"/>
          <w:rtl/>
        </w:rPr>
      </w:pPr>
      <w:r w:rsidRPr="00EE5337">
        <w:rPr>
          <w:rFonts w:cs="Arial" w:hint="cs"/>
          <w:sz w:val="32"/>
          <w:szCs w:val="32"/>
          <w:rtl/>
        </w:rPr>
        <w:t>يتم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وصف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حالة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تواجد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الإلكترون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في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الذرة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بأربعة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أرقام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للكم</w:t>
      </w:r>
      <w:r w:rsidRPr="00EE5337">
        <w:rPr>
          <w:rFonts w:cs="Arial"/>
          <w:sz w:val="32"/>
          <w:szCs w:val="32"/>
          <w:rtl/>
        </w:rPr>
        <w:t xml:space="preserve">. </w:t>
      </w:r>
      <w:r w:rsidRPr="00EE5337">
        <w:rPr>
          <w:rFonts w:cs="Arial" w:hint="cs"/>
          <w:sz w:val="32"/>
          <w:szCs w:val="32"/>
          <w:rtl/>
        </w:rPr>
        <w:t>ثلاثة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منها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هي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خواص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المدار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الذري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الذي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يوجد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فيه</w:t>
      </w:r>
      <w:r w:rsidRPr="00EE5337">
        <w:rPr>
          <w:rFonts w:cs="Arial"/>
          <w:sz w:val="32"/>
          <w:szCs w:val="32"/>
          <w:rtl/>
        </w:rPr>
        <w:t xml:space="preserve"> (</w:t>
      </w:r>
      <w:r w:rsidRPr="00EE5337">
        <w:rPr>
          <w:rFonts w:cs="Arial" w:hint="cs"/>
          <w:sz w:val="32"/>
          <w:szCs w:val="32"/>
          <w:rtl/>
        </w:rPr>
        <w:t>يوجد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شرح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لاحق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في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هذه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المقالة</w:t>
      </w:r>
      <w:r w:rsidRPr="00EE5337">
        <w:rPr>
          <w:rFonts w:cs="Arial"/>
          <w:sz w:val="32"/>
          <w:szCs w:val="32"/>
          <w:rtl/>
        </w:rPr>
        <w:t>)</w:t>
      </w:r>
      <w:r w:rsidRPr="00EE5337">
        <w:rPr>
          <w:rFonts w:cs="Arial" w:hint="cs"/>
          <w:sz w:val="32"/>
          <w:szCs w:val="32"/>
          <w:rtl/>
        </w:rPr>
        <w:t>،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والرقم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الرابع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إما</w:t>
      </w:r>
      <w:r w:rsidRPr="00EE5337">
        <w:rPr>
          <w:rFonts w:cs="Arial"/>
          <w:sz w:val="32"/>
          <w:szCs w:val="32"/>
          <w:rtl/>
        </w:rPr>
        <w:t xml:space="preserve"> 1\2 </w:t>
      </w:r>
      <w:r w:rsidRPr="00EE5337">
        <w:rPr>
          <w:rFonts w:cs="Arial" w:hint="cs"/>
          <w:sz w:val="32"/>
          <w:szCs w:val="32"/>
          <w:rtl/>
        </w:rPr>
        <w:t>أو</w:t>
      </w:r>
      <w:r w:rsidRPr="00EE5337">
        <w:rPr>
          <w:rFonts w:cs="Arial"/>
          <w:sz w:val="32"/>
          <w:szCs w:val="32"/>
          <w:rtl/>
        </w:rPr>
        <w:t xml:space="preserve"> -1\2 </w:t>
      </w:r>
      <w:r w:rsidRPr="00EE5337">
        <w:rPr>
          <w:rFonts w:cs="Arial" w:hint="cs"/>
          <w:sz w:val="32"/>
          <w:szCs w:val="32"/>
          <w:rtl/>
        </w:rPr>
        <w:t>وهو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يعبر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عن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الدوران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المغزلي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للإلكترون</w:t>
      </w:r>
      <w:r w:rsidRPr="00EE5337">
        <w:rPr>
          <w:rFonts w:cs="Arial"/>
          <w:sz w:val="32"/>
          <w:szCs w:val="32"/>
          <w:rtl/>
        </w:rPr>
        <w:t xml:space="preserve"> (</w:t>
      </w:r>
      <w:r w:rsidRPr="00EE5337">
        <w:rPr>
          <w:rFonts w:cs="Arial" w:hint="cs"/>
          <w:sz w:val="32"/>
          <w:szCs w:val="32"/>
          <w:rtl/>
        </w:rPr>
        <w:t>أي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دورانه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حول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نفسه</w:t>
      </w:r>
      <w:r w:rsidRPr="00EE5337">
        <w:rPr>
          <w:rFonts w:cs="Arial"/>
          <w:sz w:val="32"/>
          <w:szCs w:val="32"/>
          <w:rtl/>
        </w:rPr>
        <w:t>).</w:t>
      </w:r>
    </w:p>
    <w:p w:rsidR="00EE5337" w:rsidRPr="00EE5337" w:rsidRDefault="00EE5337" w:rsidP="00EE5337">
      <w:pPr>
        <w:spacing w:after="0" w:line="480" w:lineRule="auto"/>
        <w:jc w:val="both"/>
        <w:rPr>
          <w:sz w:val="32"/>
          <w:szCs w:val="32"/>
          <w:rtl/>
        </w:rPr>
      </w:pPr>
      <w:r w:rsidRPr="00EE5337">
        <w:rPr>
          <w:rFonts w:cs="Arial"/>
          <w:sz w:val="32"/>
          <w:szCs w:val="32"/>
          <w:rtl/>
        </w:rPr>
        <w:t xml:space="preserve">    </w:t>
      </w:r>
      <w:r w:rsidRPr="00EE5337">
        <w:rPr>
          <w:rFonts w:cs="Arial" w:hint="cs"/>
          <w:sz w:val="32"/>
          <w:szCs w:val="32"/>
          <w:rtl/>
        </w:rPr>
        <w:t>عدد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الكم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الرئيسي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والذي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يرمز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له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بالرمز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sz w:val="32"/>
          <w:szCs w:val="32"/>
        </w:rPr>
        <w:t>n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ويأخذ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قيمة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أي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عدد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صحيح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أكبر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من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أو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يساوي</w:t>
      </w:r>
      <w:r w:rsidRPr="00EE5337">
        <w:rPr>
          <w:rFonts w:cs="Arial"/>
          <w:sz w:val="32"/>
          <w:szCs w:val="32"/>
          <w:rtl/>
        </w:rPr>
        <w:t xml:space="preserve"> 1. </w:t>
      </w:r>
      <w:r w:rsidRPr="00EE5337">
        <w:rPr>
          <w:rFonts w:cs="Arial" w:hint="cs"/>
          <w:sz w:val="32"/>
          <w:szCs w:val="32"/>
          <w:rtl/>
        </w:rPr>
        <w:t>ويمثل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الطاقة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الرئيسية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للمدار،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وبعده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عن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النواة</w:t>
      </w:r>
      <w:r w:rsidRPr="00EE5337">
        <w:rPr>
          <w:rFonts w:cs="Arial"/>
          <w:sz w:val="32"/>
          <w:szCs w:val="32"/>
          <w:rtl/>
        </w:rPr>
        <w:t>.</w:t>
      </w:r>
    </w:p>
    <w:p w:rsidR="00EE5337" w:rsidRPr="00EE5337" w:rsidRDefault="00EE5337" w:rsidP="00EE5337">
      <w:pPr>
        <w:spacing w:after="0" w:line="480" w:lineRule="auto"/>
        <w:jc w:val="both"/>
        <w:rPr>
          <w:sz w:val="32"/>
          <w:szCs w:val="32"/>
          <w:rtl/>
        </w:rPr>
      </w:pPr>
      <w:r w:rsidRPr="00EE5337">
        <w:rPr>
          <w:rFonts w:cs="Arial"/>
          <w:sz w:val="32"/>
          <w:szCs w:val="32"/>
          <w:rtl/>
        </w:rPr>
        <w:t xml:space="preserve">    </w:t>
      </w:r>
      <w:r w:rsidRPr="00EE5337">
        <w:rPr>
          <w:rFonts w:cs="Arial" w:hint="cs"/>
          <w:sz w:val="32"/>
          <w:szCs w:val="32"/>
          <w:rtl/>
        </w:rPr>
        <w:t>عدد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الكم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السمتي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والذي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يرمز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له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بالرمز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sz w:val="32"/>
          <w:szCs w:val="32"/>
        </w:rPr>
        <w:t>l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ويأخذ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أي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قيمة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عدد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صحيح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في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المدى</w:t>
      </w:r>
      <w:r w:rsidRPr="00EE5337">
        <w:rPr>
          <w:rFonts w:cs="Arial"/>
          <w:sz w:val="32"/>
          <w:szCs w:val="32"/>
          <w:rtl/>
        </w:rPr>
        <w:t xml:space="preserve"> 0 ≤ </w:t>
      </w:r>
      <w:r w:rsidRPr="00EE5337">
        <w:rPr>
          <w:sz w:val="32"/>
          <w:szCs w:val="32"/>
        </w:rPr>
        <w:t>l ≤ n − 1 {\</w:t>
      </w:r>
      <w:proofErr w:type="spellStart"/>
      <w:r w:rsidRPr="00EE5337">
        <w:rPr>
          <w:sz w:val="32"/>
          <w:szCs w:val="32"/>
        </w:rPr>
        <w:t>displaystyle</w:t>
      </w:r>
      <w:proofErr w:type="spellEnd"/>
      <w:r w:rsidRPr="00EE5337">
        <w:rPr>
          <w:sz w:val="32"/>
          <w:szCs w:val="32"/>
        </w:rPr>
        <w:t xml:space="preserve"> 0\</w:t>
      </w:r>
      <w:proofErr w:type="spellStart"/>
      <w:r w:rsidRPr="00EE5337">
        <w:rPr>
          <w:sz w:val="32"/>
          <w:szCs w:val="32"/>
        </w:rPr>
        <w:t>leq</w:t>
      </w:r>
      <w:proofErr w:type="spellEnd"/>
      <w:r w:rsidRPr="00EE5337">
        <w:rPr>
          <w:sz w:val="32"/>
          <w:szCs w:val="32"/>
        </w:rPr>
        <w:t xml:space="preserve"> l\</w:t>
      </w:r>
      <w:proofErr w:type="spellStart"/>
      <w:r w:rsidRPr="00EE5337">
        <w:rPr>
          <w:sz w:val="32"/>
          <w:szCs w:val="32"/>
        </w:rPr>
        <w:t>leq</w:t>
      </w:r>
      <w:proofErr w:type="spellEnd"/>
      <w:r w:rsidRPr="00EE5337">
        <w:rPr>
          <w:sz w:val="32"/>
          <w:szCs w:val="32"/>
        </w:rPr>
        <w:t xml:space="preserve"> n-1} {\</w:t>
      </w:r>
      <w:proofErr w:type="spellStart"/>
      <w:r w:rsidRPr="00EE5337">
        <w:rPr>
          <w:sz w:val="32"/>
          <w:szCs w:val="32"/>
        </w:rPr>
        <w:t>displaystyle</w:t>
      </w:r>
      <w:proofErr w:type="spellEnd"/>
      <w:r w:rsidRPr="00EE5337">
        <w:rPr>
          <w:sz w:val="32"/>
          <w:szCs w:val="32"/>
        </w:rPr>
        <w:t xml:space="preserve"> 0\</w:t>
      </w:r>
      <w:proofErr w:type="spellStart"/>
      <w:r w:rsidRPr="00EE5337">
        <w:rPr>
          <w:sz w:val="32"/>
          <w:szCs w:val="32"/>
        </w:rPr>
        <w:t>leq</w:t>
      </w:r>
      <w:proofErr w:type="spellEnd"/>
      <w:r w:rsidRPr="00EE5337">
        <w:rPr>
          <w:sz w:val="32"/>
          <w:szCs w:val="32"/>
        </w:rPr>
        <w:t xml:space="preserve"> l\</w:t>
      </w:r>
      <w:proofErr w:type="spellStart"/>
      <w:r w:rsidRPr="00EE5337">
        <w:rPr>
          <w:sz w:val="32"/>
          <w:szCs w:val="32"/>
        </w:rPr>
        <w:t>leq</w:t>
      </w:r>
      <w:proofErr w:type="spellEnd"/>
      <w:r w:rsidRPr="00EE5337">
        <w:rPr>
          <w:sz w:val="32"/>
          <w:szCs w:val="32"/>
        </w:rPr>
        <w:t xml:space="preserve"> n-1</w:t>
      </w:r>
      <w:r w:rsidRPr="00EE5337">
        <w:rPr>
          <w:rFonts w:cs="Arial"/>
          <w:sz w:val="32"/>
          <w:szCs w:val="32"/>
          <w:rtl/>
        </w:rPr>
        <w:t xml:space="preserve">}.. </w:t>
      </w:r>
      <w:r w:rsidRPr="00EE5337">
        <w:rPr>
          <w:rFonts w:cs="Arial" w:hint="cs"/>
          <w:sz w:val="32"/>
          <w:szCs w:val="32"/>
          <w:rtl/>
        </w:rPr>
        <w:t>ويحدد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عزم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المدار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الزاوي</w:t>
      </w:r>
      <w:r w:rsidRPr="00EE5337">
        <w:rPr>
          <w:rFonts w:cs="Arial"/>
          <w:sz w:val="32"/>
          <w:szCs w:val="32"/>
          <w:rtl/>
        </w:rPr>
        <w:t>.</w:t>
      </w:r>
    </w:p>
    <w:p w:rsidR="00EE5337" w:rsidRPr="00EE5337" w:rsidRDefault="00EE5337" w:rsidP="00EE5337">
      <w:pPr>
        <w:spacing w:after="0" w:line="480" w:lineRule="auto"/>
        <w:jc w:val="both"/>
        <w:rPr>
          <w:sz w:val="32"/>
          <w:szCs w:val="32"/>
          <w:rtl/>
        </w:rPr>
      </w:pPr>
      <w:r w:rsidRPr="00EE5337">
        <w:rPr>
          <w:rFonts w:cs="Arial"/>
          <w:sz w:val="32"/>
          <w:szCs w:val="32"/>
          <w:rtl/>
        </w:rPr>
        <w:t xml:space="preserve">    </w:t>
      </w:r>
      <w:r w:rsidRPr="00EE5337">
        <w:rPr>
          <w:rFonts w:cs="Arial" w:hint="cs"/>
          <w:sz w:val="32"/>
          <w:szCs w:val="32"/>
          <w:rtl/>
        </w:rPr>
        <w:t>عدد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الكم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المغناطيسي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والذي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يرمز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له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بالرمز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sz w:val="32"/>
          <w:szCs w:val="32"/>
        </w:rPr>
        <w:t>m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ويأخذ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أي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قيمة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صحيحة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في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المدى</w:t>
      </w:r>
      <w:r w:rsidRPr="00EE5337">
        <w:rPr>
          <w:rFonts w:cs="Arial"/>
          <w:sz w:val="32"/>
          <w:szCs w:val="32"/>
          <w:rtl/>
        </w:rPr>
        <w:t xml:space="preserve"> − </w:t>
      </w:r>
      <w:r w:rsidRPr="00EE5337">
        <w:rPr>
          <w:sz w:val="32"/>
          <w:szCs w:val="32"/>
        </w:rPr>
        <w:t>l ≤ m ≤ l {\</w:t>
      </w:r>
      <w:proofErr w:type="spellStart"/>
      <w:r w:rsidRPr="00EE5337">
        <w:rPr>
          <w:sz w:val="32"/>
          <w:szCs w:val="32"/>
        </w:rPr>
        <w:t>displaystyle</w:t>
      </w:r>
      <w:proofErr w:type="spellEnd"/>
      <w:r w:rsidRPr="00EE5337">
        <w:rPr>
          <w:sz w:val="32"/>
          <w:szCs w:val="32"/>
        </w:rPr>
        <w:t xml:space="preserve"> -l\</w:t>
      </w:r>
      <w:proofErr w:type="spellStart"/>
      <w:r w:rsidRPr="00EE5337">
        <w:rPr>
          <w:sz w:val="32"/>
          <w:szCs w:val="32"/>
        </w:rPr>
        <w:t>leq</w:t>
      </w:r>
      <w:proofErr w:type="spellEnd"/>
      <w:r w:rsidRPr="00EE5337">
        <w:rPr>
          <w:sz w:val="32"/>
          <w:szCs w:val="32"/>
        </w:rPr>
        <w:t xml:space="preserve"> m\</w:t>
      </w:r>
      <w:proofErr w:type="spellStart"/>
      <w:r w:rsidRPr="00EE5337">
        <w:rPr>
          <w:sz w:val="32"/>
          <w:szCs w:val="32"/>
        </w:rPr>
        <w:t>leq</w:t>
      </w:r>
      <w:proofErr w:type="spellEnd"/>
      <w:r w:rsidRPr="00EE5337">
        <w:rPr>
          <w:sz w:val="32"/>
          <w:szCs w:val="32"/>
        </w:rPr>
        <w:t xml:space="preserve"> l} {\</w:t>
      </w:r>
      <w:proofErr w:type="spellStart"/>
      <w:r w:rsidRPr="00EE5337">
        <w:rPr>
          <w:sz w:val="32"/>
          <w:szCs w:val="32"/>
        </w:rPr>
        <w:t>displaystyle</w:t>
      </w:r>
      <w:proofErr w:type="spellEnd"/>
      <w:r w:rsidRPr="00EE5337">
        <w:rPr>
          <w:sz w:val="32"/>
          <w:szCs w:val="32"/>
        </w:rPr>
        <w:t xml:space="preserve"> -l\</w:t>
      </w:r>
      <w:proofErr w:type="spellStart"/>
      <w:r w:rsidRPr="00EE5337">
        <w:rPr>
          <w:sz w:val="32"/>
          <w:szCs w:val="32"/>
        </w:rPr>
        <w:t>leq</w:t>
      </w:r>
      <w:proofErr w:type="spellEnd"/>
      <w:r w:rsidRPr="00EE5337">
        <w:rPr>
          <w:sz w:val="32"/>
          <w:szCs w:val="32"/>
        </w:rPr>
        <w:t xml:space="preserve"> m\</w:t>
      </w:r>
      <w:proofErr w:type="spellStart"/>
      <w:r w:rsidRPr="00EE5337">
        <w:rPr>
          <w:sz w:val="32"/>
          <w:szCs w:val="32"/>
        </w:rPr>
        <w:t>leq</w:t>
      </w:r>
      <w:proofErr w:type="spellEnd"/>
      <w:r w:rsidRPr="00EE5337">
        <w:rPr>
          <w:sz w:val="32"/>
          <w:szCs w:val="32"/>
        </w:rPr>
        <w:t xml:space="preserve"> l</w:t>
      </w:r>
      <w:r w:rsidRPr="00EE5337">
        <w:rPr>
          <w:rFonts w:cs="Arial"/>
          <w:sz w:val="32"/>
          <w:szCs w:val="32"/>
          <w:rtl/>
        </w:rPr>
        <w:t xml:space="preserve">}. </w:t>
      </w:r>
      <w:r w:rsidRPr="00EE5337">
        <w:rPr>
          <w:rFonts w:cs="Arial" w:hint="cs"/>
          <w:sz w:val="32"/>
          <w:szCs w:val="32"/>
          <w:rtl/>
        </w:rPr>
        <w:t>ويحدد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هذا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الرقم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إزاحة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الطاقة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للمدار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الذري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تحت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تأثير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مجال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مغناطيسي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خارجي</w:t>
      </w:r>
      <w:r w:rsidRPr="00EE5337">
        <w:rPr>
          <w:rFonts w:cs="Arial"/>
          <w:sz w:val="32"/>
          <w:szCs w:val="32"/>
          <w:rtl/>
        </w:rPr>
        <w:t xml:space="preserve"> (</w:t>
      </w:r>
      <w:r w:rsidRPr="00EE5337">
        <w:rPr>
          <w:rFonts w:cs="Arial" w:hint="cs"/>
          <w:sz w:val="32"/>
          <w:szCs w:val="32"/>
          <w:rtl/>
        </w:rPr>
        <w:t>ظاهرة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زيمان</w:t>
      </w:r>
      <w:r w:rsidRPr="00EE5337">
        <w:rPr>
          <w:rFonts w:cs="Arial"/>
          <w:sz w:val="32"/>
          <w:szCs w:val="32"/>
          <w:rtl/>
        </w:rPr>
        <w:t>).</w:t>
      </w:r>
    </w:p>
    <w:p w:rsidR="00EE5337" w:rsidRPr="00EE5337" w:rsidRDefault="00EE5337" w:rsidP="00EE5337">
      <w:pPr>
        <w:spacing w:after="0" w:line="480" w:lineRule="auto"/>
        <w:jc w:val="both"/>
        <w:rPr>
          <w:sz w:val="32"/>
          <w:szCs w:val="32"/>
          <w:rtl/>
        </w:rPr>
      </w:pPr>
    </w:p>
    <w:p w:rsidR="00EE5337" w:rsidRPr="00EE5337" w:rsidRDefault="00EE5337" w:rsidP="00EE5337">
      <w:pPr>
        <w:spacing w:after="0" w:line="480" w:lineRule="auto"/>
        <w:jc w:val="both"/>
        <w:rPr>
          <w:sz w:val="32"/>
          <w:szCs w:val="32"/>
          <w:rtl/>
        </w:rPr>
      </w:pPr>
      <w:r w:rsidRPr="00EE5337">
        <w:rPr>
          <w:rFonts w:cs="Arial" w:hint="cs"/>
          <w:sz w:val="32"/>
          <w:szCs w:val="32"/>
          <w:rtl/>
        </w:rPr>
        <w:lastRenderedPageBreak/>
        <w:t>العزم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المغناطيسي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الذاتي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للإلكترون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ينشأ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عن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دوران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الإلكترون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حول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محوره</w:t>
      </w:r>
      <w:r w:rsidRPr="00EE5337">
        <w:rPr>
          <w:rFonts w:cs="Arial"/>
          <w:sz w:val="32"/>
          <w:szCs w:val="32"/>
          <w:rtl/>
        </w:rPr>
        <w:t xml:space="preserve"> (</w:t>
      </w:r>
      <w:r w:rsidRPr="00EE5337">
        <w:rPr>
          <w:rFonts w:cs="Arial" w:hint="cs"/>
          <w:sz w:val="32"/>
          <w:szCs w:val="32"/>
          <w:rtl/>
        </w:rPr>
        <w:t>دوران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مغزلي</w:t>
      </w:r>
      <w:r w:rsidRPr="00EE5337">
        <w:rPr>
          <w:rFonts w:cs="Arial"/>
          <w:sz w:val="32"/>
          <w:szCs w:val="32"/>
          <w:rtl/>
        </w:rPr>
        <w:t>)</w:t>
      </w:r>
      <w:r w:rsidRPr="00EE5337">
        <w:rPr>
          <w:rFonts w:cs="Arial" w:hint="cs"/>
          <w:sz w:val="32"/>
          <w:szCs w:val="32"/>
          <w:rtl/>
        </w:rPr>
        <w:t>،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والذي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يعبر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عنه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بعدد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الكم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المغزلي</w:t>
      </w:r>
      <w:r w:rsidRPr="00EE5337">
        <w:rPr>
          <w:rFonts w:cs="Arial"/>
          <w:sz w:val="32"/>
          <w:szCs w:val="32"/>
          <w:rtl/>
        </w:rPr>
        <w:t xml:space="preserve">. </w:t>
      </w:r>
      <w:r w:rsidRPr="00EE5337">
        <w:rPr>
          <w:rFonts w:cs="Arial" w:hint="cs"/>
          <w:sz w:val="32"/>
          <w:szCs w:val="32"/>
          <w:rtl/>
        </w:rPr>
        <w:t>عدد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الكم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المغزلي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خاصية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خاصة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للإلكترون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ولا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تعتمد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على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الأرقام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الأخرى</w:t>
      </w:r>
      <w:r w:rsidRPr="00EE5337">
        <w:rPr>
          <w:rFonts w:cs="Arial"/>
          <w:sz w:val="32"/>
          <w:szCs w:val="32"/>
          <w:rtl/>
        </w:rPr>
        <w:t xml:space="preserve">. </w:t>
      </w:r>
      <w:r w:rsidRPr="00EE5337">
        <w:rPr>
          <w:rFonts w:cs="Arial" w:hint="cs"/>
          <w:sz w:val="32"/>
          <w:szCs w:val="32"/>
          <w:rtl/>
        </w:rPr>
        <w:t>ويرمز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لها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بالرمز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sz w:val="32"/>
          <w:szCs w:val="32"/>
        </w:rPr>
        <w:t>s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وتأخذ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فقط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القيم</w:t>
      </w:r>
      <w:r w:rsidRPr="00EE5337">
        <w:rPr>
          <w:rFonts w:cs="Arial"/>
          <w:sz w:val="32"/>
          <w:szCs w:val="32"/>
          <w:rtl/>
        </w:rPr>
        <w:t xml:space="preserve"> +1/2 </w:t>
      </w:r>
      <w:r w:rsidRPr="00EE5337">
        <w:rPr>
          <w:rFonts w:cs="Arial" w:hint="cs"/>
          <w:sz w:val="32"/>
          <w:szCs w:val="32"/>
          <w:rtl/>
        </w:rPr>
        <w:t>أو</w:t>
      </w:r>
      <w:r w:rsidRPr="00EE5337">
        <w:rPr>
          <w:rFonts w:cs="Arial"/>
          <w:sz w:val="32"/>
          <w:szCs w:val="32"/>
          <w:rtl/>
        </w:rPr>
        <w:t xml:space="preserve"> -1/2 (</w:t>
      </w:r>
      <w:r w:rsidRPr="00EE5337">
        <w:rPr>
          <w:rFonts w:cs="Arial" w:hint="cs"/>
          <w:sz w:val="32"/>
          <w:szCs w:val="32"/>
          <w:rtl/>
        </w:rPr>
        <w:t>أحيانا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يرجع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لهما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بأعلى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أو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أسفل،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إشارة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إلى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اتجاه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عزم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الإلكترون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المغناطيسي</w:t>
      </w:r>
      <w:r w:rsidRPr="00EE5337">
        <w:rPr>
          <w:rFonts w:cs="Arial"/>
          <w:sz w:val="32"/>
          <w:szCs w:val="32"/>
          <w:rtl/>
        </w:rPr>
        <w:t>).</w:t>
      </w:r>
    </w:p>
    <w:p w:rsidR="00EE5337" w:rsidRPr="00EE5337" w:rsidRDefault="00EE5337" w:rsidP="00EE5337">
      <w:pPr>
        <w:spacing w:after="0" w:line="480" w:lineRule="auto"/>
        <w:jc w:val="both"/>
        <w:rPr>
          <w:sz w:val="32"/>
          <w:szCs w:val="32"/>
          <w:rtl/>
        </w:rPr>
      </w:pPr>
      <w:r w:rsidRPr="00EE5337">
        <w:rPr>
          <w:rFonts w:cs="Arial" w:hint="cs"/>
          <w:sz w:val="32"/>
          <w:szCs w:val="32"/>
          <w:rtl/>
        </w:rPr>
        <w:t>الأغلفة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وتحت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الأغلفة</w:t>
      </w:r>
      <w:r w:rsidRPr="00EE5337">
        <w:rPr>
          <w:rFonts w:cs="Arial"/>
          <w:sz w:val="32"/>
          <w:szCs w:val="32"/>
          <w:rtl/>
        </w:rPr>
        <w:t xml:space="preserve"> "</w:t>
      </w:r>
      <w:r w:rsidRPr="00EE5337">
        <w:rPr>
          <w:rFonts w:cs="Arial" w:hint="cs"/>
          <w:sz w:val="32"/>
          <w:szCs w:val="32"/>
          <w:rtl/>
        </w:rPr>
        <w:t>المدارات</w:t>
      </w:r>
      <w:r w:rsidRPr="00EE5337">
        <w:rPr>
          <w:rFonts w:cs="Arial"/>
          <w:sz w:val="32"/>
          <w:szCs w:val="32"/>
          <w:rtl/>
        </w:rPr>
        <w:t>"</w:t>
      </w:r>
    </w:p>
    <w:p w:rsidR="00EE5337" w:rsidRPr="00EE5337" w:rsidRDefault="00EE5337" w:rsidP="00EE5337">
      <w:pPr>
        <w:spacing w:after="0" w:line="480" w:lineRule="auto"/>
        <w:jc w:val="both"/>
        <w:rPr>
          <w:sz w:val="32"/>
          <w:szCs w:val="32"/>
          <w:rtl/>
        </w:rPr>
      </w:pPr>
      <w:r w:rsidRPr="00EE5337">
        <w:rPr>
          <w:rFonts w:cs="Arial" w:hint="cs"/>
          <w:sz w:val="32"/>
          <w:szCs w:val="32"/>
          <w:rtl/>
        </w:rPr>
        <w:t>حالات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الطاقة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التي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لها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نفس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القيم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sz w:val="32"/>
          <w:szCs w:val="32"/>
        </w:rPr>
        <w:t>n</w:t>
      </w:r>
      <w:r w:rsidRPr="00EE5337">
        <w:rPr>
          <w:rFonts w:cs="Arial" w:hint="cs"/>
          <w:sz w:val="32"/>
          <w:szCs w:val="32"/>
          <w:rtl/>
        </w:rPr>
        <w:t>،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يقال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أنها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تشغل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نفس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الغلاف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الإلكتروني</w:t>
      </w:r>
      <w:r w:rsidRPr="00EE5337">
        <w:rPr>
          <w:rFonts w:cs="Arial"/>
          <w:sz w:val="32"/>
          <w:szCs w:val="32"/>
          <w:rtl/>
        </w:rPr>
        <w:t xml:space="preserve">. </w:t>
      </w:r>
      <w:r w:rsidRPr="00EE5337">
        <w:rPr>
          <w:rFonts w:cs="Arial" w:hint="cs"/>
          <w:sz w:val="32"/>
          <w:szCs w:val="32"/>
          <w:rtl/>
        </w:rPr>
        <w:t>الحالات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التي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لها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نفس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قيم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sz w:val="32"/>
          <w:szCs w:val="32"/>
        </w:rPr>
        <w:t>n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و</w:t>
      </w:r>
      <w:r w:rsidRPr="00EE5337">
        <w:rPr>
          <w:sz w:val="32"/>
          <w:szCs w:val="32"/>
        </w:rPr>
        <w:t>l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تكون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متناسبة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وتأخذ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في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الحسبان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نوع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واتجاه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المدارات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حول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النواة،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ويقال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أنها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تقع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في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نفس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تحت</w:t>
      </w:r>
      <w:r w:rsidRPr="00EE5337">
        <w:rPr>
          <w:rFonts w:cs="Arial"/>
          <w:sz w:val="32"/>
          <w:szCs w:val="32"/>
          <w:rtl/>
        </w:rPr>
        <w:t>-</w:t>
      </w:r>
      <w:r w:rsidRPr="00EE5337">
        <w:rPr>
          <w:rFonts w:cs="Arial" w:hint="cs"/>
          <w:sz w:val="32"/>
          <w:szCs w:val="32"/>
          <w:rtl/>
        </w:rPr>
        <w:t>غلاف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الإلكتروني</w:t>
      </w:r>
      <w:r w:rsidRPr="00EE5337">
        <w:rPr>
          <w:rFonts w:cs="Arial"/>
          <w:sz w:val="32"/>
          <w:szCs w:val="32"/>
          <w:rtl/>
        </w:rPr>
        <w:t xml:space="preserve">. </w:t>
      </w:r>
      <w:r w:rsidRPr="00EE5337">
        <w:rPr>
          <w:rFonts w:cs="Arial" w:hint="cs"/>
          <w:sz w:val="32"/>
          <w:szCs w:val="32"/>
          <w:rtl/>
        </w:rPr>
        <w:t>ولو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أن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الحالات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تتشابه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أيضا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في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قيم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sz w:val="32"/>
          <w:szCs w:val="32"/>
        </w:rPr>
        <w:t>m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فيقال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أن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لها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نفس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المدار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الذري</w:t>
      </w:r>
      <w:r w:rsidRPr="00EE5337">
        <w:rPr>
          <w:rFonts w:cs="Arial"/>
          <w:sz w:val="32"/>
          <w:szCs w:val="32"/>
          <w:rtl/>
        </w:rPr>
        <w:t xml:space="preserve">. </w:t>
      </w:r>
      <w:r w:rsidRPr="00EE5337">
        <w:rPr>
          <w:rFonts w:cs="Arial" w:hint="cs"/>
          <w:sz w:val="32"/>
          <w:szCs w:val="32"/>
          <w:rtl/>
        </w:rPr>
        <w:t>ونظرا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لأن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الإلكترون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له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حالتان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فقط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للدوران،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فإن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الأوربيتال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الذري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لا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يمكن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أن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يحتوى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على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أكثر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من</w:t>
      </w:r>
      <w:r w:rsidRPr="00EE5337">
        <w:rPr>
          <w:rFonts w:cs="Arial"/>
          <w:sz w:val="32"/>
          <w:szCs w:val="32"/>
          <w:rtl/>
        </w:rPr>
        <w:t xml:space="preserve"> 2 </w:t>
      </w:r>
      <w:r w:rsidRPr="00EE5337">
        <w:rPr>
          <w:rFonts w:cs="Arial" w:hint="cs"/>
          <w:sz w:val="32"/>
          <w:szCs w:val="32"/>
          <w:rtl/>
        </w:rPr>
        <w:t>إلكترون</w:t>
      </w:r>
      <w:r w:rsidRPr="00EE5337">
        <w:rPr>
          <w:rFonts w:cs="Arial"/>
          <w:sz w:val="32"/>
          <w:szCs w:val="32"/>
          <w:rtl/>
        </w:rPr>
        <w:t xml:space="preserve"> (</w:t>
      </w:r>
      <w:r w:rsidRPr="00EE5337">
        <w:rPr>
          <w:rFonts w:cs="Arial" w:hint="cs"/>
          <w:sz w:val="32"/>
          <w:szCs w:val="32"/>
          <w:rtl/>
        </w:rPr>
        <w:t>مبدأ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الاستبعاد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لباولي</w:t>
      </w:r>
      <w:r w:rsidRPr="00EE5337">
        <w:rPr>
          <w:rFonts w:cs="Arial"/>
          <w:sz w:val="32"/>
          <w:szCs w:val="32"/>
          <w:rtl/>
        </w:rPr>
        <w:t>).</w:t>
      </w:r>
    </w:p>
    <w:p w:rsidR="00EE5337" w:rsidRDefault="00EE5337" w:rsidP="00EE5337">
      <w:pPr>
        <w:spacing w:after="0" w:line="480" w:lineRule="auto"/>
        <w:jc w:val="both"/>
        <w:rPr>
          <w:sz w:val="32"/>
          <w:szCs w:val="32"/>
          <w:rtl/>
        </w:rPr>
      </w:pPr>
      <w:r w:rsidRPr="00EE5337">
        <w:rPr>
          <w:rFonts w:cs="Arial" w:hint="cs"/>
          <w:sz w:val="32"/>
          <w:szCs w:val="32"/>
          <w:rtl/>
        </w:rPr>
        <w:t>ولوهلة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فإن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الغلاف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sz w:val="32"/>
          <w:szCs w:val="32"/>
        </w:rPr>
        <w:t>n=1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يمتلك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تحت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غلاف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sz w:val="32"/>
          <w:szCs w:val="32"/>
        </w:rPr>
        <w:t>s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فقط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ويمكن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له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أن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يأخذ</w:t>
      </w:r>
      <w:r w:rsidRPr="00EE5337">
        <w:rPr>
          <w:rFonts w:cs="Arial"/>
          <w:sz w:val="32"/>
          <w:szCs w:val="32"/>
          <w:rtl/>
        </w:rPr>
        <w:t xml:space="preserve"> 2 </w:t>
      </w:r>
      <w:r w:rsidRPr="00EE5337">
        <w:rPr>
          <w:rFonts w:cs="Arial" w:hint="cs"/>
          <w:sz w:val="32"/>
          <w:szCs w:val="32"/>
          <w:rtl/>
        </w:rPr>
        <w:t>إلكترون،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بينما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الغلاف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sz w:val="32"/>
          <w:szCs w:val="32"/>
        </w:rPr>
        <w:t>n=2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له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تحت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غلاف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sz w:val="32"/>
          <w:szCs w:val="32"/>
        </w:rPr>
        <w:t>s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و</w:t>
      </w:r>
      <w:r w:rsidRPr="00EE5337">
        <w:rPr>
          <w:sz w:val="32"/>
          <w:szCs w:val="32"/>
        </w:rPr>
        <w:t>p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ويمكن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أن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يأخذ</w:t>
      </w:r>
      <w:r w:rsidRPr="00EE5337">
        <w:rPr>
          <w:rFonts w:cs="Arial"/>
          <w:sz w:val="32"/>
          <w:szCs w:val="32"/>
          <w:rtl/>
        </w:rPr>
        <w:t xml:space="preserve"> 8 </w:t>
      </w:r>
      <w:r w:rsidRPr="00EE5337">
        <w:rPr>
          <w:rFonts w:cs="Arial" w:hint="cs"/>
          <w:sz w:val="32"/>
          <w:szCs w:val="32"/>
          <w:rtl/>
        </w:rPr>
        <w:t>إلكترونات</w:t>
      </w:r>
      <w:r w:rsidRPr="00EE5337">
        <w:rPr>
          <w:rFonts w:cs="Arial"/>
          <w:sz w:val="32"/>
          <w:szCs w:val="32"/>
          <w:rtl/>
        </w:rPr>
        <w:t xml:space="preserve"> (2 </w:t>
      </w:r>
      <w:r w:rsidRPr="00EE5337">
        <w:rPr>
          <w:rFonts w:cs="Arial" w:hint="cs"/>
          <w:sz w:val="32"/>
          <w:szCs w:val="32"/>
          <w:rtl/>
        </w:rPr>
        <w:t>إلكترون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في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sz w:val="32"/>
          <w:szCs w:val="32"/>
        </w:rPr>
        <w:t>s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و</w:t>
      </w:r>
      <w:r w:rsidRPr="00EE5337">
        <w:rPr>
          <w:rFonts w:cs="Arial"/>
          <w:sz w:val="32"/>
          <w:szCs w:val="32"/>
          <w:rtl/>
        </w:rPr>
        <w:t xml:space="preserve"> 6 </w:t>
      </w:r>
      <w:r w:rsidRPr="00EE5337">
        <w:rPr>
          <w:rFonts w:cs="Arial" w:hint="cs"/>
          <w:sz w:val="32"/>
          <w:szCs w:val="32"/>
          <w:rtl/>
        </w:rPr>
        <w:t>ألكترونات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في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sz w:val="32"/>
          <w:szCs w:val="32"/>
        </w:rPr>
        <w:t>p</w:t>
      </w:r>
      <w:r w:rsidRPr="00EE5337">
        <w:rPr>
          <w:rFonts w:cs="Arial" w:hint="cs"/>
          <w:sz w:val="32"/>
          <w:szCs w:val="32"/>
          <w:rtl/>
        </w:rPr>
        <w:t>في</w:t>
      </w:r>
      <w:r w:rsidRPr="00EE5337">
        <w:rPr>
          <w:rFonts w:cs="Arial"/>
          <w:sz w:val="32"/>
          <w:szCs w:val="32"/>
          <w:rtl/>
        </w:rPr>
        <w:t>)</w:t>
      </w:r>
      <w:r w:rsidRPr="00EE5337">
        <w:rPr>
          <w:rFonts w:cs="Arial" w:hint="cs"/>
          <w:sz w:val="32"/>
          <w:szCs w:val="32"/>
          <w:rtl/>
        </w:rPr>
        <w:t>،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والغلاف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sz w:val="32"/>
          <w:szCs w:val="32"/>
        </w:rPr>
        <w:t>n=3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له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تحت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غلاف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sz w:val="32"/>
          <w:szCs w:val="32"/>
        </w:rPr>
        <w:t>s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و</w:t>
      </w:r>
      <w:r w:rsidRPr="00EE5337">
        <w:rPr>
          <w:sz w:val="32"/>
          <w:szCs w:val="32"/>
        </w:rPr>
        <w:t>p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و</w:t>
      </w:r>
      <w:r w:rsidRPr="00EE5337">
        <w:rPr>
          <w:sz w:val="32"/>
          <w:szCs w:val="32"/>
        </w:rPr>
        <w:t>d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ويمكن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أن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يأخذ</w:t>
      </w:r>
      <w:r w:rsidRPr="00EE5337">
        <w:rPr>
          <w:rFonts w:cs="Arial"/>
          <w:sz w:val="32"/>
          <w:szCs w:val="32"/>
          <w:rtl/>
        </w:rPr>
        <w:t xml:space="preserve"> 18 </w:t>
      </w:r>
      <w:r w:rsidRPr="00EE5337">
        <w:rPr>
          <w:rFonts w:cs="Arial" w:hint="cs"/>
          <w:sz w:val="32"/>
          <w:szCs w:val="32"/>
          <w:rtl/>
        </w:rPr>
        <w:t>إلكترون</w:t>
      </w:r>
      <w:r w:rsidRPr="00EE5337">
        <w:rPr>
          <w:rFonts w:cs="Arial"/>
          <w:sz w:val="32"/>
          <w:szCs w:val="32"/>
          <w:rtl/>
        </w:rPr>
        <w:t xml:space="preserve">. </w:t>
      </w:r>
      <w:r w:rsidRPr="00EE5337">
        <w:rPr>
          <w:rFonts w:cs="Arial" w:hint="cs"/>
          <w:sz w:val="32"/>
          <w:szCs w:val="32"/>
          <w:rtl/>
        </w:rPr>
        <w:t>وهكذا</w:t>
      </w:r>
      <w:r w:rsidRPr="00EE5337">
        <w:rPr>
          <w:rFonts w:cs="Arial"/>
          <w:sz w:val="32"/>
          <w:szCs w:val="32"/>
          <w:rtl/>
        </w:rPr>
        <w:t xml:space="preserve">. </w:t>
      </w:r>
      <w:r w:rsidRPr="00EE5337">
        <w:rPr>
          <w:rFonts w:cs="Arial" w:hint="cs"/>
          <w:sz w:val="32"/>
          <w:szCs w:val="32"/>
          <w:rtl/>
        </w:rPr>
        <w:t>ويلاحظ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أن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السعة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النهائية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لأى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تحت</w:t>
      </w:r>
      <w:r w:rsidRPr="00EE5337">
        <w:rPr>
          <w:rFonts w:cs="Arial"/>
          <w:sz w:val="32"/>
          <w:szCs w:val="32"/>
          <w:rtl/>
        </w:rPr>
        <w:t>-</w:t>
      </w:r>
      <w:r w:rsidRPr="00EE5337">
        <w:rPr>
          <w:rFonts w:cs="Arial" w:hint="cs"/>
          <w:sz w:val="32"/>
          <w:szCs w:val="32"/>
          <w:rtl/>
        </w:rPr>
        <w:t>غلاف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هي</w:t>
      </w:r>
      <w:r w:rsidRPr="00EE5337">
        <w:rPr>
          <w:rFonts w:cs="Arial"/>
          <w:sz w:val="32"/>
          <w:szCs w:val="32"/>
          <w:rtl/>
        </w:rPr>
        <w:t xml:space="preserve"> 2(2</w:t>
      </w:r>
      <w:r w:rsidRPr="00EE5337">
        <w:rPr>
          <w:sz w:val="32"/>
          <w:szCs w:val="32"/>
        </w:rPr>
        <w:t>l+1</w:t>
      </w:r>
      <w:r w:rsidRPr="00EE5337">
        <w:rPr>
          <w:rFonts w:cs="Arial"/>
          <w:sz w:val="32"/>
          <w:szCs w:val="32"/>
          <w:rtl/>
        </w:rPr>
        <w:t xml:space="preserve">) </w:t>
      </w:r>
      <w:r w:rsidRPr="00EE5337">
        <w:rPr>
          <w:rFonts w:cs="Arial" w:hint="cs"/>
          <w:sz w:val="32"/>
          <w:szCs w:val="32"/>
          <w:rtl/>
        </w:rPr>
        <w:t>ولغلاف</w:t>
      </w:r>
      <w:r w:rsidRPr="00EE5337">
        <w:rPr>
          <w:rFonts w:cs="Arial"/>
          <w:sz w:val="32"/>
          <w:szCs w:val="32"/>
          <w:rtl/>
        </w:rPr>
        <w:t xml:space="preserve"> 2 </w:t>
      </w:r>
      <w:r w:rsidRPr="00EE5337">
        <w:rPr>
          <w:sz w:val="32"/>
          <w:szCs w:val="32"/>
        </w:rPr>
        <w:t>n 2 {\</w:t>
      </w:r>
      <w:proofErr w:type="spellStart"/>
      <w:r w:rsidRPr="00EE5337">
        <w:rPr>
          <w:sz w:val="32"/>
          <w:szCs w:val="32"/>
        </w:rPr>
        <w:t>displaystyle</w:t>
      </w:r>
      <w:proofErr w:type="spellEnd"/>
      <w:r w:rsidRPr="00EE5337">
        <w:rPr>
          <w:sz w:val="32"/>
          <w:szCs w:val="32"/>
        </w:rPr>
        <w:t xml:space="preserve"> 2n^{2}} {\</w:t>
      </w:r>
      <w:proofErr w:type="spellStart"/>
      <w:r w:rsidRPr="00EE5337">
        <w:rPr>
          <w:sz w:val="32"/>
          <w:szCs w:val="32"/>
        </w:rPr>
        <w:t>displaystyle</w:t>
      </w:r>
      <w:proofErr w:type="spellEnd"/>
      <w:r w:rsidRPr="00EE5337">
        <w:rPr>
          <w:sz w:val="32"/>
          <w:szCs w:val="32"/>
        </w:rPr>
        <w:t xml:space="preserve"> 2n^{2</w:t>
      </w:r>
      <w:r w:rsidRPr="00EE5337">
        <w:rPr>
          <w:rFonts w:cs="Arial"/>
          <w:sz w:val="32"/>
          <w:szCs w:val="32"/>
          <w:rtl/>
        </w:rPr>
        <w:t>}}.</w:t>
      </w:r>
    </w:p>
    <w:p w:rsidR="00EE5337" w:rsidRPr="00EE5337" w:rsidRDefault="00EE5337" w:rsidP="00EE5337">
      <w:pPr>
        <w:spacing w:after="0" w:line="480" w:lineRule="auto"/>
        <w:jc w:val="both"/>
        <w:rPr>
          <w:sz w:val="32"/>
          <w:szCs w:val="32"/>
          <w:rtl/>
        </w:rPr>
      </w:pPr>
    </w:p>
    <w:p w:rsidR="00EE5337" w:rsidRPr="00EE5337" w:rsidRDefault="00EE5337" w:rsidP="00EE5337">
      <w:pPr>
        <w:pStyle w:val="Title"/>
        <w:spacing w:line="408" w:lineRule="auto"/>
        <w:rPr>
          <w:sz w:val="50"/>
          <w:szCs w:val="50"/>
          <w:rtl/>
        </w:rPr>
      </w:pPr>
      <w:r w:rsidRPr="00EE5337">
        <w:rPr>
          <w:rFonts w:hint="cs"/>
          <w:sz w:val="50"/>
          <w:szCs w:val="50"/>
          <w:rtl/>
        </w:rPr>
        <w:lastRenderedPageBreak/>
        <w:t>العلاقة</w:t>
      </w:r>
      <w:r w:rsidRPr="00EE5337">
        <w:rPr>
          <w:sz w:val="50"/>
          <w:szCs w:val="50"/>
          <w:rtl/>
        </w:rPr>
        <w:t xml:space="preserve"> </w:t>
      </w:r>
      <w:r w:rsidRPr="00EE5337">
        <w:rPr>
          <w:rFonts w:hint="cs"/>
          <w:sz w:val="50"/>
          <w:szCs w:val="50"/>
          <w:rtl/>
        </w:rPr>
        <w:t>بين</w:t>
      </w:r>
      <w:r w:rsidRPr="00EE5337">
        <w:rPr>
          <w:sz w:val="50"/>
          <w:szCs w:val="50"/>
          <w:rtl/>
        </w:rPr>
        <w:t xml:space="preserve"> </w:t>
      </w:r>
      <w:r w:rsidRPr="00EE5337">
        <w:rPr>
          <w:rFonts w:hint="cs"/>
          <w:sz w:val="50"/>
          <w:szCs w:val="50"/>
          <w:rtl/>
        </w:rPr>
        <w:t>التوزيع</w:t>
      </w:r>
      <w:r w:rsidRPr="00EE5337">
        <w:rPr>
          <w:sz w:val="50"/>
          <w:szCs w:val="50"/>
          <w:rtl/>
        </w:rPr>
        <w:t xml:space="preserve"> </w:t>
      </w:r>
      <w:r w:rsidRPr="00EE5337">
        <w:rPr>
          <w:rFonts w:hint="cs"/>
          <w:sz w:val="50"/>
          <w:szCs w:val="50"/>
          <w:rtl/>
        </w:rPr>
        <w:t>الإلكتروني</w:t>
      </w:r>
      <w:r w:rsidRPr="00EE5337">
        <w:rPr>
          <w:sz w:val="50"/>
          <w:szCs w:val="50"/>
          <w:rtl/>
        </w:rPr>
        <w:t xml:space="preserve"> </w:t>
      </w:r>
      <w:r w:rsidRPr="00EE5337">
        <w:rPr>
          <w:rFonts w:hint="cs"/>
          <w:sz w:val="50"/>
          <w:szCs w:val="50"/>
          <w:rtl/>
        </w:rPr>
        <w:t>وتكوين</w:t>
      </w:r>
      <w:r w:rsidRPr="00EE5337">
        <w:rPr>
          <w:sz w:val="50"/>
          <w:szCs w:val="50"/>
          <w:rtl/>
        </w:rPr>
        <w:t xml:space="preserve"> </w:t>
      </w:r>
      <w:r w:rsidRPr="00EE5337">
        <w:rPr>
          <w:rFonts w:hint="cs"/>
          <w:sz w:val="50"/>
          <w:szCs w:val="50"/>
          <w:rtl/>
        </w:rPr>
        <w:t>الجدول</w:t>
      </w:r>
      <w:r w:rsidRPr="00EE5337">
        <w:rPr>
          <w:sz w:val="50"/>
          <w:szCs w:val="50"/>
          <w:rtl/>
        </w:rPr>
        <w:t xml:space="preserve"> </w:t>
      </w:r>
      <w:r w:rsidRPr="00EE5337">
        <w:rPr>
          <w:rFonts w:hint="cs"/>
          <w:sz w:val="50"/>
          <w:szCs w:val="50"/>
          <w:rtl/>
        </w:rPr>
        <w:t>الدوري</w:t>
      </w:r>
    </w:p>
    <w:p w:rsidR="00EE5337" w:rsidRPr="00EE5337" w:rsidRDefault="00EE5337" w:rsidP="00EE5337">
      <w:pPr>
        <w:spacing w:after="0" w:line="408" w:lineRule="auto"/>
        <w:jc w:val="both"/>
        <w:rPr>
          <w:sz w:val="32"/>
          <w:szCs w:val="32"/>
          <w:rtl/>
        </w:rPr>
      </w:pPr>
      <w:r w:rsidRPr="00EE5337">
        <w:rPr>
          <w:rFonts w:cs="Arial" w:hint="cs"/>
          <w:sz w:val="32"/>
          <w:szCs w:val="32"/>
          <w:rtl/>
        </w:rPr>
        <w:t>التوزيع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الإلكتروني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متناسب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مع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تركيب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الجدول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الدوري</w:t>
      </w:r>
      <w:r w:rsidRPr="00EE5337">
        <w:rPr>
          <w:rFonts w:cs="Arial"/>
          <w:sz w:val="32"/>
          <w:szCs w:val="32"/>
          <w:rtl/>
        </w:rPr>
        <w:t xml:space="preserve">. </w:t>
      </w:r>
      <w:r w:rsidRPr="00EE5337">
        <w:rPr>
          <w:rFonts w:cs="Arial" w:hint="cs"/>
          <w:sz w:val="32"/>
          <w:szCs w:val="32"/>
          <w:rtl/>
        </w:rPr>
        <w:t>الخواص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الكيميائية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للذرات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تعتمد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بشدة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على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ترتيب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الإلكترونات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في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غلافها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الخارجي</w:t>
      </w:r>
      <w:r w:rsidRPr="00EE5337">
        <w:rPr>
          <w:rFonts w:cs="Arial"/>
          <w:sz w:val="32"/>
          <w:szCs w:val="32"/>
          <w:rtl/>
        </w:rPr>
        <w:t xml:space="preserve"> (</w:t>
      </w:r>
      <w:r w:rsidRPr="00EE5337">
        <w:rPr>
          <w:rFonts w:cs="Arial" w:hint="cs"/>
          <w:sz w:val="32"/>
          <w:szCs w:val="32"/>
          <w:rtl/>
        </w:rPr>
        <w:t>بالرغم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من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وجود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عوامل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أخرى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مثل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نصف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القطر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الذري،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الكتلة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الذرية،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ومدى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سهولة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الوصول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للحالات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الإلكترونية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يساهم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أيضا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في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كيمياء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العناصر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بزيادة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الحجم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الذري</w:t>
      </w:r>
      <w:r w:rsidRPr="00EE5337">
        <w:rPr>
          <w:rFonts w:cs="Arial"/>
          <w:sz w:val="32"/>
          <w:szCs w:val="32"/>
          <w:rtl/>
        </w:rPr>
        <w:t>)</w:t>
      </w:r>
    </w:p>
    <w:p w:rsidR="00EE5337" w:rsidRDefault="00EE5337" w:rsidP="00EE5337">
      <w:pPr>
        <w:spacing w:after="0" w:line="408" w:lineRule="auto"/>
        <w:jc w:val="both"/>
        <w:rPr>
          <w:sz w:val="32"/>
          <w:szCs w:val="32"/>
          <w:rtl/>
        </w:rPr>
      </w:pPr>
      <w:r w:rsidRPr="00EE5337">
        <w:rPr>
          <w:rFonts w:cs="Arial" w:hint="cs"/>
          <w:sz w:val="32"/>
          <w:szCs w:val="32"/>
          <w:rtl/>
        </w:rPr>
        <w:t>في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العناصر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الممثلة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وهي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التي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تبدأ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من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المجموعات</w:t>
      </w:r>
      <w:r w:rsidRPr="00EE5337">
        <w:rPr>
          <w:rFonts w:cs="Arial"/>
          <w:sz w:val="32"/>
          <w:szCs w:val="32"/>
          <w:rtl/>
        </w:rPr>
        <w:t xml:space="preserve"> (1) </w:t>
      </w:r>
      <w:r w:rsidRPr="00EE5337">
        <w:rPr>
          <w:rFonts w:cs="Arial" w:hint="cs"/>
          <w:sz w:val="32"/>
          <w:szCs w:val="32"/>
          <w:rtl/>
        </w:rPr>
        <w:t>و</w:t>
      </w:r>
      <w:r w:rsidRPr="00EE5337">
        <w:rPr>
          <w:rFonts w:cs="Arial"/>
          <w:sz w:val="32"/>
          <w:szCs w:val="32"/>
          <w:rtl/>
        </w:rPr>
        <w:t xml:space="preserve">(2) </w:t>
      </w:r>
      <w:r w:rsidRPr="00EE5337">
        <w:rPr>
          <w:rFonts w:cs="Arial" w:hint="cs"/>
          <w:sz w:val="32"/>
          <w:szCs w:val="32"/>
          <w:rtl/>
        </w:rPr>
        <w:t>و</w:t>
      </w:r>
      <w:r w:rsidRPr="00EE5337">
        <w:rPr>
          <w:rFonts w:cs="Arial"/>
          <w:sz w:val="32"/>
          <w:szCs w:val="32"/>
          <w:rtl/>
        </w:rPr>
        <w:t xml:space="preserve"> (12 </w:t>
      </w:r>
      <w:r w:rsidRPr="00EE5337">
        <w:rPr>
          <w:rFonts w:cs="Arial" w:hint="cs"/>
          <w:sz w:val="32"/>
          <w:szCs w:val="32"/>
          <w:rtl/>
        </w:rPr>
        <w:t>إلى</w:t>
      </w:r>
      <w:r w:rsidRPr="00EE5337">
        <w:rPr>
          <w:rFonts w:cs="Arial"/>
          <w:sz w:val="32"/>
          <w:szCs w:val="32"/>
          <w:rtl/>
        </w:rPr>
        <w:t xml:space="preserve"> 18) </w:t>
      </w:r>
      <w:r w:rsidRPr="00EE5337">
        <w:rPr>
          <w:rFonts w:cs="Arial" w:hint="cs"/>
          <w:sz w:val="32"/>
          <w:szCs w:val="32"/>
          <w:rtl/>
        </w:rPr>
        <w:t>تتوزع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الكترونات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المجال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الخارجي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بشكل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مرتبط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مع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رقم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المجموعة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فمثلا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في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المجموعة</w:t>
      </w:r>
      <w:r w:rsidRPr="00EE5337">
        <w:rPr>
          <w:rFonts w:cs="Arial"/>
          <w:sz w:val="32"/>
          <w:szCs w:val="32"/>
          <w:rtl/>
        </w:rPr>
        <w:t xml:space="preserve"> 1 </w:t>
      </w:r>
      <w:r w:rsidRPr="00EE5337">
        <w:rPr>
          <w:rFonts w:cs="Arial" w:hint="cs"/>
          <w:sz w:val="32"/>
          <w:szCs w:val="32"/>
          <w:rtl/>
        </w:rPr>
        <w:t>تحتوي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جميع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العناصر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في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مجالها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الخارجي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على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الكترون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واحد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وجميع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عناصر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المجموعة</w:t>
      </w:r>
      <w:r w:rsidRPr="00EE5337">
        <w:rPr>
          <w:rFonts w:cs="Arial"/>
          <w:sz w:val="32"/>
          <w:szCs w:val="32"/>
          <w:rtl/>
        </w:rPr>
        <w:t xml:space="preserve"> 17 </w:t>
      </w:r>
      <w:r w:rsidRPr="00EE5337">
        <w:rPr>
          <w:rFonts w:cs="Arial" w:hint="cs"/>
          <w:sz w:val="32"/>
          <w:szCs w:val="32"/>
          <w:rtl/>
        </w:rPr>
        <w:t>تحتوي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في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مجالها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الخارجي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على</w:t>
      </w:r>
      <w:r w:rsidRPr="00EE5337">
        <w:rPr>
          <w:rFonts w:cs="Arial"/>
          <w:sz w:val="32"/>
          <w:szCs w:val="32"/>
          <w:rtl/>
        </w:rPr>
        <w:t xml:space="preserve"> 7 </w:t>
      </w:r>
      <w:r w:rsidRPr="00EE5337">
        <w:rPr>
          <w:rFonts w:cs="Arial" w:hint="cs"/>
          <w:sz w:val="32"/>
          <w:szCs w:val="32"/>
          <w:rtl/>
        </w:rPr>
        <w:t>الكترونات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ماعدا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عنصر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الهيليوم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في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المجموعة</w:t>
      </w:r>
      <w:r w:rsidRPr="00EE5337">
        <w:rPr>
          <w:rFonts w:cs="Arial"/>
          <w:sz w:val="32"/>
          <w:szCs w:val="32"/>
          <w:rtl/>
        </w:rPr>
        <w:t xml:space="preserve"> 18 </w:t>
      </w:r>
      <w:r w:rsidRPr="00EE5337">
        <w:rPr>
          <w:rFonts w:cs="Arial" w:hint="cs"/>
          <w:sz w:val="32"/>
          <w:szCs w:val="32"/>
          <w:rtl/>
        </w:rPr>
        <w:t>فانه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لا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يحتوي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على</w:t>
      </w:r>
      <w:r w:rsidRPr="00EE5337">
        <w:rPr>
          <w:rFonts w:cs="Arial"/>
          <w:sz w:val="32"/>
          <w:szCs w:val="32"/>
          <w:rtl/>
        </w:rPr>
        <w:t xml:space="preserve"> 8 </w:t>
      </w:r>
      <w:r w:rsidRPr="00EE5337">
        <w:rPr>
          <w:rFonts w:cs="Arial" w:hint="cs"/>
          <w:sz w:val="32"/>
          <w:szCs w:val="32"/>
          <w:rtl/>
        </w:rPr>
        <w:t>الكترونات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في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المجال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الخارجي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بل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الكترونان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راجع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الجدول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الدوري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الحديث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للعناصر</w:t>
      </w:r>
      <w:r>
        <w:rPr>
          <w:rFonts w:cs="Arial"/>
          <w:sz w:val="32"/>
          <w:szCs w:val="32"/>
          <w:rtl/>
        </w:rPr>
        <w:t>.</w:t>
      </w:r>
    </w:p>
    <w:p w:rsidR="00EE5337" w:rsidRPr="00EE5337" w:rsidRDefault="00EE5337" w:rsidP="00EE5337">
      <w:pPr>
        <w:spacing w:after="0" w:line="408" w:lineRule="auto"/>
        <w:jc w:val="both"/>
        <w:rPr>
          <w:sz w:val="32"/>
          <w:szCs w:val="32"/>
          <w:rtl/>
        </w:rPr>
      </w:pPr>
    </w:p>
    <w:p w:rsidR="00EE5337" w:rsidRPr="00EE5337" w:rsidRDefault="00EE5337" w:rsidP="00EE5337">
      <w:pPr>
        <w:pStyle w:val="Title"/>
        <w:spacing w:line="408" w:lineRule="auto"/>
        <w:rPr>
          <w:rtl/>
        </w:rPr>
      </w:pPr>
      <w:r w:rsidRPr="00EE5337">
        <w:rPr>
          <w:rFonts w:hint="cs"/>
          <w:rtl/>
        </w:rPr>
        <w:t>التوزيع</w:t>
      </w:r>
      <w:r w:rsidRPr="00EE5337">
        <w:rPr>
          <w:rtl/>
        </w:rPr>
        <w:t xml:space="preserve"> </w:t>
      </w:r>
      <w:r w:rsidRPr="00EE5337">
        <w:rPr>
          <w:rFonts w:hint="cs"/>
          <w:rtl/>
        </w:rPr>
        <w:t>الإلكتروني</w:t>
      </w:r>
      <w:r w:rsidRPr="00EE5337">
        <w:rPr>
          <w:rtl/>
        </w:rPr>
        <w:t xml:space="preserve"> </w:t>
      </w:r>
      <w:r w:rsidRPr="00EE5337">
        <w:rPr>
          <w:rFonts w:hint="cs"/>
          <w:rtl/>
        </w:rPr>
        <w:t>في</w:t>
      </w:r>
      <w:r w:rsidRPr="00EE5337">
        <w:rPr>
          <w:rtl/>
        </w:rPr>
        <w:t xml:space="preserve"> </w:t>
      </w:r>
      <w:r w:rsidRPr="00EE5337">
        <w:rPr>
          <w:rFonts w:hint="cs"/>
          <w:rtl/>
        </w:rPr>
        <w:t>الجزيئات</w:t>
      </w:r>
    </w:p>
    <w:p w:rsidR="00EE5337" w:rsidRPr="00EE5337" w:rsidRDefault="00EE5337" w:rsidP="00EE5337">
      <w:pPr>
        <w:spacing w:after="0" w:line="408" w:lineRule="auto"/>
        <w:jc w:val="both"/>
        <w:rPr>
          <w:sz w:val="32"/>
          <w:szCs w:val="32"/>
          <w:rtl/>
        </w:rPr>
      </w:pPr>
      <w:r w:rsidRPr="00EE5337">
        <w:rPr>
          <w:rFonts w:cs="Arial" w:hint="cs"/>
          <w:sz w:val="32"/>
          <w:szCs w:val="32"/>
          <w:rtl/>
        </w:rPr>
        <w:t>في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الجزيئات،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يصبح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الموقف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أكثر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تعقيدا،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نظرا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لأن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كل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جزيء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له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تركيب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مداري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مختلف</w:t>
      </w:r>
      <w:r w:rsidRPr="00EE5337">
        <w:rPr>
          <w:rFonts w:cs="Arial"/>
          <w:sz w:val="32"/>
          <w:szCs w:val="32"/>
          <w:rtl/>
        </w:rPr>
        <w:t xml:space="preserve">. </w:t>
      </w:r>
      <w:r w:rsidRPr="00EE5337">
        <w:rPr>
          <w:rFonts w:cs="Arial" w:hint="cs"/>
          <w:sz w:val="32"/>
          <w:szCs w:val="32"/>
          <w:rtl/>
        </w:rPr>
        <w:t>شاهد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مدار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جزيئي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والاندماج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الخطي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للمدارات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الجزيئية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كمقدمة،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الكيمياء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الحسابية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لمزيد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من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التفاصيل</w:t>
      </w:r>
      <w:r w:rsidRPr="00EE5337">
        <w:rPr>
          <w:rFonts w:cs="Arial"/>
          <w:sz w:val="32"/>
          <w:szCs w:val="32"/>
          <w:rtl/>
        </w:rPr>
        <w:t>.</w:t>
      </w:r>
    </w:p>
    <w:p w:rsidR="00EE5337" w:rsidRPr="00EE5337" w:rsidRDefault="00EE5337" w:rsidP="00EE5337">
      <w:pPr>
        <w:spacing w:after="0" w:line="408" w:lineRule="auto"/>
        <w:jc w:val="both"/>
        <w:rPr>
          <w:sz w:val="32"/>
          <w:szCs w:val="32"/>
          <w:rtl/>
        </w:rPr>
      </w:pPr>
      <w:r w:rsidRPr="00EE5337">
        <w:rPr>
          <w:rFonts w:cs="Arial" w:hint="cs"/>
          <w:sz w:val="32"/>
          <w:szCs w:val="32"/>
          <w:rtl/>
        </w:rPr>
        <w:t>التوزيع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الإلكتروني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في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المواد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الصلبة</w:t>
      </w:r>
    </w:p>
    <w:p w:rsidR="006D75CB" w:rsidRPr="00EE5337" w:rsidRDefault="00EE5337" w:rsidP="00EE5337">
      <w:pPr>
        <w:spacing w:after="0" w:line="408" w:lineRule="auto"/>
        <w:jc w:val="both"/>
        <w:rPr>
          <w:sz w:val="32"/>
          <w:szCs w:val="32"/>
        </w:rPr>
      </w:pPr>
      <w:r w:rsidRPr="00EE5337">
        <w:rPr>
          <w:rFonts w:cs="Arial" w:hint="cs"/>
          <w:sz w:val="32"/>
          <w:szCs w:val="32"/>
          <w:rtl/>
        </w:rPr>
        <w:t>في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المادة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الصلبة،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يكون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التوزيع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الإلكتروني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متغير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كثيرا</w:t>
      </w:r>
      <w:r w:rsidRPr="00EE5337">
        <w:rPr>
          <w:rFonts w:cs="Arial"/>
          <w:sz w:val="32"/>
          <w:szCs w:val="32"/>
          <w:rtl/>
        </w:rPr>
        <w:t xml:space="preserve">. </w:t>
      </w:r>
      <w:r w:rsidRPr="00EE5337">
        <w:rPr>
          <w:rFonts w:cs="Arial" w:hint="cs"/>
          <w:sz w:val="32"/>
          <w:szCs w:val="32"/>
          <w:rtl/>
        </w:rPr>
        <w:t>فلا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يوجد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في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حالة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منفصلة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ولكن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يختلط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مع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النطاقات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المستمرة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للحالات</w:t>
      </w:r>
      <w:r w:rsidRPr="00EE5337">
        <w:rPr>
          <w:rFonts w:cs="Arial"/>
          <w:sz w:val="32"/>
          <w:szCs w:val="32"/>
          <w:rtl/>
        </w:rPr>
        <w:t xml:space="preserve"> (</w:t>
      </w:r>
      <w:r w:rsidRPr="00EE5337">
        <w:rPr>
          <w:rFonts w:cs="Arial" w:hint="cs"/>
          <w:sz w:val="32"/>
          <w:szCs w:val="32"/>
          <w:rtl/>
        </w:rPr>
        <w:t>نطاق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إلكتروني</w:t>
      </w:r>
      <w:r w:rsidRPr="00EE5337">
        <w:rPr>
          <w:rFonts w:cs="Arial"/>
          <w:sz w:val="32"/>
          <w:szCs w:val="32"/>
          <w:rtl/>
        </w:rPr>
        <w:t xml:space="preserve">). </w:t>
      </w:r>
      <w:r w:rsidRPr="00EE5337">
        <w:rPr>
          <w:rFonts w:cs="Arial" w:hint="cs"/>
          <w:sz w:val="32"/>
          <w:szCs w:val="32"/>
          <w:rtl/>
        </w:rPr>
        <w:t>وتصور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التوزيع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الإلكتروني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الثابت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قد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توقف،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وتم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استخدام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ما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يسمى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بنظرية</w:t>
      </w:r>
      <w:r w:rsidRPr="00EE5337">
        <w:rPr>
          <w:rFonts w:cs="Arial"/>
          <w:sz w:val="32"/>
          <w:szCs w:val="32"/>
          <w:rtl/>
        </w:rPr>
        <w:t xml:space="preserve"> </w:t>
      </w:r>
      <w:r w:rsidRPr="00EE5337">
        <w:rPr>
          <w:rFonts w:cs="Arial" w:hint="cs"/>
          <w:sz w:val="32"/>
          <w:szCs w:val="32"/>
          <w:rtl/>
        </w:rPr>
        <w:t>النطاق</w:t>
      </w:r>
      <w:r w:rsidRPr="00EE5337">
        <w:rPr>
          <w:rFonts w:cs="Arial"/>
          <w:sz w:val="32"/>
          <w:szCs w:val="32"/>
          <w:rtl/>
        </w:rPr>
        <w:t>.</w:t>
      </w:r>
    </w:p>
    <w:sectPr w:rsidR="006D75CB" w:rsidRPr="00EE5337" w:rsidSect="00105919">
      <w:pgSz w:w="11906" w:h="16838"/>
      <w:pgMar w:top="1440" w:right="1800" w:bottom="1440" w:left="180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pgNumType w:start="0"/>
      <w:cols w:space="708"/>
      <w:titlePg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337"/>
    <w:rsid w:val="00105919"/>
    <w:rsid w:val="004B3208"/>
    <w:rsid w:val="005465F6"/>
    <w:rsid w:val="00586EFB"/>
    <w:rsid w:val="005942B6"/>
    <w:rsid w:val="006D75CB"/>
    <w:rsid w:val="00762B95"/>
    <w:rsid w:val="00C07B0E"/>
    <w:rsid w:val="00EC1551"/>
    <w:rsid w:val="00EE5337"/>
    <w:rsid w:val="00EE5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99AE22"/>
  <w15:chartTrackingRefBased/>
  <w15:docId w15:val="{9287E4BF-F94F-4BDE-B4E3-986666CD6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EE59B4"/>
    <w:pPr>
      <w:spacing w:after="0" w:line="240" w:lineRule="auto"/>
      <w:contextualSpacing/>
    </w:pPr>
    <w:rPr>
      <w:rFonts w:asciiTheme="majorHAnsi" w:eastAsiaTheme="majorEastAsia" w:hAnsiTheme="majorHAnsi" w:cstheme="majorBidi"/>
      <w:bCs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E59B4"/>
    <w:rPr>
      <w:rFonts w:asciiTheme="majorHAnsi" w:eastAsiaTheme="majorEastAsia" w:hAnsiTheme="majorHAnsi" w:cstheme="majorBidi"/>
      <w:bCs/>
      <w:spacing w:val="-10"/>
      <w:kern w:val="28"/>
      <w:sz w:val="56"/>
      <w:szCs w:val="56"/>
    </w:rPr>
  </w:style>
  <w:style w:type="paragraph" w:styleId="NoSpacing">
    <w:name w:val="No Spacing"/>
    <w:link w:val="NoSpacingChar"/>
    <w:uiPriority w:val="1"/>
    <w:qFormat/>
    <w:rsid w:val="00105919"/>
    <w:pPr>
      <w:bidi/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105919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5919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5919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969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18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930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98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95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37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587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0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538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981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87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454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75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181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108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51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844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42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096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613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68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73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0DCE92DD7F848FD91A6A89F8859D143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FB351932-906E-4044-AACB-6DAC475A0428}"/>
      </w:docPartPr>
      <w:docPartBody>
        <w:p w:rsidR="00722B3D" w:rsidRDefault="00AB2B88" w:rsidP="00AB2B88">
          <w:pPr>
            <w:pStyle w:val="D0DCE92DD7F848FD91A6A89F8859D143"/>
          </w:pPr>
          <w:r>
            <w:rPr>
              <w:rFonts w:asciiTheme="majorHAnsi" w:eastAsiaTheme="majorEastAsia" w:hAnsiTheme="majorHAnsi" w:cstheme="majorBidi"/>
              <w:caps/>
              <w:color w:val="5B9BD5" w:themeColor="accent1"/>
              <w:sz w:val="80"/>
              <w:szCs w:val="80"/>
              <w:rtl/>
              <w:lang w:val="ar-SA"/>
            </w:rPr>
            <w:t>[عنوان المستند]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B88"/>
    <w:rsid w:val="00722B3D"/>
    <w:rsid w:val="00775252"/>
    <w:rsid w:val="00AB2B88"/>
    <w:rsid w:val="00F50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0DCE92DD7F848FD91A6A89F8859D143">
    <w:name w:val="D0DCE92DD7F848FD91A6A89F8859D143"/>
    <w:rsid w:val="00AB2B88"/>
    <w:pPr>
      <w:bidi/>
    </w:pPr>
  </w:style>
  <w:style w:type="paragraph" w:customStyle="1" w:styleId="402BFBFD27D6437790962323BB0D97A5">
    <w:name w:val="402BFBFD27D6437790962323BB0D97A5"/>
    <w:rsid w:val="00AB2B88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إعداد الطالب: </PublishDate>
  <Abstract/>
  <CompanyAddress> </CompanyAddress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736</Words>
  <Characters>4199</Characters>
  <Application>Microsoft Office Word</Application>
  <DocSecurity>0</DocSecurity>
  <Lines>34</Lines>
  <Paragraphs>9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التوزيع إلكتروني</dc:title>
  <dc:subject/>
  <dc:creator>Mohammad Hammad</dc:creator>
  <cp:keywords/>
  <dc:description/>
  <cp:lastModifiedBy>SilverLine</cp:lastModifiedBy>
  <cp:revision>4</cp:revision>
  <cp:lastPrinted>2018-10-15T18:46:00Z</cp:lastPrinted>
  <dcterms:created xsi:type="dcterms:W3CDTF">2016-11-03T13:28:00Z</dcterms:created>
  <dcterms:modified xsi:type="dcterms:W3CDTF">2019-01-14T00:31:00Z</dcterms:modified>
</cp:coreProperties>
</file>