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4B1" w:rsidRPr="000C54B1" w:rsidRDefault="000C54B1" w:rsidP="000C54B1">
      <w:pPr>
        <w:jc w:val="center"/>
        <w:rPr>
          <w:rFonts w:ascii="Traditional Arabic" w:hAnsi="Traditional Arabic" w:cs="Traditional Arabic"/>
          <w:b/>
          <w:bCs/>
          <w:sz w:val="40"/>
          <w:szCs w:val="40"/>
          <w:rtl/>
        </w:rPr>
      </w:pPr>
      <w:r w:rsidRPr="000C54B1">
        <w:rPr>
          <w:rFonts w:ascii="Traditional Arabic" w:hAnsi="Traditional Arabic" w:cs="Traditional Arabic"/>
          <w:b/>
          <w:bCs/>
          <w:sz w:val="40"/>
          <w:szCs w:val="40"/>
          <w:rtl/>
        </w:rPr>
        <w:t>اعراض وعلاج تعثر القراءة عند الأطفال</w:t>
      </w:r>
    </w:p>
    <w:p w:rsidR="000C54B1" w:rsidRPr="000C54B1" w:rsidRDefault="000C54B1" w:rsidP="000C54B1">
      <w:pPr>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يعد سن دخول الأطفال المدرسة هو بداية تعلمه القراءة والهجاء ، والمعتاد أن يبدأ الطفل في الاستيعاب والاستجابة ويبدأ في نطق الحروف والجمل تدريجيا ، والذي يحتاج بالطبع للمساعدة وبذل قليل من المجهود والمساعدة ، وقد يختلف الأطفال في قدرتهم على القراءة بسرعة ، ولكن قد نلحظ تأخر بعض الأطفال بشكل ملحوظ ، والذي ينبغي مراجعة الطبيب حينها للتأكد ما إذا كان الطفل مصاب بمرض الديسلكسيا ، والذي لا يستطيع الطفل المصاب به فهم مبادئ القراءة في سن رياض الأطفال .</w:t>
      </w:r>
    </w:p>
    <w:p w:rsidR="000C54B1" w:rsidRPr="000C54B1" w:rsidRDefault="000C54B1" w:rsidP="000C54B1">
      <w:pPr>
        <w:jc w:val="mediumKashida"/>
        <w:rPr>
          <w:rFonts w:ascii="Traditional Arabic" w:hAnsi="Traditional Arabic" w:cs="Traditional Arabic"/>
          <w:sz w:val="36"/>
          <w:szCs w:val="36"/>
          <w:rtl/>
        </w:rPr>
      </w:pPr>
    </w:p>
    <w:p w:rsidR="000C54B1" w:rsidRPr="000C54B1" w:rsidRDefault="000C54B1" w:rsidP="000C54B1">
      <w:pPr>
        <w:jc w:val="mediumKashida"/>
        <w:rPr>
          <w:rFonts w:ascii="Traditional Arabic" w:hAnsi="Traditional Arabic" w:cs="Traditional Arabic"/>
          <w:b/>
          <w:bCs/>
          <w:sz w:val="36"/>
          <w:szCs w:val="36"/>
          <w:rtl/>
        </w:rPr>
      </w:pPr>
      <w:r w:rsidRPr="000C54B1">
        <w:rPr>
          <w:rFonts w:ascii="Traditional Arabic" w:hAnsi="Traditional Arabic" w:cs="Traditional Arabic"/>
          <w:b/>
          <w:bCs/>
          <w:sz w:val="36"/>
          <w:szCs w:val="36"/>
          <w:rtl/>
        </w:rPr>
        <w:t>تعريف الديسلكسيا :</w:t>
      </w:r>
    </w:p>
    <w:p w:rsidR="000C54B1" w:rsidRPr="000C54B1" w:rsidRDefault="000C54B1" w:rsidP="000C54B1">
      <w:pPr>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يعرف مرض الديسلكسيا بأنه تعثر ، وصعوبة القراءة أو ما يسمى بإعاقة القراءة عند الأطفال ، ولا يدل هذا المرض على نقص في مستوى الذكاء بل يصاب به الأطفال الذين يتمتعون بذكاء طبيعي ، وهو عرض يصعب تشخيصه أحيانا ويتأخر حتى سن البلوغ ، مما يثير حيرة الوالدين حيث أن الطفل يتمتع بذكاء طبيعي مثل أقرانه ولكنه متأخر دراسيا ، ويذكر أن الإصابة بهذا المرض ترجع لصفات جينية وراثية تكون ذات تأثير على قدرة العقل على الاستيعاب بشكل طبيعي ، ولكن يمكن لهؤلاء الأطفال المصابين بالديسلكسيا النجاح باتباع نظام تدريبي وتعلميمي متخصص ومناسب لهذه الحالات .</w:t>
      </w:r>
    </w:p>
    <w:p w:rsidR="000C54B1" w:rsidRDefault="000C54B1" w:rsidP="000C54B1">
      <w:pPr>
        <w:jc w:val="mediumKashida"/>
        <w:rPr>
          <w:rFonts w:ascii="Traditional Arabic" w:hAnsi="Traditional Arabic" w:cs="Traditional Arabic"/>
          <w:sz w:val="36"/>
          <w:szCs w:val="36"/>
          <w:rtl/>
        </w:rPr>
      </w:pPr>
    </w:p>
    <w:p w:rsidR="000C54B1" w:rsidRDefault="000C54B1" w:rsidP="000C54B1">
      <w:pPr>
        <w:jc w:val="mediumKashida"/>
        <w:rPr>
          <w:rFonts w:ascii="Traditional Arabic" w:hAnsi="Traditional Arabic" w:cs="Traditional Arabic"/>
          <w:sz w:val="36"/>
          <w:szCs w:val="36"/>
          <w:rtl/>
        </w:rPr>
      </w:pPr>
    </w:p>
    <w:p w:rsidR="000C54B1" w:rsidRPr="000C54B1" w:rsidRDefault="000C54B1" w:rsidP="000C54B1">
      <w:pPr>
        <w:jc w:val="mediumKashida"/>
        <w:rPr>
          <w:rFonts w:ascii="Traditional Arabic" w:hAnsi="Traditional Arabic" w:cs="Traditional Arabic"/>
          <w:sz w:val="36"/>
          <w:szCs w:val="36"/>
          <w:rtl/>
        </w:rPr>
      </w:pPr>
    </w:p>
    <w:p w:rsidR="000C54B1" w:rsidRPr="000C54B1" w:rsidRDefault="000C54B1" w:rsidP="000C54B1">
      <w:pPr>
        <w:jc w:val="mediumKashida"/>
        <w:rPr>
          <w:rFonts w:ascii="Traditional Arabic" w:hAnsi="Traditional Arabic" w:cs="Traditional Arabic"/>
          <w:b/>
          <w:bCs/>
          <w:sz w:val="36"/>
          <w:szCs w:val="36"/>
          <w:rtl/>
        </w:rPr>
      </w:pPr>
      <w:r w:rsidRPr="000C54B1">
        <w:rPr>
          <w:rFonts w:ascii="Traditional Arabic" w:hAnsi="Traditional Arabic" w:cs="Traditional Arabic"/>
          <w:b/>
          <w:bCs/>
          <w:sz w:val="36"/>
          <w:szCs w:val="36"/>
          <w:rtl/>
        </w:rPr>
        <w:lastRenderedPageBreak/>
        <w:t>الأعراض :</w:t>
      </w:r>
    </w:p>
    <w:p w:rsidR="000C54B1" w:rsidRPr="000C54B1" w:rsidRDefault="000C54B1" w:rsidP="000C54B1">
      <w:pPr>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وهي تختلف من طفل لآخر ، ومن مرحلة لأخرى ، إذ كما قلنا يصعب اكتشاف هذا المرض قبل دخول الطفل المدرسة ، ولكنه يظهر بوضوح عندما يبدأ الطفل تعلم حروف الهجاء ومبادئ القراءة ، وفي المعتاد يمكن للمدرس ملاحظة هذه المشكلة لدى الطفل ، وتتمثل أعراض الديسلكسيا في النقاط التالية :</w:t>
      </w:r>
    </w:p>
    <w:p w:rsidR="000C54B1" w:rsidRPr="000C54B1" w:rsidRDefault="000C54B1" w:rsidP="000C54B1">
      <w:pPr>
        <w:spacing w:after="0"/>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 تأخر الكلام عند الطفل .</w:t>
      </w:r>
    </w:p>
    <w:p w:rsidR="000C54B1" w:rsidRPr="000C54B1" w:rsidRDefault="000C54B1" w:rsidP="000C54B1">
      <w:pPr>
        <w:spacing w:after="0"/>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 يتعلم الكلمات ببطء .</w:t>
      </w:r>
    </w:p>
    <w:p w:rsidR="000C54B1" w:rsidRPr="000C54B1" w:rsidRDefault="000C54B1" w:rsidP="000C54B1">
      <w:pPr>
        <w:spacing w:after="0"/>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 معاناة الطفل لمشاكل في النطق .</w:t>
      </w:r>
    </w:p>
    <w:p w:rsidR="000C54B1" w:rsidRPr="000C54B1" w:rsidRDefault="000C54B1" w:rsidP="000C54B1">
      <w:pPr>
        <w:spacing w:after="0"/>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 صعوبة تعلم الطفل للحروف ، والألوان ، والأرقام .</w:t>
      </w:r>
    </w:p>
    <w:p w:rsidR="000C54B1" w:rsidRPr="000C54B1" w:rsidRDefault="000C54B1" w:rsidP="000C54B1">
      <w:pPr>
        <w:spacing w:after="0"/>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 يستطيع الطفل القراءة ولكن بنسبة أقل من أقرانه في هذه السن .</w:t>
      </w:r>
    </w:p>
    <w:p w:rsidR="000C54B1" w:rsidRPr="000C54B1" w:rsidRDefault="000C54B1" w:rsidP="000C54B1">
      <w:pPr>
        <w:spacing w:after="0"/>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 يعاني من مشاكل في الاستيعاب ، وفهم التعلميات بصعوبة ، إذ لابد من تكرارها أكثر من مرة حتى يفهمها .</w:t>
      </w:r>
    </w:p>
    <w:p w:rsidR="000C54B1" w:rsidRPr="000C54B1" w:rsidRDefault="000C54B1" w:rsidP="000C54B1">
      <w:pPr>
        <w:spacing w:after="0"/>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 صعوبة التفريق بين الحروف ، والكلمات ، إذ يخلط بين الحروف المتشابهة .</w:t>
      </w:r>
    </w:p>
    <w:p w:rsidR="000C54B1" w:rsidRPr="000C54B1" w:rsidRDefault="000C54B1" w:rsidP="000C54B1">
      <w:pPr>
        <w:spacing w:after="0"/>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 صعوبة ادراك العلاقة بين شكل الحرف ونطقه .</w:t>
      </w:r>
    </w:p>
    <w:p w:rsidR="000C54B1" w:rsidRPr="000C54B1" w:rsidRDefault="000C54B1" w:rsidP="000C54B1">
      <w:pPr>
        <w:spacing w:after="0"/>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 رؤية الحروف والكلمات بشكل معاكس ، وقد يكون هذا العرض شيئا معتاد لدى الأطفال في بداية التعليم ، لكنه يتكرر بكثرة مع الطفل المريض بالديسلكسيا.</w:t>
      </w:r>
    </w:p>
    <w:p w:rsidR="000C54B1" w:rsidRPr="000C54B1" w:rsidRDefault="000C54B1" w:rsidP="000C54B1">
      <w:pPr>
        <w:spacing w:after="0"/>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 يعاني الطفل من مشاكل الكتابة ، والمهارات الحركية التي تحتاج لشئ من الدقة .</w:t>
      </w:r>
    </w:p>
    <w:p w:rsidR="000C54B1" w:rsidRPr="000C54B1" w:rsidRDefault="000C54B1" w:rsidP="000C54B1">
      <w:pPr>
        <w:spacing w:after="0"/>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 صعوبة تعلم اللغات الأجنبية .</w:t>
      </w:r>
    </w:p>
    <w:p w:rsidR="000C54B1" w:rsidRPr="000C54B1" w:rsidRDefault="000C54B1" w:rsidP="000C54B1">
      <w:pPr>
        <w:spacing w:after="0"/>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 تظهر على هؤلاء الأطفال أعراض فرط النشاط ، ونقص الانتباه بنسبة قد تصل 25% .</w:t>
      </w:r>
    </w:p>
    <w:p w:rsidR="000C54B1" w:rsidRPr="000C54B1" w:rsidRDefault="000C54B1" w:rsidP="000C54B1">
      <w:pPr>
        <w:spacing w:after="0"/>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وتستمر أعراض الديسلسكيا في المراهقين والبالغين بنفس النمط في تلك السن الصغيرة .</w:t>
      </w:r>
    </w:p>
    <w:p w:rsidR="000C54B1" w:rsidRPr="000C54B1" w:rsidRDefault="000C54B1" w:rsidP="000C54B1">
      <w:pPr>
        <w:jc w:val="mediumKashida"/>
        <w:rPr>
          <w:rFonts w:ascii="Traditional Arabic" w:hAnsi="Traditional Arabic" w:cs="Traditional Arabic"/>
          <w:sz w:val="36"/>
          <w:szCs w:val="36"/>
          <w:rtl/>
        </w:rPr>
      </w:pPr>
    </w:p>
    <w:p w:rsidR="000C54B1" w:rsidRPr="000C54B1" w:rsidRDefault="000C54B1" w:rsidP="000C54B1">
      <w:pPr>
        <w:jc w:val="mediumKashida"/>
        <w:rPr>
          <w:rFonts w:ascii="Traditional Arabic" w:hAnsi="Traditional Arabic" w:cs="Traditional Arabic"/>
          <w:b/>
          <w:bCs/>
          <w:sz w:val="36"/>
          <w:szCs w:val="36"/>
          <w:rtl/>
        </w:rPr>
      </w:pPr>
      <w:r w:rsidRPr="000C54B1">
        <w:rPr>
          <w:rFonts w:ascii="Traditional Arabic" w:hAnsi="Traditional Arabic" w:cs="Traditional Arabic"/>
          <w:b/>
          <w:bCs/>
          <w:sz w:val="36"/>
          <w:szCs w:val="36"/>
          <w:rtl/>
        </w:rPr>
        <w:lastRenderedPageBreak/>
        <w:t>علاج عسر القراءة</w:t>
      </w:r>
    </w:p>
    <w:p w:rsidR="000C54B1" w:rsidRPr="000C54B1" w:rsidRDefault="000C54B1" w:rsidP="000C54B1">
      <w:pPr>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بعد تشخيص عسر القراءة، ينبغي اعتماد خطة علاجية بإشراك جميع الفاعلين انطلاقا من الطبيب المعالج، و الأسرة و الإدارة التربوية، ووصولا إلى المدرس و الطلاب، فالطفل الذي يعاني من عسر القراءة يحتاج إلى التشجيع المستمر من قِبَل الأهل من أجل رفع معنوياته، كما يحتاج لمعاملة خاصة في المدرسة لمراعاة الإشكاليات التي يعاني منها وإعطائه فرصة لاستغلال مهاراته وقدراته العقلية السليمة.</w:t>
      </w:r>
    </w:p>
    <w:p w:rsidR="000C54B1" w:rsidRPr="000C54B1" w:rsidRDefault="000C54B1" w:rsidP="000C54B1">
      <w:pPr>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من جهة أخرى، ينبغي أن تتناسب الخطة العلاجية والأسباب الكامنة وراء الديسلكسيا، فإذا كانت هذه الأسباب نفسية بالأساس، فلابد من تدخل الطبيب النفسي و التنسيق مع الأسرة و المدرسة. أما إذا كانت الأسباب تعليمية تربوية، فينبغي مراجعة الطرائق و المناهج و الوسائل المتبعة في التدريس، بحثا عن السبب وراء هذا الإضطراب في التعلم، سعيا نحو تجاوزه. و في الإطار التعليمي التربوي، يمكن للمدرسين الذين يعانون من مشكلة عسر القراءة في صفوفهم الدراسية اتباع بعض الاستراتيجيات التي نذكر منها على سبيل المثال لا الحصر :</w:t>
      </w:r>
    </w:p>
    <w:p w:rsidR="000C54B1" w:rsidRPr="000C54B1" w:rsidRDefault="000C54B1" w:rsidP="000C54B1">
      <w:pPr>
        <w:ind w:left="1218" w:hanging="567"/>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ab/>
        <w:t>•</w:t>
      </w:r>
      <w:r w:rsidRPr="000C54B1">
        <w:rPr>
          <w:rFonts w:ascii="Traditional Arabic" w:hAnsi="Traditional Arabic" w:cs="Traditional Arabic"/>
          <w:sz w:val="36"/>
          <w:szCs w:val="36"/>
          <w:rtl/>
        </w:rPr>
        <w:tab/>
        <w:t>توفير بيئة مساعدة على التعلم و الاستيعاب، و خالية من كل عوامل التشويش و تشتيت الانتباه.</w:t>
      </w:r>
    </w:p>
    <w:p w:rsidR="000C54B1" w:rsidRPr="000C54B1" w:rsidRDefault="000C54B1" w:rsidP="000C54B1">
      <w:pPr>
        <w:ind w:left="1218" w:hanging="567"/>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ab/>
        <w:t>•</w:t>
      </w:r>
      <w:r w:rsidRPr="000C54B1">
        <w:rPr>
          <w:rFonts w:ascii="Traditional Arabic" w:hAnsi="Traditional Arabic" w:cs="Traditional Arabic"/>
          <w:sz w:val="36"/>
          <w:szCs w:val="36"/>
          <w:rtl/>
        </w:rPr>
        <w:tab/>
        <w:t>التحدث أمام الطلاب بصوت واضح، و لغة سليمة خالية من الأخطاء النحوية.</w:t>
      </w:r>
    </w:p>
    <w:p w:rsidR="000C54B1" w:rsidRPr="000C54B1" w:rsidRDefault="000C54B1" w:rsidP="000C54B1">
      <w:pPr>
        <w:ind w:left="1218" w:hanging="567"/>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ab/>
        <w:t>•</w:t>
      </w:r>
      <w:r w:rsidRPr="000C54B1">
        <w:rPr>
          <w:rFonts w:ascii="Traditional Arabic" w:hAnsi="Traditional Arabic" w:cs="Traditional Arabic"/>
          <w:sz w:val="36"/>
          <w:szCs w:val="36"/>
          <w:rtl/>
        </w:rPr>
        <w:tab/>
        <w:t>مراعاة مستوى المتعلمين حين اختيار النصوص و المفردات التي سيشتغلون عليها.</w:t>
      </w:r>
    </w:p>
    <w:p w:rsidR="000C54B1" w:rsidRPr="000C54B1" w:rsidRDefault="000C54B1" w:rsidP="000C54B1">
      <w:pPr>
        <w:ind w:left="1218" w:hanging="567"/>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ab/>
        <w:t>•</w:t>
      </w:r>
      <w:r w:rsidRPr="000C54B1">
        <w:rPr>
          <w:rFonts w:ascii="Traditional Arabic" w:hAnsi="Traditional Arabic" w:cs="Traditional Arabic"/>
          <w:sz w:val="36"/>
          <w:szCs w:val="36"/>
          <w:rtl/>
        </w:rPr>
        <w:tab/>
        <w:t>طرح الأسئلة بشكل واضح، والابتعاد عن الأسئلة المتداخلة، أو المعقدة.</w:t>
      </w:r>
    </w:p>
    <w:p w:rsidR="000C54B1" w:rsidRPr="000C54B1" w:rsidRDefault="000C54B1" w:rsidP="000C54B1">
      <w:pPr>
        <w:ind w:left="1218" w:hanging="567"/>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lastRenderedPageBreak/>
        <w:tab/>
        <w:t>•</w:t>
      </w:r>
      <w:r w:rsidRPr="000C54B1">
        <w:rPr>
          <w:rFonts w:ascii="Traditional Arabic" w:hAnsi="Traditional Arabic" w:cs="Traditional Arabic"/>
          <w:sz w:val="36"/>
          <w:szCs w:val="36"/>
          <w:rtl/>
        </w:rPr>
        <w:tab/>
        <w:t>تحفيز الطلاب الذين يعانون من الديسلكسيا و تشجيعهم على المشاركة.</w:t>
      </w:r>
    </w:p>
    <w:p w:rsidR="000C54B1" w:rsidRPr="000C54B1" w:rsidRDefault="000C54B1" w:rsidP="000C54B1">
      <w:pPr>
        <w:ind w:left="1218" w:hanging="567"/>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ab/>
        <w:t>•</w:t>
      </w:r>
      <w:r w:rsidRPr="000C54B1">
        <w:rPr>
          <w:rFonts w:ascii="Traditional Arabic" w:hAnsi="Traditional Arabic" w:cs="Traditional Arabic"/>
          <w:sz w:val="36"/>
          <w:szCs w:val="36"/>
          <w:rtl/>
        </w:rPr>
        <w:tab/>
        <w:t>تفادي إحراج الطلاب المعسرين أمام زملائهم خلال القراءة الجهرية.</w:t>
      </w:r>
    </w:p>
    <w:p w:rsidR="000C54B1" w:rsidRPr="000C54B1" w:rsidRDefault="000C54B1" w:rsidP="000C54B1">
      <w:pPr>
        <w:ind w:left="1218" w:hanging="567"/>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ab/>
        <w:t>•</w:t>
      </w:r>
      <w:r w:rsidRPr="000C54B1">
        <w:rPr>
          <w:rFonts w:ascii="Traditional Arabic" w:hAnsi="Traditional Arabic" w:cs="Traditional Arabic"/>
          <w:sz w:val="36"/>
          <w:szCs w:val="36"/>
          <w:rtl/>
        </w:rPr>
        <w:tab/>
        <w:t>الكتابة بخط واضح ومقروء سواءً على السبورة، أو خلال كتابة نماذج الحروف في كراسات المتعلمين .</w:t>
      </w:r>
    </w:p>
    <w:p w:rsidR="000C54B1" w:rsidRPr="000C54B1" w:rsidRDefault="000C54B1" w:rsidP="000C54B1">
      <w:pPr>
        <w:ind w:left="1218" w:hanging="567"/>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ab/>
        <w:t>•</w:t>
      </w:r>
      <w:r w:rsidRPr="000C54B1">
        <w:rPr>
          <w:rFonts w:ascii="Traditional Arabic" w:hAnsi="Traditional Arabic" w:cs="Traditional Arabic"/>
          <w:sz w:val="36"/>
          <w:szCs w:val="36"/>
          <w:rtl/>
        </w:rPr>
        <w:tab/>
        <w:t>تخصيص الوقت الملائم للمعسرين سواء خلال الامتحانات أوحتى خلال إنجاز الواجبات المنزلية.</w:t>
      </w:r>
    </w:p>
    <w:p w:rsidR="000C54B1" w:rsidRPr="000C54B1" w:rsidRDefault="000C54B1" w:rsidP="000C54B1">
      <w:pPr>
        <w:ind w:left="1218" w:hanging="567"/>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ab/>
        <w:t>•</w:t>
      </w:r>
      <w:r w:rsidRPr="000C54B1">
        <w:rPr>
          <w:rFonts w:ascii="Traditional Arabic" w:hAnsi="Traditional Arabic" w:cs="Traditional Arabic"/>
          <w:sz w:val="36"/>
          <w:szCs w:val="36"/>
          <w:rtl/>
        </w:rPr>
        <w:tab/>
        <w:t>التعرف على جوانب القوة في أفراد الدسلكسيا و ميولاتهم، والتركيز عليها.</w:t>
      </w:r>
    </w:p>
    <w:p w:rsidR="000C54B1" w:rsidRPr="000C54B1" w:rsidRDefault="000C54B1" w:rsidP="000C54B1">
      <w:pPr>
        <w:ind w:left="1218" w:hanging="567"/>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ab/>
        <w:t>•</w:t>
      </w:r>
      <w:r w:rsidRPr="000C54B1">
        <w:rPr>
          <w:rFonts w:ascii="Traditional Arabic" w:hAnsi="Traditional Arabic" w:cs="Traditional Arabic"/>
          <w:sz w:val="36"/>
          <w:szCs w:val="36"/>
          <w:rtl/>
        </w:rPr>
        <w:tab/>
        <w:t>التواصل مع الآباء وتوعيتهم بأسباب المرض و طرق التعامل مع أبنائهم في البيت.</w:t>
      </w:r>
    </w:p>
    <w:p w:rsidR="000C54B1" w:rsidRPr="000C54B1" w:rsidRDefault="000C54B1" w:rsidP="000C54B1">
      <w:pPr>
        <w:ind w:left="1218" w:hanging="567"/>
        <w:jc w:val="mediumKashida"/>
        <w:rPr>
          <w:rFonts w:ascii="Traditional Arabic" w:hAnsi="Traditional Arabic" w:cs="Traditional Arabic"/>
          <w:sz w:val="36"/>
          <w:szCs w:val="36"/>
          <w:rtl/>
        </w:rPr>
      </w:pPr>
      <w:r w:rsidRPr="000C54B1">
        <w:rPr>
          <w:rFonts w:ascii="Traditional Arabic" w:hAnsi="Traditional Arabic" w:cs="Traditional Arabic"/>
          <w:sz w:val="36"/>
          <w:szCs w:val="36"/>
          <w:rtl/>
        </w:rPr>
        <w:tab/>
        <w:t>•</w:t>
      </w:r>
      <w:r w:rsidRPr="000C54B1">
        <w:rPr>
          <w:rFonts w:ascii="Traditional Arabic" w:hAnsi="Traditional Arabic" w:cs="Traditional Arabic"/>
          <w:sz w:val="36"/>
          <w:szCs w:val="36"/>
          <w:rtl/>
        </w:rPr>
        <w:tab/>
        <w:t>الصبر وطول البال و عدم التسرع في طلب نتيجة المجهودات المبذولة.</w:t>
      </w:r>
    </w:p>
    <w:p w:rsidR="000C54B1" w:rsidRDefault="000C54B1" w:rsidP="000C54B1">
      <w:pPr>
        <w:jc w:val="mediumKashida"/>
        <w:rPr>
          <w:rFonts w:ascii="Traditional Arabic" w:hAnsi="Traditional Arabic" w:cs="Traditional Arabic"/>
          <w:sz w:val="36"/>
          <w:szCs w:val="36"/>
          <w:rtl/>
        </w:rPr>
      </w:pPr>
    </w:p>
    <w:p w:rsidR="000C54B1" w:rsidRPr="000C54B1" w:rsidRDefault="000C54B1" w:rsidP="0019696F">
      <w:pPr>
        <w:ind w:left="720"/>
        <w:jc w:val="mediumKashida"/>
        <w:rPr>
          <w:rFonts w:ascii="Traditional Arabic" w:hAnsi="Traditional Arabic" w:cs="Traditional Arabic"/>
          <w:sz w:val="36"/>
          <w:szCs w:val="36"/>
        </w:rPr>
      </w:pPr>
      <w:bookmarkStart w:id="0" w:name="_GoBack"/>
      <w:bookmarkEnd w:id="0"/>
    </w:p>
    <w:sectPr w:rsidR="000C54B1" w:rsidRPr="000C54B1" w:rsidSect="00E035DB">
      <w:pgSz w:w="11906" w:h="16838"/>
      <w:pgMar w:top="1440" w:right="1800" w:bottom="1440" w:left="180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B1"/>
    <w:rsid w:val="000C54B1"/>
    <w:rsid w:val="0019696F"/>
    <w:rsid w:val="006008DC"/>
    <w:rsid w:val="00DD5E93"/>
    <w:rsid w:val="00E035DB"/>
    <w:rsid w:val="00F04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ACC9"/>
  <w15:chartTrackingRefBased/>
  <w15:docId w15:val="{44C99B84-F557-4262-B05F-A216D7DA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576</Words>
  <Characters>3285</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2018-12-06T14:51:00Z</cp:lastPrinted>
  <dcterms:created xsi:type="dcterms:W3CDTF">2018-12-06T14:42:00Z</dcterms:created>
  <dcterms:modified xsi:type="dcterms:W3CDTF">2019-01-13T11:35:00Z</dcterms:modified>
</cp:coreProperties>
</file>