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raditional Arabic" w:eastAsiaTheme="minorHAnsi" w:hAnsi="Traditional Arabic" w:cs="Traditional Arabic"/>
          <w:color w:val="4472C4" w:themeColor="accent1"/>
          <w:sz w:val="30"/>
          <w:szCs w:val="30"/>
          <w:rtl/>
        </w:rPr>
        <w:id w:val="-131020531"/>
        <w:docPartObj>
          <w:docPartGallery w:val="Cover Pages"/>
          <w:docPartUnique/>
        </w:docPartObj>
      </w:sdtPr>
      <w:sdtEndPr>
        <w:rPr>
          <w:b/>
          <w:bCs/>
          <w:color w:val="auto"/>
          <w:sz w:val="34"/>
          <w:szCs w:val="34"/>
          <w:rtl w:val="0"/>
        </w:rPr>
      </w:sdtEndPr>
      <w:sdtContent>
        <w:p w:rsidR="008372E8" w:rsidRPr="00C07C12" w:rsidRDefault="008372E8">
          <w:pPr>
            <w:pStyle w:val="NoSpacing"/>
            <w:spacing w:before="1540" w:after="240"/>
            <w:jc w:val="center"/>
            <w:rPr>
              <w:rFonts w:ascii="Traditional Arabic" w:hAnsi="Traditional Arabic" w:cs="Traditional Arabic"/>
              <w:color w:val="4472C4" w:themeColor="accent1"/>
              <w:sz w:val="30"/>
              <w:szCs w:val="30"/>
            </w:rPr>
          </w:pPr>
          <w:r w:rsidRPr="00C07C12">
            <w:rPr>
              <w:rFonts w:ascii="Traditional Arabic" w:hAnsi="Traditional Arabic" w:cs="Traditional Arabic"/>
              <w:noProof/>
              <w:color w:val="4472C4" w:themeColor="accent1"/>
              <w:sz w:val="30"/>
              <w:szCs w:val="30"/>
            </w:rPr>
            <w:drawing>
              <wp:inline distT="0" distB="0" distL="0" distR="0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="Traditional Arabic" w:eastAsiaTheme="majorEastAsia" w:hAnsi="Traditional Arabic" w:cs="Traditional Arabic"/>
              <w:b/>
              <w:bCs/>
              <w:caps/>
              <w:color w:val="4472C4" w:themeColor="accent1"/>
              <w:sz w:val="82"/>
              <w:szCs w:val="82"/>
              <w:rtl/>
            </w:rPr>
            <w:alias w:val="العنوان"/>
            <w:tag w:val=""/>
            <w:id w:val="1735040861"/>
            <w:placeholder>
              <w:docPart w:val="BC8D769D30F54DE587BA85241CDD79D1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8372E8" w:rsidRPr="00C07C12" w:rsidRDefault="008372E8" w:rsidP="008372E8">
              <w:pPr>
                <w:pStyle w:val="NoSpacing"/>
                <w:pBdr>
                  <w:top w:val="single" w:sz="6" w:space="6" w:color="4472C4" w:themeColor="accent1"/>
                  <w:bottom w:val="single" w:sz="6" w:space="6" w:color="4472C4" w:themeColor="accent1"/>
                </w:pBdr>
                <w:spacing w:after="240"/>
                <w:jc w:val="center"/>
                <w:rPr>
                  <w:rFonts w:ascii="Traditional Arabic" w:eastAsiaTheme="majorEastAsia" w:hAnsi="Traditional Arabic" w:cs="Traditional Arabic"/>
                  <w:b/>
                  <w:bCs/>
                  <w:caps/>
                  <w:color w:val="4472C4" w:themeColor="accent1"/>
                  <w:sz w:val="90"/>
                  <w:szCs w:val="90"/>
                </w:rPr>
              </w:pPr>
              <w:r w:rsidRPr="00C07C12">
                <w:rPr>
                  <w:rFonts w:ascii="Traditional Arabic" w:eastAsiaTheme="majorEastAsia" w:hAnsi="Traditional Arabic" w:cs="Traditional Arabic"/>
                  <w:b/>
                  <w:bCs/>
                  <w:caps/>
                  <w:color w:val="4472C4" w:themeColor="accent1"/>
                  <w:sz w:val="82"/>
                  <w:szCs w:val="82"/>
                  <w:rtl/>
                </w:rPr>
                <w:t xml:space="preserve">إعراب </w:t>
              </w:r>
              <w:r w:rsidR="00881EB4" w:rsidRPr="00C07C12">
                <w:rPr>
                  <w:rFonts w:ascii="Traditional Arabic" w:eastAsiaTheme="majorEastAsia" w:hAnsi="Traditional Arabic" w:cs="Traditional Arabic"/>
                  <w:b/>
                  <w:bCs/>
                  <w:caps/>
                  <w:color w:val="4472C4" w:themeColor="accent1"/>
                  <w:sz w:val="82"/>
                  <w:szCs w:val="82"/>
                  <w:rtl/>
                </w:rPr>
                <w:t xml:space="preserve">الفعل </w:t>
              </w:r>
              <w:r w:rsidRPr="00C07C12">
                <w:rPr>
                  <w:rFonts w:ascii="Traditional Arabic" w:eastAsiaTheme="majorEastAsia" w:hAnsi="Traditional Arabic" w:cs="Traditional Arabic"/>
                  <w:b/>
                  <w:bCs/>
                  <w:caps/>
                  <w:color w:val="4472C4" w:themeColor="accent1"/>
                  <w:sz w:val="82"/>
                  <w:szCs w:val="82"/>
                  <w:rtl/>
                </w:rPr>
                <w:t>المضارع من القرآن الكريم</w:t>
              </w:r>
            </w:p>
          </w:sdtContent>
        </w:sdt>
        <w:p w:rsidR="008372E8" w:rsidRPr="00C07C12" w:rsidRDefault="008372E8">
          <w:pPr>
            <w:pStyle w:val="NoSpacing"/>
            <w:spacing w:before="480"/>
            <w:jc w:val="center"/>
            <w:rPr>
              <w:rFonts w:ascii="Traditional Arabic" w:hAnsi="Traditional Arabic" w:cs="Traditional Arabic"/>
              <w:color w:val="4472C4" w:themeColor="accent1"/>
              <w:sz w:val="30"/>
              <w:szCs w:val="30"/>
            </w:rPr>
          </w:pPr>
          <w:r w:rsidRPr="00C07C12">
            <w:rPr>
              <w:rFonts w:ascii="Traditional Arabic" w:hAnsi="Traditional Arabic" w:cs="Traditional Arabic"/>
              <w:noProof/>
              <w:color w:val="4472C4" w:themeColor="accent1"/>
              <w:sz w:val="30"/>
              <w:szCs w:val="30"/>
            </w:rPr>
            <w:drawing>
              <wp:inline distT="0" distB="0" distL="0" distR="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8372E8" w:rsidRPr="00C07C12" w:rsidRDefault="006955D7">
          <w:pPr>
            <w:bidi w:val="0"/>
            <w:rPr>
              <w:rFonts w:ascii="Traditional Arabic" w:hAnsi="Traditional Arabic" w:cs="Traditional Arabic"/>
              <w:b/>
              <w:bCs/>
              <w:sz w:val="34"/>
              <w:szCs w:val="34"/>
              <w:rtl/>
            </w:rPr>
          </w:pPr>
          <w:r>
            <w:rPr>
              <w:rFonts w:ascii="Traditional Arabic" w:hAnsi="Traditional Arabic" w:cs="Traditional Arabic"/>
              <w:b/>
              <w:bCs/>
              <w:noProof/>
              <w:sz w:val="34"/>
              <w:szCs w:val="34"/>
              <w:rtl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514350</wp:posOffset>
                    </wp:positionH>
                    <wp:positionV relativeFrom="paragraph">
                      <wp:posOffset>3157220</wp:posOffset>
                    </wp:positionV>
                    <wp:extent cx="4267200" cy="2019300"/>
                    <wp:effectExtent l="0" t="0" r="0" b="0"/>
                    <wp:wrapNone/>
                    <wp:docPr id="2" name="مستطيل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267200" cy="20193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955D7" w:rsidRPr="006955D7" w:rsidRDefault="006955D7" w:rsidP="002F54DE">
                                <w:pPr>
                                  <w:jc w:val="center"/>
                                  <w:rPr>
                                    <w:sz w:val="42"/>
                                    <w:szCs w:val="42"/>
                                  </w:rPr>
                                </w:pPr>
                                <w:r w:rsidRPr="006955D7">
                                  <w:rPr>
                                    <w:rFonts w:hint="cs"/>
                                    <w:sz w:val="42"/>
                                    <w:szCs w:val="42"/>
                                    <w:rtl/>
                                  </w:rPr>
                                  <w:t xml:space="preserve">إعداد الطالب/ </w:t>
                                </w:r>
                                <w:r w:rsidR="002F54DE">
                                  <w:rPr>
                                    <w:rFonts w:hint="cs"/>
                                    <w:sz w:val="42"/>
                                    <w:szCs w:val="42"/>
                                    <w:rtl/>
                                  </w:rPr>
                                  <w:t xml:space="preserve"> </w:t>
                                </w:r>
                                <w:bookmarkStart w:id="0" w:name="_GoBack"/>
                                <w:bookmarkEnd w:id="0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مستطيل 2" o:spid="_x0000_s1026" style="position:absolute;margin-left:40.5pt;margin-top:248.6pt;width:336pt;height:15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mTPfwIAADEFAAAOAAAAZHJzL2Uyb0RvYy54bWysVM1uEzEQviPxDpbvdJMQCo26qaJWRUhV&#10;qWhRz47XblbYHjN2shvOcOFRuHLgVdq3YezdbKtScUBcvB7PN//f7OFRaw3bKAw1uJKP90acKSeh&#10;qt1NyT9enb54w1mIwlXCgFMl36rAj+bPnx02fqYmsAJTKWTkxIVZ40u+itHPiiLIlbIi7IFXjpQa&#10;0IpIIt4UFYqGvFtTTEaj/aIBrDyCVCHQ60mn5PPsX2sl43utg4rMlJxyi/nEfC7TWcwPxewGhV/V&#10;sk9D/EMWVtSOgg6uTkQUbI31H65sLREC6LgnwRagdS1VroGqGY8eVXO5El7lWqg5wQ9tCv/PrTzf&#10;XCCrq5JPOHPC0ojuvt3+vP1x++vu+91XNkkdanyYEfDSX2AvBbqmcluNNn2pENbmrm6Hrqo2MkmP&#10;08n+axoVZ5J0VOXBSxLIT3Fv7jHEtwosS5eSI40td1NszkLsoDtIimZcOh2c1sZ02vRSpDS7xPIt&#10;bo3q0B+UphIplUn2msmljg2yjSBaVJ/GfTrGETKZaHI8GI2fMjJxZ9Rjk5nKhBsMR08Z3kcb0Dki&#10;uDgY2toB/t1Yd/hd1V2tqezYLtt+SEuotjRchI71wcvTmvp7JkK8EEg0p5nQ6sb3dGgDTcmhv3G2&#10;Avzy1HvCE/tIy1lDa1Py8HktUHFm3jni5cF4Ok17loXpKxo8Z/hQs3yocWt7DDSCMf0kvMzXhI9m&#10;96oR7DVt+CJFJZVwkmKXXEbcCcexW2f6R0i1WGQY7ZYX8cxdepmcpwYn/ly11wJ9T7JI/DyH3YqJ&#10;2SOuddhk6WCxjqDrTMTU4q6vfetpLzOV+39IWvyHckbd/+nmvwEAAP//AwBQSwMEFAAGAAgAAAAh&#10;ACvZYznhAAAACgEAAA8AAABkcnMvZG93bnJldi54bWxMj8FOwzAQRO9I/IO1SNyo0yQlJcSpUEXF&#10;gQMigMTRjbdJIF6nsduGv2d7guPOjGbfFKvJ9uKIo+8cKZjPIhBItTMdNQre3zY3SxA+aDK6d4QK&#10;ftDDqry8KHRu3Ile8ViFRnAJ+VwraEMYcil93aLVfuYGJPZ2brQ68Dk20oz6xOW2l3EU3UqrO+IP&#10;rR5w3WL9XR2sgucvs0+bz8eXpMvW2cc+fao2u0Sp66vp4R5EwCn8heGMz+hQMtPWHch40StYznlK&#10;UJDeZTEIDmSLhJXt2VnEIMtC/p9Q/gIAAP//AwBQSwECLQAUAAYACAAAACEAtoM4kv4AAADhAQAA&#10;EwAAAAAAAAAAAAAAAAAAAAAAW0NvbnRlbnRfVHlwZXNdLnhtbFBLAQItABQABgAIAAAAIQA4/SH/&#10;1gAAAJQBAAALAAAAAAAAAAAAAAAAAC8BAABfcmVscy8ucmVsc1BLAQItABQABgAIAAAAIQCl3mTP&#10;fwIAADEFAAAOAAAAAAAAAAAAAAAAAC4CAABkcnMvZTJvRG9jLnhtbFBLAQItABQABgAIAAAAIQAr&#10;2WM54QAAAAoBAAAPAAAAAAAAAAAAAAAAANkEAABkcnMvZG93bnJldi54bWxQSwUGAAAAAAQABADz&#10;AAAA5wUAAAAA&#10;" fillcolor="white [3201]" stroked="f" strokeweight="1pt">
                    <v:textbox>
                      <w:txbxContent>
                        <w:p w:rsidR="006955D7" w:rsidRPr="006955D7" w:rsidRDefault="006955D7" w:rsidP="002F54DE">
                          <w:pPr>
                            <w:jc w:val="center"/>
                            <w:rPr>
                              <w:sz w:val="42"/>
                              <w:szCs w:val="42"/>
                            </w:rPr>
                          </w:pPr>
                          <w:r w:rsidRPr="006955D7">
                            <w:rPr>
                              <w:rFonts w:hint="cs"/>
                              <w:sz w:val="42"/>
                              <w:szCs w:val="42"/>
                              <w:rtl/>
                            </w:rPr>
                            <w:t xml:space="preserve">إعداد الطالب/ </w:t>
                          </w:r>
                          <w:r w:rsidR="002F54DE">
                            <w:rPr>
                              <w:rFonts w:hint="cs"/>
                              <w:sz w:val="42"/>
                              <w:szCs w:val="42"/>
                              <w:rtl/>
                            </w:rPr>
                            <w:t xml:space="preserve"> </w:t>
                          </w:r>
                          <w:bookmarkStart w:id="1" w:name="_GoBack"/>
                          <w:bookmarkEnd w:id="1"/>
                        </w:p>
                      </w:txbxContent>
                    </v:textbox>
                  </v:rect>
                </w:pict>
              </mc:Fallback>
            </mc:AlternateContent>
          </w:r>
          <w:r w:rsidR="008372E8" w:rsidRPr="00C07C12">
            <w:rPr>
              <w:rFonts w:ascii="Traditional Arabic" w:hAnsi="Traditional Arabic" w:cs="Traditional Arabic"/>
              <w:b/>
              <w:bCs/>
              <w:sz w:val="34"/>
              <w:szCs w:val="34"/>
              <w:rtl/>
            </w:rPr>
            <w:br w:type="page"/>
          </w:r>
        </w:p>
      </w:sdtContent>
    </w:sdt>
    <w:p w:rsidR="00CC0BF7" w:rsidRPr="002F2021" w:rsidRDefault="00CC0BF7" w:rsidP="002F2021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2F2021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>آيات فعل مضارع</w:t>
      </w:r>
      <w:r w:rsidR="00B622F8" w:rsidRPr="002F202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مرفوع</w:t>
      </w:r>
      <w:r w:rsidRPr="002F2021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p w:rsidR="00CC0BF7" w:rsidRPr="00C07C12" w:rsidRDefault="00CC0BF7" w:rsidP="00CC0BF7">
      <w:pPr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b/>
          <w:bCs/>
          <w:sz w:val="30"/>
          <w:szCs w:val="30"/>
          <w:rtl/>
        </w:rPr>
        <w:t>{ يعلم الله ما في قلوبهم }</w:t>
      </w:r>
    </w:p>
    <w:p w:rsidR="00CC0BF7" w:rsidRPr="00C07C12" w:rsidRDefault="00CC0BF7" w:rsidP="00C07C12">
      <w:pPr>
        <w:rPr>
          <w:rFonts w:ascii="Traditional Arabic" w:hAnsi="Traditional Arabic" w:cs="Traditional Arabic"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sz w:val="30"/>
          <w:szCs w:val="30"/>
          <w:rtl/>
        </w:rPr>
        <w:t>يعلم:مبتدأ مرفوع وعلامة رفعه الضمة</w:t>
      </w:r>
    </w:p>
    <w:p w:rsidR="00CC0BF7" w:rsidRPr="00C07C12" w:rsidRDefault="00CC0BF7" w:rsidP="00CC0BF7">
      <w:pPr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b/>
          <w:bCs/>
          <w:sz w:val="30"/>
          <w:szCs w:val="30"/>
          <w:rtl/>
        </w:rPr>
        <w:t>{ يوم يجمعُ الله الرسل }</w:t>
      </w:r>
    </w:p>
    <w:p w:rsidR="00CC0BF7" w:rsidRPr="00C07C12" w:rsidRDefault="00CC0BF7" w:rsidP="00C07C12">
      <w:pPr>
        <w:rPr>
          <w:rFonts w:ascii="Traditional Arabic" w:hAnsi="Traditional Arabic" w:cs="Traditional Arabic"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sz w:val="30"/>
          <w:szCs w:val="30"/>
          <w:rtl/>
        </w:rPr>
        <w:t>يجمع: خبر مرفوع وعلامة رفعه الضمة</w:t>
      </w:r>
    </w:p>
    <w:p w:rsidR="00CC0BF7" w:rsidRPr="00C07C12" w:rsidRDefault="00CC0BF7" w:rsidP="00CC0BF7">
      <w:pPr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b/>
          <w:bCs/>
          <w:sz w:val="30"/>
          <w:szCs w:val="30"/>
          <w:rtl/>
        </w:rPr>
        <w:t xml:space="preserve">{ والله يدعو إلى الجنة }6 . </w:t>
      </w:r>
    </w:p>
    <w:p w:rsidR="00CC0BF7" w:rsidRPr="00C07C12" w:rsidRDefault="00CC0BF7" w:rsidP="00C07C12">
      <w:pPr>
        <w:rPr>
          <w:rFonts w:ascii="Traditional Arabic" w:hAnsi="Traditional Arabic" w:cs="Traditional Arabic"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sz w:val="30"/>
          <w:szCs w:val="30"/>
          <w:rtl/>
        </w:rPr>
        <w:t>يدعو:مرفوع وعلامة رفعه الواو</w:t>
      </w:r>
    </w:p>
    <w:p w:rsidR="00CC0BF7" w:rsidRPr="00C07C12" w:rsidRDefault="00CC0BF7" w:rsidP="00CC0BF7">
      <w:pPr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b/>
          <w:bCs/>
          <w:sz w:val="30"/>
          <w:szCs w:val="30"/>
          <w:rtl/>
        </w:rPr>
        <w:t>{ فمن كان يرجو لقاء ربه }</w:t>
      </w:r>
    </w:p>
    <w:p w:rsidR="00CC0BF7" w:rsidRPr="00C07C12" w:rsidRDefault="00CC0BF7" w:rsidP="00C07C12">
      <w:pPr>
        <w:rPr>
          <w:rFonts w:ascii="Traditional Arabic" w:hAnsi="Traditional Arabic" w:cs="Traditional Arabic"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sz w:val="30"/>
          <w:szCs w:val="30"/>
          <w:rtl/>
        </w:rPr>
        <w:t>يرجو: فعل كان مرفوع وعلامة رفعه الواو</w:t>
      </w:r>
    </w:p>
    <w:p w:rsidR="00CC0BF7" w:rsidRPr="00C07C12" w:rsidRDefault="00CC0BF7" w:rsidP="00CC0BF7">
      <w:pPr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b/>
          <w:bCs/>
          <w:sz w:val="30"/>
          <w:szCs w:val="30"/>
          <w:rtl/>
        </w:rPr>
        <w:t>{ سيذكر من يخشى }</w:t>
      </w:r>
    </w:p>
    <w:p w:rsidR="00CC0BF7" w:rsidRPr="00C07C12" w:rsidRDefault="00CC0BF7" w:rsidP="00C07C12">
      <w:pPr>
        <w:rPr>
          <w:rFonts w:ascii="Traditional Arabic" w:hAnsi="Traditional Arabic" w:cs="Traditional Arabic"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sz w:val="30"/>
          <w:szCs w:val="30"/>
          <w:rtl/>
        </w:rPr>
        <w:t>سيذكر: اسم مرفوع وعلامة رفعه الضمة</w:t>
      </w:r>
    </w:p>
    <w:p w:rsidR="00CC0BF7" w:rsidRPr="00C07C12" w:rsidRDefault="00CC0BF7" w:rsidP="00CC0BF7">
      <w:pPr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b/>
          <w:bCs/>
          <w:sz w:val="30"/>
          <w:szCs w:val="30"/>
          <w:rtl/>
        </w:rPr>
        <w:t>{ فإذا هي حية تسعى }</w:t>
      </w:r>
    </w:p>
    <w:p w:rsidR="00CC0BF7" w:rsidRPr="00C07C12" w:rsidRDefault="00CC0BF7" w:rsidP="00C07C12">
      <w:pPr>
        <w:rPr>
          <w:rFonts w:ascii="Traditional Arabic" w:hAnsi="Traditional Arabic" w:cs="Traditional Arabic"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sz w:val="30"/>
          <w:szCs w:val="30"/>
          <w:rtl/>
        </w:rPr>
        <w:t>حيةُُ:مرفوع وعلامة رفعه الضمة</w:t>
      </w:r>
    </w:p>
    <w:p w:rsidR="00CC0BF7" w:rsidRPr="00C07C12" w:rsidRDefault="00CC0BF7" w:rsidP="00CC0BF7">
      <w:pPr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b/>
          <w:bCs/>
          <w:sz w:val="30"/>
          <w:szCs w:val="30"/>
          <w:rtl/>
        </w:rPr>
        <w:t>{ هل يستوي الذين يعلمون والذين لا يعلمون }</w:t>
      </w:r>
    </w:p>
    <w:p w:rsidR="00CC0BF7" w:rsidRPr="00C07C12" w:rsidRDefault="00CC0BF7" w:rsidP="00CC0BF7">
      <w:pPr>
        <w:rPr>
          <w:rFonts w:ascii="Traditional Arabic" w:hAnsi="Traditional Arabic" w:cs="Traditional Arabic"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sz w:val="30"/>
          <w:szCs w:val="30"/>
          <w:rtl/>
        </w:rPr>
        <w:t>يعلمون:مرفوع وعلامة رفعه الضمة</w:t>
      </w:r>
    </w:p>
    <w:p w:rsidR="00CC0BF7" w:rsidRPr="00C07C12" w:rsidRDefault="00CC0BF7" w:rsidP="00CC0BF7">
      <w:pPr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b/>
          <w:bCs/>
          <w:sz w:val="30"/>
          <w:szCs w:val="30"/>
          <w:rtl/>
        </w:rPr>
        <w:t>{ قل لا يستوي الخبيث والطيب }</w:t>
      </w:r>
    </w:p>
    <w:p w:rsidR="00CC0BF7" w:rsidRPr="00C07C12" w:rsidRDefault="00CC0BF7" w:rsidP="00C07C12">
      <w:pPr>
        <w:rPr>
          <w:rFonts w:ascii="Traditional Arabic" w:hAnsi="Traditional Arabic" w:cs="Traditional Arabic"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sz w:val="30"/>
          <w:szCs w:val="30"/>
          <w:rtl/>
        </w:rPr>
        <w:t>الخبيث:خبر مرفوع وعلامة رفعه الضمة</w:t>
      </w:r>
    </w:p>
    <w:p w:rsidR="00CC0BF7" w:rsidRPr="00C07C12" w:rsidRDefault="00CC0BF7" w:rsidP="00CC0BF7">
      <w:pPr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b/>
          <w:bCs/>
          <w:sz w:val="30"/>
          <w:szCs w:val="30"/>
          <w:rtl/>
        </w:rPr>
        <w:t>{قالَ إِنَّما أَشْكُوا بَثِّي وَحُزْنِي إِلَى اللَّهِ وَأَعْلَمُ مِنَ اللَّهِ ما لا تَعْلَمُونَ (86)}.</w:t>
      </w:r>
    </w:p>
    <w:p w:rsidR="00CC0BF7" w:rsidRPr="00C07C12" w:rsidRDefault="00CC0BF7" w:rsidP="00C07C12">
      <w:pPr>
        <w:rPr>
          <w:rFonts w:ascii="Traditional Arabic" w:hAnsi="Traditional Arabic" w:cs="Traditional Arabic"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sz w:val="30"/>
          <w:szCs w:val="30"/>
          <w:rtl/>
        </w:rPr>
        <w:t>أعلم:اسم مرفوع وعلامة رفعه الضمة</w:t>
      </w:r>
    </w:p>
    <w:p w:rsidR="00CC0BF7" w:rsidRDefault="00CC0BF7" w:rsidP="00CC0BF7">
      <w:pPr>
        <w:rPr>
          <w:rFonts w:ascii="Traditional Arabic" w:hAnsi="Traditional Arabic" w:cs="Traditional Arabic"/>
          <w:b/>
          <w:bCs/>
          <w:sz w:val="30"/>
          <w:szCs w:val="30"/>
          <w:rtl/>
        </w:rPr>
      </w:pPr>
    </w:p>
    <w:p w:rsidR="002F2021" w:rsidRDefault="002F2021" w:rsidP="00CC0BF7">
      <w:pPr>
        <w:rPr>
          <w:rFonts w:ascii="Traditional Arabic" w:hAnsi="Traditional Arabic" w:cs="Traditional Arabic"/>
          <w:sz w:val="30"/>
          <w:szCs w:val="30"/>
          <w:rtl/>
        </w:rPr>
      </w:pPr>
    </w:p>
    <w:p w:rsidR="00D84A2E" w:rsidRDefault="00D84A2E" w:rsidP="00CC0BF7">
      <w:pPr>
        <w:rPr>
          <w:rFonts w:ascii="Traditional Arabic" w:hAnsi="Traditional Arabic" w:cs="Traditional Arabic"/>
          <w:sz w:val="30"/>
          <w:szCs w:val="30"/>
          <w:rtl/>
        </w:rPr>
      </w:pPr>
    </w:p>
    <w:p w:rsidR="00D84A2E" w:rsidRPr="00C07C12" w:rsidRDefault="00D84A2E" w:rsidP="00CC0BF7">
      <w:pPr>
        <w:rPr>
          <w:rFonts w:ascii="Traditional Arabic" w:hAnsi="Traditional Arabic" w:cs="Traditional Arabic"/>
          <w:sz w:val="30"/>
          <w:szCs w:val="30"/>
          <w:rtl/>
        </w:rPr>
      </w:pPr>
    </w:p>
    <w:p w:rsidR="00CC0BF7" w:rsidRPr="00C07C12" w:rsidRDefault="00CC0BF7" w:rsidP="008A5A1F">
      <w:pPr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C07C12">
        <w:rPr>
          <w:rFonts w:ascii="Traditional Arabic" w:hAnsi="Traditional Arabic" w:cs="Traditional Arabic"/>
          <w:b/>
          <w:bCs/>
          <w:sz w:val="34"/>
          <w:szCs w:val="34"/>
          <w:rtl/>
        </w:rPr>
        <w:t>اعراب آيات نصب الفعل المضارع</w:t>
      </w:r>
    </w:p>
    <w:p w:rsidR="00CC0BF7" w:rsidRPr="00C07C12" w:rsidRDefault="00CC0BF7" w:rsidP="00CC0BF7">
      <w:pPr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b/>
          <w:bCs/>
          <w:sz w:val="30"/>
          <w:szCs w:val="30"/>
          <w:rtl/>
        </w:rPr>
        <w:t>﴿ وَاعْبُدْ رَبَّكَ حَتَّى يَأْتِيَكَ الْيَقِينُ ﴾ [الحجر: 99].</w:t>
      </w:r>
    </w:p>
    <w:p w:rsidR="00CC0BF7" w:rsidRPr="00C07C12" w:rsidRDefault="00CC0BF7" w:rsidP="00C07C12">
      <w:pPr>
        <w:rPr>
          <w:rFonts w:ascii="Traditional Arabic" w:hAnsi="Traditional Arabic" w:cs="Traditional Arabic"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sz w:val="30"/>
          <w:szCs w:val="30"/>
          <w:rtl/>
        </w:rPr>
        <w:t>يأتيكَ:منصوب وعلامة نصبه الفتحة</w:t>
      </w:r>
    </w:p>
    <w:p w:rsidR="00CC0BF7" w:rsidRPr="00C07C12" w:rsidRDefault="00CC0BF7" w:rsidP="00CC0BF7">
      <w:pPr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b/>
          <w:bCs/>
          <w:sz w:val="30"/>
          <w:szCs w:val="30"/>
          <w:rtl/>
        </w:rPr>
        <w:t>﴿ لَنْ تَنَالُوا الْبِرَّ حَتَّى تُنْفِقُوا مِمَّا تُحِبُّونَ ﴾ [آل عمران: 92].</w:t>
      </w:r>
    </w:p>
    <w:p w:rsidR="00CC0BF7" w:rsidRPr="00C07C12" w:rsidRDefault="00CC0BF7" w:rsidP="00C07C12">
      <w:pPr>
        <w:rPr>
          <w:rFonts w:ascii="Traditional Arabic" w:hAnsi="Traditional Arabic" w:cs="Traditional Arabic"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sz w:val="30"/>
          <w:szCs w:val="30"/>
          <w:rtl/>
        </w:rPr>
        <w:t>تنالوا :منصوب وعلامة نصبه حذف نون</w:t>
      </w:r>
    </w:p>
    <w:p w:rsidR="00CC0BF7" w:rsidRPr="00C07C12" w:rsidRDefault="00CC0BF7" w:rsidP="00CC0BF7">
      <w:pPr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b/>
          <w:bCs/>
          <w:sz w:val="30"/>
          <w:szCs w:val="30"/>
          <w:rtl/>
        </w:rPr>
        <w:t>﴿ وَأَنْذِرْ بِهِ الَّذِينَ يَخَافُونَ أَنْ يُحْشَرُوا ﴾ [الأنعام: 51].</w:t>
      </w:r>
    </w:p>
    <w:p w:rsidR="00CC0BF7" w:rsidRPr="00C07C12" w:rsidRDefault="00CC0BF7" w:rsidP="00C07C12">
      <w:pPr>
        <w:rPr>
          <w:rFonts w:ascii="Traditional Arabic" w:hAnsi="Traditional Arabic" w:cs="Traditional Arabic"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sz w:val="30"/>
          <w:szCs w:val="30"/>
          <w:rtl/>
        </w:rPr>
        <w:t>يحشروا:منصوب وعلامة نصبه حذف نون</w:t>
      </w:r>
    </w:p>
    <w:p w:rsidR="00CC0BF7" w:rsidRPr="00C07C12" w:rsidRDefault="00CC0BF7" w:rsidP="00CC0BF7">
      <w:pPr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b/>
          <w:bCs/>
          <w:sz w:val="30"/>
          <w:szCs w:val="30"/>
          <w:rtl/>
        </w:rPr>
        <w:t>(فَأَرَادَ رَبُّكَ أَنْ يَبْلُغَا أَشُدَّهُمَا وَيَسْتَخْرِجَا كَنْزَهُمَا﴾ [الكهف: 82].</w:t>
      </w:r>
    </w:p>
    <w:p w:rsidR="00CC0BF7" w:rsidRPr="00C07C12" w:rsidRDefault="00CC0BF7" w:rsidP="00C07C12">
      <w:pPr>
        <w:rPr>
          <w:rFonts w:ascii="Traditional Arabic" w:hAnsi="Traditional Arabic" w:cs="Traditional Arabic"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sz w:val="30"/>
          <w:szCs w:val="30"/>
          <w:rtl/>
        </w:rPr>
        <w:t>يبلغا:منصوب وعلامة نصبه حذف نون</w:t>
      </w:r>
    </w:p>
    <w:p w:rsidR="00CC0BF7" w:rsidRPr="00C07C12" w:rsidRDefault="00CC0BF7" w:rsidP="00C07C12">
      <w:pPr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b/>
          <w:bCs/>
          <w:sz w:val="30"/>
          <w:szCs w:val="30"/>
          <w:rtl/>
        </w:rPr>
        <w:t xml:space="preserve">﴿ وَعَجِلْتُ إِلَيْكَ رَبِّ لِتَرْضَى ﴾ [طه: 84} </w:t>
      </w:r>
    </w:p>
    <w:p w:rsidR="00CC0BF7" w:rsidRPr="00C07C12" w:rsidRDefault="00CC0BF7" w:rsidP="00C07C12">
      <w:pPr>
        <w:rPr>
          <w:rFonts w:ascii="Traditional Arabic" w:hAnsi="Traditional Arabic" w:cs="Traditional Arabic"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sz w:val="30"/>
          <w:szCs w:val="30"/>
          <w:rtl/>
        </w:rPr>
        <w:t>لترضى:منصوب وعلامة نصبه الفتحة</w:t>
      </w:r>
    </w:p>
    <w:p w:rsidR="00CC0BF7" w:rsidRPr="00C07C12" w:rsidRDefault="00CC0BF7" w:rsidP="00C07C12">
      <w:pPr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b/>
          <w:bCs/>
          <w:sz w:val="30"/>
          <w:szCs w:val="30"/>
          <w:rtl/>
        </w:rPr>
        <w:t>﴿ إِنْ تُصِبْكَ حَسَنَةٌ تَسُؤْهُمْ ﴾ [التوبة: 50]،</w:t>
      </w:r>
    </w:p>
    <w:p w:rsidR="00CC0BF7" w:rsidRPr="00C07C12" w:rsidRDefault="00CC0BF7" w:rsidP="00C07C12">
      <w:pPr>
        <w:rPr>
          <w:rFonts w:ascii="Traditional Arabic" w:hAnsi="Traditional Arabic" w:cs="Traditional Arabic"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sz w:val="30"/>
          <w:szCs w:val="30"/>
          <w:rtl/>
        </w:rPr>
        <w:t>تصبكَ:منصوب وعلامة نصبه الفتحة</w:t>
      </w:r>
    </w:p>
    <w:p w:rsidR="00CC0BF7" w:rsidRPr="00C07C12" w:rsidRDefault="00CC0BF7" w:rsidP="00C07C12">
      <w:pPr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b/>
          <w:bCs/>
          <w:sz w:val="30"/>
          <w:szCs w:val="30"/>
          <w:rtl/>
        </w:rPr>
        <w:t>﴿ إِنَّ السَّاعَةَ آتِيَةٌ ﴾ [طه: 15].</w:t>
      </w:r>
    </w:p>
    <w:p w:rsidR="00CC0BF7" w:rsidRPr="00C07C12" w:rsidRDefault="00CC0BF7" w:rsidP="00C07C12">
      <w:pPr>
        <w:rPr>
          <w:rFonts w:ascii="Traditional Arabic" w:hAnsi="Traditional Arabic" w:cs="Traditional Arabic"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sz w:val="30"/>
          <w:szCs w:val="30"/>
          <w:rtl/>
        </w:rPr>
        <w:t>الساعة:اسم إنَّ منصوب وعلامة نصبه الفتحة</w:t>
      </w:r>
    </w:p>
    <w:p w:rsidR="00CC0BF7" w:rsidRPr="00C07C12" w:rsidRDefault="00CC0BF7" w:rsidP="00CC0BF7">
      <w:pPr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b/>
          <w:bCs/>
          <w:sz w:val="30"/>
          <w:szCs w:val="30"/>
          <w:rtl/>
        </w:rPr>
        <w:t>﴿ وَلِتَعْلَمَ أَنَّ وَعْدَ اللَّهِ حَقٌّ ﴾ [القصص: 13]</w:t>
      </w:r>
    </w:p>
    <w:p w:rsidR="00CC0BF7" w:rsidRPr="00C07C12" w:rsidRDefault="00CC0BF7" w:rsidP="00C07C12">
      <w:pPr>
        <w:rPr>
          <w:rFonts w:ascii="Traditional Arabic" w:hAnsi="Traditional Arabic" w:cs="Traditional Arabic"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sz w:val="30"/>
          <w:szCs w:val="30"/>
          <w:rtl/>
        </w:rPr>
        <w:t xml:space="preserve">وعد:اسم أنَّ منصوب وعلامة نصبه الفتحة </w:t>
      </w:r>
    </w:p>
    <w:p w:rsidR="00CC0BF7" w:rsidRPr="00C07C12" w:rsidRDefault="00CC0BF7" w:rsidP="00C07C12">
      <w:pPr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b/>
          <w:bCs/>
          <w:sz w:val="30"/>
          <w:szCs w:val="30"/>
          <w:rtl/>
        </w:rPr>
        <w:t>(وَمَا يَنْبَغِي لِلرَّحْمَنِ أَنْ يَتَّخِذَ وَلَدًا ﴾ [مريم: 92]، وقوله تعالى</w:t>
      </w:r>
    </w:p>
    <w:p w:rsidR="00CC0BF7" w:rsidRPr="00C07C12" w:rsidRDefault="00CC0BF7" w:rsidP="00CC0BF7">
      <w:pPr>
        <w:rPr>
          <w:rFonts w:ascii="Traditional Arabic" w:hAnsi="Traditional Arabic" w:cs="Traditional Arabic"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sz w:val="30"/>
          <w:szCs w:val="30"/>
          <w:rtl/>
        </w:rPr>
        <w:t>يتخذ: فعل مضارع منصوب وعلامة نصبه الفتحة</w:t>
      </w:r>
    </w:p>
    <w:p w:rsidR="00D84A2E" w:rsidRPr="00D84A2E" w:rsidRDefault="008A5A1F" w:rsidP="00D84A2E">
      <w:pPr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D84A2E">
        <w:rPr>
          <w:rFonts w:ascii="Traditional Arabic" w:hAnsi="Traditional Arabic" w:cs="Traditional Arabic"/>
          <w:b/>
          <w:bCs/>
          <w:sz w:val="30"/>
          <w:szCs w:val="30"/>
          <w:rtl/>
        </w:rPr>
        <w:t xml:space="preserve"> </w:t>
      </w:r>
      <w:r w:rsidR="00D84A2E" w:rsidRPr="00D84A2E">
        <w:rPr>
          <w:rFonts w:ascii="Traditional Arabic" w:hAnsi="Traditional Arabic" w:cs="Traditional Arabic"/>
          <w:b/>
          <w:bCs/>
          <w:sz w:val="30"/>
          <w:szCs w:val="30"/>
          <w:rtl/>
        </w:rPr>
        <w:t>(إِنَّكَ لَنْ تَخْرِقَ الْأَرْضَ وَلَنْ تَبْلُغَ الْجِبَالَ طُولًا ﴾ [الإسراء: 37].</w:t>
      </w:r>
    </w:p>
    <w:p w:rsidR="00B622F8" w:rsidRPr="00C07C12" w:rsidRDefault="00D84A2E" w:rsidP="008A5A1F">
      <w:pPr>
        <w:rPr>
          <w:rFonts w:ascii="Traditional Arabic" w:hAnsi="Traditional Arabic" w:cs="Traditional Arabic"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sz w:val="30"/>
          <w:szCs w:val="30"/>
          <w:rtl/>
        </w:rPr>
        <w:t>تخرق:منصوب وعلامة نصبه الفتحة</w:t>
      </w:r>
    </w:p>
    <w:p w:rsidR="00B622F8" w:rsidRPr="008A5A1F" w:rsidRDefault="00B622F8" w:rsidP="00CC0BF7">
      <w:pPr>
        <w:rPr>
          <w:rFonts w:ascii="Traditional Arabic" w:hAnsi="Traditional Arabic" w:cs="Traditional Arabic"/>
          <w:sz w:val="18"/>
          <w:szCs w:val="18"/>
          <w:rtl/>
        </w:rPr>
      </w:pPr>
    </w:p>
    <w:p w:rsidR="00CC0BF7" w:rsidRPr="00C07C12" w:rsidRDefault="00CC0BF7" w:rsidP="00CC0BF7">
      <w:pPr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C07C12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أعراب آيات فعل مضارع مجزوم:</w:t>
      </w:r>
    </w:p>
    <w:p w:rsidR="00CC0BF7" w:rsidRPr="00C07C12" w:rsidRDefault="00CC0BF7" w:rsidP="00CC0BF7">
      <w:pPr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b/>
          <w:bCs/>
          <w:sz w:val="30"/>
          <w:szCs w:val="30"/>
          <w:rtl/>
        </w:rPr>
        <w:t>(فَلْيَسْتَجِيبُوا لِي وَلْيُؤْمِنُوا بِي لَعَلَّهُمْ يَرْشُدُونَ)سورة البقرة من الأية١٨٦</w:t>
      </w:r>
    </w:p>
    <w:p w:rsidR="00CC0BF7" w:rsidRPr="00C07C12" w:rsidRDefault="00CC0BF7" w:rsidP="00C07C12">
      <w:pPr>
        <w:rPr>
          <w:rFonts w:ascii="Traditional Arabic" w:hAnsi="Traditional Arabic" w:cs="Traditional Arabic"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sz w:val="30"/>
          <w:szCs w:val="30"/>
          <w:rtl/>
        </w:rPr>
        <w:t>وليؤمنوا:مجزم وعلامة جزمة حذف نون</w:t>
      </w:r>
    </w:p>
    <w:p w:rsidR="00CC0BF7" w:rsidRPr="00C07C12" w:rsidRDefault="00CC0BF7" w:rsidP="00CC0BF7">
      <w:pPr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b/>
          <w:bCs/>
          <w:sz w:val="30"/>
          <w:szCs w:val="30"/>
          <w:rtl/>
        </w:rPr>
        <w:t>(فَلْيَضْحَكُوا قَلِيلًا وَلْيَبْكُوا كَثِيرًا جَزَاءً بِمَا كَانُوا يَكْسِبُونَ)(التوبة/82).</w:t>
      </w:r>
    </w:p>
    <w:p w:rsidR="00CC0BF7" w:rsidRPr="00C07C12" w:rsidRDefault="00CC0BF7" w:rsidP="00C07C12">
      <w:pPr>
        <w:rPr>
          <w:rFonts w:ascii="Traditional Arabic" w:hAnsi="Traditional Arabic" w:cs="Traditional Arabic"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sz w:val="30"/>
          <w:szCs w:val="30"/>
          <w:rtl/>
        </w:rPr>
        <w:t>وليبكوا:مجزوم وعلامة جزمه حذف نون</w:t>
      </w:r>
    </w:p>
    <w:p w:rsidR="00CC0BF7" w:rsidRPr="00C07C12" w:rsidRDefault="00CC0BF7" w:rsidP="007B17AE">
      <w:pPr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b/>
          <w:bCs/>
          <w:sz w:val="30"/>
          <w:szCs w:val="30"/>
          <w:rtl/>
        </w:rPr>
        <w:t>(وَنَادَوْا يَامَالِكُ لِيَقْضِ عَلَيْنَا رَبُّكَ قَالَ إِنَّكُمْ مَاكِثُونَ)(الزخرف/77)</w:t>
      </w:r>
    </w:p>
    <w:p w:rsidR="00CC0BF7" w:rsidRPr="00C07C12" w:rsidRDefault="00CC0BF7" w:rsidP="00C07C12">
      <w:pPr>
        <w:rPr>
          <w:rFonts w:ascii="Traditional Arabic" w:hAnsi="Traditional Arabic" w:cs="Traditional Arabic"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sz w:val="30"/>
          <w:szCs w:val="30"/>
          <w:rtl/>
        </w:rPr>
        <w:t>ليقضِ:مجزوم وعلامة جزمه حذف حرف علة</w:t>
      </w:r>
    </w:p>
    <w:p w:rsidR="00CC0BF7" w:rsidRPr="00C07C12" w:rsidRDefault="00CC0BF7" w:rsidP="007B17AE">
      <w:pPr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b/>
          <w:bCs/>
          <w:sz w:val="30"/>
          <w:szCs w:val="30"/>
          <w:rtl/>
        </w:rPr>
        <w:t>(فَإِنْ لَمْ تَفْعَلُوا وَلَنْ تَفْعَلُوا فَاتَّقُوا النَّارَ الَّتِي وَقُودُهَا النَّاسُ وَالْحِجَارَةُ أُعِدَّتْ لِلْكَافِرِينَ)(البقرة/24)</w:t>
      </w:r>
    </w:p>
    <w:p w:rsidR="00CC0BF7" w:rsidRPr="00C07C12" w:rsidRDefault="00CC0BF7" w:rsidP="00C07C12">
      <w:pPr>
        <w:rPr>
          <w:rFonts w:ascii="Traditional Arabic" w:hAnsi="Traditional Arabic" w:cs="Traditional Arabic"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sz w:val="30"/>
          <w:szCs w:val="30"/>
          <w:rtl/>
        </w:rPr>
        <w:t>تفعلوا:مجزوم وعلامة جزمه حذف نون</w:t>
      </w:r>
    </w:p>
    <w:p w:rsidR="00CC0BF7" w:rsidRPr="00C07C12" w:rsidRDefault="00CC0BF7" w:rsidP="007B17AE">
      <w:pPr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b/>
          <w:bCs/>
          <w:sz w:val="30"/>
          <w:szCs w:val="30"/>
          <w:rtl/>
        </w:rPr>
        <w:t>(لَمْ يَلِدْ وَلَمْ يُولَدْ (الإخلاص/3).</w:t>
      </w:r>
    </w:p>
    <w:p w:rsidR="00CC0BF7" w:rsidRPr="00C07C12" w:rsidRDefault="00CC0BF7" w:rsidP="00C07C12">
      <w:pPr>
        <w:rPr>
          <w:rFonts w:ascii="Traditional Arabic" w:hAnsi="Traditional Arabic" w:cs="Traditional Arabic"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sz w:val="30"/>
          <w:szCs w:val="30"/>
          <w:rtl/>
        </w:rPr>
        <w:t>يلد:مجزوم وعلامة جزمه السكون</w:t>
      </w:r>
    </w:p>
    <w:p w:rsidR="00CC0BF7" w:rsidRPr="00C07C12" w:rsidRDefault="00CC0BF7" w:rsidP="007B17AE">
      <w:pPr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b/>
          <w:bCs/>
          <w:sz w:val="30"/>
          <w:szCs w:val="30"/>
          <w:rtl/>
        </w:rPr>
        <w:t>أَأُنْزِلَ عَلَيْهِ الذِّكْرُ مِنْ بَيْنِنَا بَلْ هُمْ فِي شَكٍّ مِنْ ذِكْرِي بَلْ لَمَّا يَذُوقُوا عَذَابِ)</w:t>
      </w:r>
    </w:p>
    <w:p w:rsidR="00CC0BF7" w:rsidRPr="00C07C12" w:rsidRDefault="00CC0BF7" w:rsidP="00C07C12">
      <w:pPr>
        <w:rPr>
          <w:rFonts w:ascii="Traditional Arabic" w:hAnsi="Traditional Arabic" w:cs="Traditional Arabic"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sz w:val="30"/>
          <w:szCs w:val="30"/>
          <w:rtl/>
        </w:rPr>
        <w:t>يذقوا:مجزوم وعلامة جزمه حذف النون</w:t>
      </w:r>
    </w:p>
    <w:p w:rsidR="00CC0BF7" w:rsidRPr="00C07C12" w:rsidRDefault="00CC0BF7" w:rsidP="007B17AE">
      <w:pPr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b/>
          <w:bCs/>
          <w:sz w:val="30"/>
          <w:szCs w:val="30"/>
          <w:rtl/>
        </w:rPr>
        <w:t>(مَنْ يَقْتَرِفْ حَسَنَةً نَزِدْ لَهُ فِيهَا حُسْنًا إِنَّ اللَّهَ غَفُورٌ شَكُورٌ) (الشورى من الآية/23)</w:t>
      </w:r>
    </w:p>
    <w:p w:rsidR="00CC0BF7" w:rsidRPr="00C07C12" w:rsidRDefault="00CC0BF7" w:rsidP="00C07C12">
      <w:pPr>
        <w:rPr>
          <w:rFonts w:ascii="Traditional Arabic" w:hAnsi="Traditional Arabic" w:cs="Traditional Arabic"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sz w:val="30"/>
          <w:szCs w:val="30"/>
          <w:rtl/>
        </w:rPr>
        <w:t>يقترف:مجزوم وعلامة جزمه السكون</w:t>
      </w:r>
    </w:p>
    <w:p w:rsidR="00CC0BF7" w:rsidRPr="00C07C12" w:rsidRDefault="00CC0BF7" w:rsidP="007B17AE">
      <w:pPr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b/>
          <w:bCs/>
          <w:sz w:val="30"/>
          <w:szCs w:val="30"/>
          <w:rtl/>
        </w:rPr>
        <w:t>(وَمَا تَفْعَلُوا مِنْ خَيْرٍ يَعْلَمْهُ اللَّهُ)(البقرة من الآية/197)</w:t>
      </w:r>
    </w:p>
    <w:p w:rsidR="007B17AE" w:rsidRPr="00C07C12" w:rsidRDefault="00CC0BF7" w:rsidP="00C07C12">
      <w:pPr>
        <w:rPr>
          <w:rFonts w:ascii="Traditional Arabic" w:hAnsi="Traditional Arabic" w:cs="Traditional Arabic"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sz w:val="30"/>
          <w:szCs w:val="30"/>
          <w:rtl/>
        </w:rPr>
        <w:t>تفعلوا:مجزوم وعلامة جزمه حذف نون</w:t>
      </w:r>
    </w:p>
    <w:p w:rsidR="00CC0BF7" w:rsidRPr="00C07C12" w:rsidRDefault="00CC0BF7" w:rsidP="00CC0BF7">
      <w:pPr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b/>
          <w:bCs/>
          <w:sz w:val="30"/>
          <w:szCs w:val="30"/>
          <w:rtl/>
        </w:rPr>
        <w:t>(فَمَنْ يَعْمَلْ مِثْقَالَ ذَرَّةٍ خَيْرًا يَرَهُ)(الزلزلة/</w:t>
      </w:r>
    </w:p>
    <w:p w:rsidR="00CC0BF7" w:rsidRPr="00C07C12" w:rsidRDefault="00CC0BF7" w:rsidP="00C07C12">
      <w:pPr>
        <w:rPr>
          <w:rFonts w:ascii="Traditional Arabic" w:hAnsi="Traditional Arabic" w:cs="Traditional Arabic"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sz w:val="30"/>
          <w:szCs w:val="30"/>
          <w:rtl/>
        </w:rPr>
        <w:t>يعملْ:</w:t>
      </w:r>
      <w:r w:rsidR="007B17AE" w:rsidRPr="00C07C12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C07C12">
        <w:rPr>
          <w:rFonts w:ascii="Traditional Arabic" w:hAnsi="Traditional Arabic" w:cs="Traditional Arabic"/>
          <w:sz w:val="30"/>
          <w:szCs w:val="30"/>
          <w:rtl/>
        </w:rPr>
        <w:t>مجزوم وعلامة جزمه السكون</w:t>
      </w:r>
    </w:p>
    <w:p w:rsidR="00CC0BF7" w:rsidRPr="00C07C12" w:rsidRDefault="00CC0BF7" w:rsidP="007B17AE">
      <w:pPr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b/>
          <w:bCs/>
          <w:sz w:val="30"/>
          <w:szCs w:val="30"/>
          <w:rtl/>
        </w:rPr>
        <w:t>(أَيْنَ مَا تَكُونُوا يَأْتِ بِكُمُ اللَّهُ جَمِيعًا)</w:t>
      </w:r>
    </w:p>
    <w:p w:rsidR="00CC0BF7" w:rsidRPr="00C07C12" w:rsidRDefault="00CC0BF7" w:rsidP="00CC0BF7">
      <w:pPr>
        <w:rPr>
          <w:rFonts w:ascii="Traditional Arabic" w:hAnsi="Traditional Arabic" w:cs="Traditional Arabic"/>
          <w:sz w:val="30"/>
          <w:szCs w:val="30"/>
          <w:rtl/>
        </w:rPr>
      </w:pPr>
      <w:r w:rsidRPr="00C07C12">
        <w:rPr>
          <w:rFonts w:ascii="Traditional Arabic" w:hAnsi="Traditional Arabic" w:cs="Traditional Arabic"/>
          <w:sz w:val="30"/>
          <w:szCs w:val="30"/>
          <w:rtl/>
        </w:rPr>
        <w:t>تكونوا:مجزوم وعلامة جزمه حذف نون</w:t>
      </w:r>
    </w:p>
    <w:p w:rsidR="007B17AE" w:rsidRPr="00C07C12" w:rsidRDefault="007B17AE" w:rsidP="00CC0BF7">
      <w:pPr>
        <w:rPr>
          <w:rFonts w:ascii="Traditional Arabic" w:hAnsi="Traditional Arabic" w:cs="Traditional Arabic"/>
          <w:sz w:val="30"/>
          <w:szCs w:val="30"/>
        </w:rPr>
      </w:pPr>
    </w:p>
    <w:sectPr w:rsidR="007B17AE" w:rsidRPr="00C07C12" w:rsidSect="008A5A1F">
      <w:pgSz w:w="11906" w:h="16838"/>
      <w:pgMar w:top="993" w:right="1800" w:bottom="1135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BF7"/>
    <w:rsid w:val="00036C1C"/>
    <w:rsid w:val="00214D5A"/>
    <w:rsid w:val="00297CCE"/>
    <w:rsid w:val="002F2021"/>
    <w:rsid w:val="002F54DE"/>
    <w:rsid w:val="00475D11"/>
    <w:rsid w:val="004A2031"/>
    <w:rsid w:val="005841B3"/>
    <w:rsid w:val="005F5B30"/>
    <w:rsid w:val="00647266"/>
    <w:rsid w:val="0068059B"/>
    <w:rsid w:val="006955D7"/>
    <w:rsid w:val="00741766"/>
    <w:rsid w:val="007B17AE"/>
    <w:rsid w:val="008372E8"/>
    <w:rsid w:val="00881EB4"/>
    <w:rsid w:val="008A5A1F"/>
    <w:rsid w:val="009B56E6"/>
    <w:rsid w:val="009C5F13"/>
    <w:rsid w:val="00AD6DC6"/>
    <w:rsid w:val="00B622F8"/>
    <w:rsid w:val="00C07C12"/>
    <w:rsid w:val="00CC0BF7"/>
    <w:rsid w:val="00D84A2E"/>
    <w:rsid w:val="00E076D8"/>
    <w:rsid w:val="00EF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4DB2B"/>
  <w15:chartTrackingRefBased/>
  <w15:docId w15:val="{0D01450F-F16D-48E8-9AB2-98BC8A1EE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5F1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F13"/>
    <w:rPr>
      <w:rFonts w:ascii="Tahoma" w:hAnsi="Tahoma" w:cs="Tahoma"/>
      <w:sz w:val="18"/>
      <w:szCs w:val="18"/>
    </w:rPr>
  </w:style>
  <w:style w:type="paragraph" w:styleId="NoSpacing">
    <w:name w:val="No Spacing"/>
    <w:link w:val="NoSpacingChar"/>
    <w:uiPriority w:val="1"/>
    <w:qFormat/>
    <w:rsid w:val="008372E8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372E8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C8D769D30F54DE587BA85241CDD79D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6C33C88-CFD0-4B99-B2C8-0D2C30662F12}"/>
      </w:docPartPr>
      <w:docPartBody>
        <w:p w:rsidR="00381EC2" w:rsidRDefault="002A6737" w:rsidP="002A6737">
          <w:pPr>
            <w:pStyle w:val="BC8D769D30F54DE587BA85241CDD79D1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737"/>
    <w:rsid w:val="002A6737"/>
    <w:rsid w:val="002D5BFD"/>
    <w:rsid w:val="00381EC2"/>
    <w:rsid w:val="003E5B94"/>
    <w:rsid w:val="004564ED"/>
    <w:rsid w:val="0047522C"/>
    <w:rsid w:val="00574466"/>
    <w:rsid w:val="006D6F80"/>
    <w:rsid w:val="009D2857"/>
    <w:rsid w:val="00A71510"/>
    <w:rsid w:val="00A81512"/>
    <w:rsid w:val="00F0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C8D769D30F54DE587BA85241CDD79D1">
    <w:name w:val="BC8D769D30F54DE587BA85241CDD79D1"/>
    <w:rsid w:val="002A6737"/>
    <w:pPr>
      <w:bidi/>
    </w:pPr>
  </w:style>
  <w:style w:type="paragraph" w:customStyle="1" w:styleId="C0E8A8576F114E2999165A0AB3169862">
    <w:name w:val="C0E8A8576F114E2999165A0AB3169862"/>
    <w:rsid w:val="002A6737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إعداد الطالب: منير الذيابي</PublishDate>
  <Abstract/>
  <CompanyAddress> 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696D84E-9758-43BE-B2B3-A6DDF0AFF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إعراب الفعل المضارع من القرآن الكريم</vt:lpstr>
    </vt:vector>
  </TitlesOfParts>
  <Company>الفصل: م ب 1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إعراب الفعل المضارع من القرآن الكريم</dc:title>
  <dc:subject/>
  <dc:creator>hp</dc:creator>
  <cp:keywords/>
  <dc:description/>
  <cp:lastModifiedBy>SilverLine</cp:lastModifiedBy>
  <cp:revision>19</cp:revision>
  <cp:lastPrinted>2018-10-24T17:59:00Z</cp:lastPrinted>
  <dcterms:created xsi:type="dcterms:W3CDTF">2018-10-08T15:21:00Z</dcterms:created>
  <dcterms:modified xsi:type="dcterms:W3CDTF">2019-01-13T11:32:00Z</dcterms:modified>
</cp:coreProperties>
</file>