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578" w:rsidRPr="00296578" w:rsidRDefault="00296578" w:rsidP="00296578">
      <w:pPr>
        <w:jc w:val="center"/>
        <w:rPr>
          <w:rFonts w:ascii="Traditional Arabic" w:hAnsi="Traditional Arabic" w:cs="Traditional Arabic"/>
          <w:b/>
          <w:bCs/>
          <w:sz w:val="36"/>
          <w:szCs w:val="36"/>
          <w:u w:val="single"/>
          <w:rtl/>
        </w:rPr>
      </w:pPr>
      <w:r w:rsidRPr="00296578">
        <w:rPr>
          <w:rFonts w:ascii="Traditional Arabic" w:hAnsi="Traditional Arabic" w:cs="Traditional Arabic" w:hint="cs"/>
          <w:b/>
          <w:bCs/>
          <w:sz w:val="36"/>
          <w:szCs w:val="36"/>
          <w:u w:val="single"/>
          <w:rtl/>
        </w:rPr>
        <w:t>أقسام الكلمة</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تعتبر أقسام الكلمة من أبسط قواعد اللغة العربية التي يجب أن نعرفها، كما تعتبر أرضية أساسية لمعرفة القواعد الأخرى وإدراك حقيقتها ومعناها.</w:t>
      </w:r>
    </w:p>
    <w:p w:rsidR="00296578" w:rsidRPr="00296578" w:rsidRDefault="00296578" w:rsidP="00296578">
      <w:pPr>
        <w:jc w:val="mediumKashida"/>
        <w:rPr>
          <w:rFonts w:ascii="Traditional Arabic" w:hAnsi="Traditional Arabic" w:cs="Traditional Arabic"/>
          <w:sz w:val="32"/>
          <w:szCs w:val="32"/>
          <w:rtl/>
        </w:rPr>
      </w:pP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 xml:space="preserve">لذلك يتم تقديم قواعد التمييز بين أقسام الكلمة العربية في المراحل الدراسية المبكرة ليتمكن الطلاب من فهم أمور أكثر تعقيداً </w:t>
      </w:r>
      <w:proofErr w:type="spellStart"/>
      <w:r w:rsidRPr="00296578">
        <w:rPr>
          <w:rFonts w:ascii="Traditional Arabic" w:hAnsi="Traditional Arabic" w:cs="Traditional Arabic"/>
          <w:sz w:val="32"/>
          <w:szCs w:val="32"/>
          <w:rtl/>
        </w:rPr>
        <w:t>ستواجههم</w:t>
      </w:r>
      <w:proofErr w:type="spellEnd"/>
      <w:r w:rsidRPr="00296578">
        <w:rPr>
          <w:rFonts w:ascii="Traditional Arabic" w:hAnsi="Traditional Arabic" w:cs="Traditional Arabic"/>
          <w:sz w:val="32"/>
          <w:szCs w:val="32"/>
          <w:rtl/>
        </w:rPr>
        <w:t xml:space="preserve"> في المراحل اللاحقة.</w:t>
      </w:r>
    </w:p>
    <w:p w:rsidR="00296578" w:rsidRPr="00296578" w:rsidRDefault="00296578" w:rsidP="00296578">
      <w:pPr>
        <w:jc w:val="mediumKashida"/>
        <w:rPr>
          <w:rFonts w:ascii="Traditional Arabic" w:hAnsi="Traditional Arabic" w:cs="Traditional Arabic"/>
          <w:b/>
          <w:bCs/>
          <w:sz w:val="32"/>
          <w:szCs w:val="32"/>
          <w:rtl/>
        </w:rPr>
      </w:pPr>
      <w:r w:rsidRPr="00296578">
        <w:rPr>
          <w:rFonts w:ascii="Traditional Arabic" w:hAnsi="Traditional Arabic" w:cs="Traditional Arabic"/>
          <w:b/>
          <w:bCs/>
          <w:sz w:val="32"/>
          <w:szCs w:val="32"/>
          <w:rtl/>
        </w:rPr>
        <w:t>تنقسم الكلمة في اللغة العربية إلى ثلاثة أقسام</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 xml:space="preserve">يعرِّف الدكتور محمد أسعد </w:t>
      </w:r>
      <w:proofErr w:type="spellStart"/>
      <w:r w:rsidRPr="00296578">
        <w:rPr>
          <w:rFonts w:ascii="Traditional Arabic" w:hAnsi="Traditional Arabic" w:cs="Traditional Arabic"/>
          <w:sz w:val="32"/>
          <w:szCs w:val="32"/>
          <w:rtl/>
        </w:rPr>
        <w:t>النادري</w:t>
      </w:r>
      <w:proofErr w:type="spellEnd"/>
      <w:r w:rsidRPr="00296578">
        <w:rPr>
          <w:rFonts w:ascii="Traditional Arabic" w:hAnsi="Traditional Arabic" w:cs="Traditional Arabic"/>
          <w:sz w:val="32"/>
          <w:szCs w:val="32"/>
          <w:rtl/>
        </w:rPr>
        <w:t xml:space="preserve"> في كتابه (نحو اللغة العربية) الكلمة أنَّها:</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"اللفظ الدَّال على معنى مفرد كلفظة بيتٍ أو رجل"</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والكلمة ثلاثة أنواع تقسم حسب دلالتها ومعناها، وهي:</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الاسم.</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والفعل.</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والحرف.</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سنتعرف على كل قسم من أقسام الكلمة على حدة مع الأمثلة.</w:t>
      </w:r>
    </w:p>
    <w:p w:rsidR="00296578" w:rsidRPr="00296578" w:rsidRDefault="00296578" w:rsidP="00296578">
      <w:pPr>
        <w:jc w:val="mediumKashida"/>
        <w:rPr>
          <w:rFonts w:ascii="Traditional Arabic" w:hAnsi="Traditional Arabic" w:cs="Traditional Arabic"/>
          <w:b/>
          <w:bCs/>
          <w:sz w:val="32"/>
          <w:szCs w:val="32"/>
          <w:rtl/>
        </w:rPr>
      </w:pPr>
      <w:r w:rsidRPr="00296578">
        <w:rPr>
          <w:rFonts w:ascii="Traditional Arabic" w:hAnsi="Traditional Arabic" w:cs="Traditional Arabic"/>
          <w:b/>
          <w:bCs/>
          <w:sz w:val="32"/>
          <w:szCs w:val="32"/>
          <w:rtl/>
        </w:rPr>
        <w:t>أولا: الاسم في اللغة العربية</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والاسم: هو كلُّ كلمة يسمَّى بها الإنسان أو الحيوان أو الجماد أو أي شيء آخر كما يذكر العلَّامة محمد محي الدين عبد الحميد في كتابه (مبادئ اللغة العربية).</w:t>
      </w:r>
    </w:p>
    <w:p w:rsidR="00296578" w:rsidRPr="00296578" w:rsidRDefault="00296578" w:rsidP="00296578">
      <w:pPr>
        <w:jc w:val="mediumKashida"/>
        <w:rPr>
          <w:rFonts w:ascii="Traditional Arabic" w:hAnsi="Traditional Arabic" w:cs="Traditional Arabic"/>
          <w:sz w:val="32"/>
          <w:szCs w:val="32"/>
          <w:rtl/>
        </w:rPr>
      </w:pP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فيشير عبد الحميد إلى أنَّ كلَّ كلمة تدل على الأشياء سواء كانت تلك الأشياء محسوسة أم لم تكن هي اسم، من ذلك الأشياء التي نطلق عليها الأسماء دون أن نراها لكننا نعقلها كأسماء المشاعر.</w:t>
      </w:r>
    </w:p>
    <w:p w:rsidR="00296578" w:rsidRPr="00296578" w:rsidRDefault="00296578" w:rsidP="00296578">
      <w:pPr>
        <w:jc w:val="mediumKashida"/>
        <w:rPr>
          <w:rFonts w:ascii="Traditional Arabic" w:hAnsi="Traditional Arabic" w:cs="Traditional Arabic"/>
          <w:sz w:val="32"/>
          <w:szCs w:val="32"/>
          <w:rtl/>
        </w:rPr>
      </w:pP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وكل أسماء العَلَم تنتمي إلى هذا القسم من أقسام الكلمة مثل محمد وخالد، كذلك أسماء الأشياء مثل باب وبيت، إضافة إلى الأسماء التي نطلقها على الفصول مثلاَ على غرار ربيعٍ وصيف.</w:t>
      </w:r>
    </w:p>
    <w:p w:rsidR="00296578" w:rsidRPr="00296578" w:rsidRDefault="00296578" w:rsidP="00296578">
      <w:pPr>
        <w:jc w:val="mediumKashida"/>
        <w:rPr>
          <w:rFonts w:ascii="Traditional Arabic" w:hAnsi="Traditional Arabic" w:cs="Traditional Arabic"/>
          <w:sz w:val="32"/>
          <w:szCs w:val="32"/>
          <w:rtl/>
        </w:rPr>
      </w:pP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أما الأسماء التي نطلقها على أشياء غير مرئية أو غير محسوسة تكون على غرار كلمة عِلْم أو درس، وإذا جاء اسم العَلَم بمعنى الفاعل وعلى وزن فاعل صار اسم فاعل.</w:t>
      </w:r>
    </w:p>
    <w:p w:rsidR="00296578" w:rsidRPr="00296578" w:rsidRDefault="00296578" w:rsidP="00296578">
      <w:pPr>
        <w:jc w:val="mediumKashida"/>
        <w:rPr>
          <w:rFonts w:ascii="Traditional Arabic" w:hAnsi="Traditional Arabic" w:cs="Traditional Arabic"/>
          <w:sz w:val="32"/>
          <w:szCs w:val="32"/>
          <w:rtl/>
        </w:rPr>
      </w:pP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كقولنا عائد فهو اسم دّالٌ على ذات موصوفة بحدث العودة، أما إذا جاء على وزن فعَّال وبمعنى اسم الفاعل أصبح مبالغة اسم فاعل، نحو رسَّام وخدَّاش أو بسَّام.</w:t>
      </w:r>
    </w:p>
    <w:p w:rsidR="00296578" w:rsidRPr="00296578" w:rsidRDefault="00296578" w:rsidP="00296578">
      <w:pPr>
        <w:jc w:val="mediumKashida"/>
        <w:rPr>
          <w:rFonts w:ascii="Traditional Arabic" w:hAnsi="Traditional Arabic" w:cs="Traditional Arabic"/>
          <w:sz w:val="32"/>
          <w:szCs w:val="32"/>
          <w:rtl/>
        </w:rPr>
      </w:pPr>
    </w:p>
    <w:p w:rsidR="00296578" w:rsidRPr="008A5CF3" w:rsidRDefault="00296578" w:rsidP="00296578">
      <w:pPr>
        <w:jc w:val="mediumKashida"/>
        <w:rPr>
          <w:rFonts w:ascii="Traditional Arabic" w:hAnsi="Traditional Arabic" w:cs="Traditional Arabic"/>
          <w:b/>
          <w:bCs/>
          <w:sz w:val="32"/>
          <w:szCs w:val="32"/>
          <w:rtl/>
        </w:rPr>
      </w:pPr>
      <w:bookmarkStart w:id="0" w:name="_GoBack"/>
      <w:r w:rsidRPr="008A5CF3">
        <w:rPr>
          <w:rFonts w:ascii="Traditional Arabic" w:hAnsi="Traditional Arabic" w:cs="Traditional Arabic"/>
          <w:b/>
          <w:bCs/>
          <w:sz w:val="32"/>
          <w:szCs w:val="32"/>
          <w:rtl/>
        </w:rPr>
        <w:t>أشكال الاسم في اللغة</w:t>
      </w:r>
    </w:p>
    <w:bookmarkEnd w:id="0"/>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يأتي الاسم في عدَّة أشكال، هي:</w:t>
      </w:r>
    </w:p>
    <w:p w:rsidR="00296578" w:rsidRPr="00296578" w:rsidRDefault="00296578" w:rsidP="00296578">
      <w:pPr>
        <w:jc w:val="mediumKashida"/>
        <w:rPr>
          <w:rFonts w:ascii="Traditional Arabic" w:hAnsi="Traditional Arabic" w:cs="Traditional Arabic"/>
          <w:sz w:val="32"/>
          <w:szCs w:val="32"/>
          <w:rtl/>
        </w:rPr>
      </w:pP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أن يكون الاسم ظاهراً وتامَّاً، مثل امرأة أو بيت...إلخ، وهي أسماء تدل على الموصوف بها دلالةً ظاهرة.</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أن يكون الاسم مضمراً، مثل الضمائر المنفصلة (أنا، هو ...إلخ).</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الاسم المبهم، مثل أسماء الإشارة (هذه، هذا...إلخ)</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أو غير تام، مثل الأسماء الموصولة (الذي، التي...إلخ)، والتي تحتاج إلى تتمة لبيان المعنى تسمى صلة الموصول.</w:t>
      </w:r>
    </w:p>
    <w:p w:rsidR="00296578" w:rsidRDefault="00296578" w:rsidP="00296578">
      <w:pPr>
        <w:jc w:val="mediumKashida"/>
        <w:rPr>
          <w:rFonts w:ascii="Traditional Arabic" w:hAnsi="Traditional Arabic" w:cs="Traditional Arabic"/>
          <w:sz w:val="32"/>
          <w:szCs w:val="32"/>
          <w:rtl/>
        </w:rPr>
      </w:pPr>
    </w:p>
    <w:p w:rsidR="00296578" w:rsidRDefault="00296578" w:rsidP="00296578">
      <w:pPr>
        <w:jc w:val="mediumKashida"/>
        <w:rPr>
          <w:rFonts w:ascii="Traditional Arabic" w:hAnsi="Traditional Arabic" w:cs="Traditional Arabic"/>
          <w:sz w:val="32"/>
          <w:szCs w:val="32"/>
          <w:rtl/>
        </w:rPr>
      </w:pPr>
    </w:p>
    <w:p w:rsidR="00296578" w:rsidRPr="00296578" w:rsidRDefault="00296578" w:rsidP="00296578">
      <w:pPr>
        <w:jc w:val="mediumKashida"/>
        <w:rPr>
          <w:rFonts w:ascii="Traditional Arabic" w:hAnsi="Traditional Arabic" w:cs="Traditional Arabic"/>
          <w:b/>
          <w:bCs/>
          <w:sz w:val="32"/>
          <w:szCs w:val="32"/>
          <w:rtl/>
        </w:rPr>
      </w:pPr>
      <w:r w:rsidRPr="00296578">
        <w:rPr>
          <w:rFonts w:ascii="Traditional Arabic" w:hAnsi="Traditional Arabic" w:cs="Traditional Arabic"/>
          <w:b/>
          <w:bCs/>
          <w:sz w:val="32"/>
          <w:szCs w:val="32"/>
          <w:rtl/>
        </w:rPr>
        <w:lastRenderedPageBreak/>
        <w:t>ثانيا: الفعل في اللغة العربية</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 xml:space="preserve">النوع الثاني من أنواع الكلمة هو الفعل، والفعل هو ما يدل على معنى مقترن بزمان من الأزمنة الثلاث كما يذكر دكتور مبارك </w:t>
      </w:r>
      <w:proofErr w:type="spellStart"/>
      <w:r w:rsidRPr="00296578">
        <w:rPr>
          <w:rFonts w:ascii="Traditional Arabic" w:hAnsi="Traditional Arabic" w:cs="Traditional Arabic"/>
          <w:sz w:val="32"/>
          <w:szCs w:val="32"/>
          <w:rtl/>
        </w:rPr>
        <w:t>مبارك</w:t>
      </w:r>
      <w:proofErr w:type="spellEnd"/>
      <w:r w:rsidRPr="00296578">
        <w:rPr>
          <w:rFonts w:ascii="Traditional Arabic" w:hAnsi="Traditional Arabic" w:cs="Traditional Arabic"/>
          <w:sz w:val="32"/>
          <w:szCs w:val="32"/>
          <w:rtl/>
        </w:rPr>
        <w:t xml:space="preserve"> في كتابه (قواعد اللغة العربية).</w:t>
      </w:r>
    </w:p>
    <w:p w:rsidR="00296578" w:rsidRPr="00296578" w:rsidRDefault="00296578" w:rsidP="00296578">
      <w:pPr>
        <w:jc w:val="mediumKashida"/>
        <w:rPr>
          <w:rFonts w:ascii="Traditional Arabic" w:hAnsi="Traditional Arabic" w:cs="Traditional Arabic"/>
          <w:sz w:val="32"/>
          <w:szCs w:val="32"/>
          <w:rtl/>
        </w:rPr>
      </w:pP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يمكن أيضاً القول أنَّ الفعل هو كلُّ كلمةٍ دلَّت على حصول شيء في زمنٍ من الأزمنة الثلاث وفق ما ذكره العلَّامة عبد الحميد في المرجع السابق.</w:t>
      </w:r>
    </w:p>
    <w:p w:rsidR="00296578" w:rsidRPr="00296578" w:rsidRDefault="00296578" w:rsidP="00296578">
      <w:pPr>
        <w:jc w:val="mediumKashida"/>
        <w:rPr>
          <w:rFonts w:ascii="Traditional Arabic" w:hAnsi="Traditional Arabic" w:cs="Traditional Arabic"/>
          <w:sz w:val="32"/>
          <w:szCs w:val="32"/>
          <w:rtl/>
        </w:rPr>
      </w:pPr>
    </w:p>
    <w:p w:rsidR="00296578" w:rsidRPr="00296578" w:rsidRDefault="00296578" w:rsidP="00296578">
      <w:pPr>
        <w:jc w:val="mediumKashida"/>
        <w:rPr>
          <w:rFonts w:ascii="Traditional Arabic" w:hAnsi="Traditional Arabic" w:cs="Traditional Arabic"/>
          <w:b/>
          <w:bCs/>
          <w:sz w:val="32"/>
          <w:szCs w:val="32"/>
          <w:rtl/>
        </w:rPr>
      </w:pPr>
      <w:r w:rsidRPr="00296578">
        <w:rPr>
          <w:rFonts w:ascii="Traditional Arabic" w:hAnsi="Traditional Arabic" w:cs="Traditional Arabic"/>
          <w:b/>
          <w:bCs/>
          <w:sz w:val="32"/>
          <w:szCs w:val="32"/>
          <w:rtl/>
        </w:rPr>
        <w:t>والأزمنة الثلاثة هي:</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الزمن الماضي (الفعل الماضي): ما دلَّ على وقوع الحدث في زمنٍ مضى قبل قول المتكلِّم على غرار ذهبَ أو أكلَ، ويكون الفعل ماضياً إذا دلَّ زمانه على الماضي.</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الزمن الحاضر (الفعل الحاضر): وهو ما يدلُّ على حصول الفعل أثناء الكلام كقولك يذهبُ أو يأكلُ، ويكون الفعل الذي يدلُّ زمنه على الحاضر فعلاً مضارعاً.</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زمن المستقبل (الفعل المستقبلي): وهو الدَّال على وقوع الحدث أو الفعل بعد زمان الكلام كقول سيأكل أو سيذهب، أو ما يدل على طلب القيام بالفعل مثل اكتب أو كُل، ويكون الفعل الدَّال على الطلب فعل أمر.</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خلاصة... إذا دلَّ الفعل على شيء حصل مسبقاً كان من الزمن الماضي، وإذا دلَّ على أمرٍ يحصل في زمان المتكلم كان زمانه حاضراً (مضارعاً)</w:t>
      </w:r>
    </w:p>
    <w:p w:rsidR="00296578" w:rsidRPr="00296578" w:rsidRDefault="00296578" w:rsidP="00296578">
      <w:pPr>
        <w:jc w:val="mediumKashida"/>
        <w:rPr>
          <w:rFonts w:ascii="Traditional Arabic" w:hAnsi="Traditional Arabic" w:cs="Traditional Arabic"/>
          <w:sz w:val="32"/>
          <w:szCs w:val="32"/>
          <w:rtl/>
        </w:rPr>
      </w:pP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أما إذا دلَّ على ما سيحصل أو على طلب القيام بالفعل بعد الكلام فيكون زمنه مستقبلاً؛ فالفعل هو كل ما يدل على حصول شيء ما مقترنٍ بزمنٍ من هذه الأزمنة.</w:t>
      </w:r>
    </w:p>
    <w:p w:rsidR="00296578" w:rsidRDefault="00296578" w:rsidP="00296578">
      <w:pPr>
        <w:jc w:val="mediumKashida"/>
        <w:rPr>
          <w:rFonts w:ascii="Traditional Arabic" w:hAnsi="Traditional Arabic" w:cs="Traditional Arabic"/>
          <w:sz w:val="32"/>
          <w:szCs w:val="32"/>
          <w:rtl/>
        </w:rPr>
      </w:pPr>
    </w:p>
    <w:p w:rsidR="00296578" w:rsidRDefault="00296578" w:rsidP="00296578">
      <w:pPr>
        <w:jc w:val="mediumKashida"/>
        <w:rPr>
          <w:rFonts w:ascii="Traditional Arabic" w:hAnsi="Traditional Arabic" w:cs="Traditional Arabic"/>
          <w:sz w:val="32"/>
          <w:szCs w:val="32"/>
          <w:rtl/>
        </w:rPr>
      </w:pPr>
    </w:p>
    <w:p w:rsidR="00296578" w:rsidRPr="00296578" w:rsidRDefault="00296578" w:rsidP="00296578">
      <w:pPr>
        <w:jc w:val="mediumKashida"/>
        <w:rPr>
          <w:rFonts w:ascii="Traditional Arabic" w:hAnsi="Traditional Arabic" w:cs="Traditional Arabic"/>
          <w:b/>
          <w:bCs/>
          <w:sz w:val="32"/>
          <w:szCs w:val="32"/>
          <w:rtl/>
        </w:rPr>
      </w:pPr>
      <w:r w:rsidRPr="00296578">
        <w:rPr>
          <w:rFonts w:ascii="Traditional Arabic" w:hAnsi="Traditional Arabic" w:cs="Traditional Arabic"/>
          <w:b/>
          <w:bCs/>
          <w:sz w:val="32"/>
          <w:szCs w:val="32"/>
          <w:rtl/>
        </w:rPr>
        <w:lastRenderedPageBreak/>
        <w:t>ثالثا: الحرف في اللغة العربية</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الحرف هو لفظٌ لا يحمل معنى بذاته إنَّما يكتسب معناه من السياق، فالحرف هو كلُّ كلمة لا يظهر معناها في نفسها ويظهر إذا انضمَّت إلى الأسماء والأفعال.</w:t>
      </w:r>
    </w:p>
    <w:p w:rsidR="00296578" w:rsidRPr="00296578" w:rsidRDefault="00296578" w:rsidP="00296578">
      <w:pPr>
        <w:jc w:val="mediumKashida"/>
        <w:rPr>
          <w:rFonts w:ascii="Traditional Arabic" w:hAnsi="Traditional Arabic" w:cs="Traditional Arabic"/>
          <w:sz w:val="32"/>
          <w:szCs w:val="32"/>
          <w:rtl/>
        </w:rPr>
      </w:pP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كما تكون دلالة الحرف خالية من الزمن ولا يجوز لها الاتصال بعلامات الأفعال أو الأسماء التي سنذكرها في فقرة منفصلة، أما الحروف فتنقسم إلى قسمين:</w:t>
      </w:r>
    </w:p>
    <w:p w:rsidR="00296578" w:rsidRPr="00296578" w:rsidRDefault="00296578" w:rsidP="00296578">
      <w:pPr>
        <w:jc w:val="mediumKashida"/>
        <w:rPr>
          <w:rFonts w:ascii="Traditional Arabic" w:hAnsi="Traditional Arabic" w:cs="Traditional Arabic"/>
          <w:sz w:val="32"/>
          <w:szCs w:val="32"/>
          <w:rtl/>
        </w:rPr>
      </w:pP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القسم الأول حروف المبنى وهي الحروف المجردة المكونة لحروف الهجاء والأبجدية.</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أمّا القسم الثاني هو حروف المعنى وهي الكلمات التي تتكون من حروف المبنى وتستمد معناها من اتصالها بالأفعال والأسماء وتبلغ ثمانين حرفاً، منها حروف الجرِّ وحروف أخرى مثل كي، وهل...إلخ.</w:t>
      </w:r>
    </w:p>
    <w:p w:rsidR="00296578" w:rsidRPr="00296578" w:rsidRDefault="00296578" w:rsidP="00296578">
      <w:pPr>
        <w:jc w:val="mediumKashida"/>
        <w:rPr>
          <w:rFonts w:ascii="Traditional Arabic" w:hAnsi="Traditional Arabic" w:cs="Traditional Arabic"/>
          <w:b/>
          <w:bCs/>
          <w:sz w:val="32"/>
          <w:szCs w:val="32"/>
          <w:rtl/>
        </w:rPr>
      </w:pPr>
      <w:r w:rsidRPr="00296578">
        <w:rPr>
          <w:rFonts w:ascii="Traditional Arabic" w:hAnsi="Traditional Arabic" w:cs="Traditional Arabic"/>
          <w:b/>
          <w:bCs/>
          <w:sz w:val="32"/>
          <w:szCs w:val="32"/>
          <w:rtl/>
        </w:rPr>
        <w:t>كيف نميز بين الاسم والفعل والحرف؟</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في اللغة العربية دلالات في النحو والصرف على كلِّ قسم من أقسام الكلمة تميزه عن القسم الآخر إذا صعب على المرء تمييز هذه الأقسام بالاعتماد على معناها، وهذه العلامات هي:</w:t>
      </w:r>
    </w:p>
    <w:p w:rsidR="00296578" w:rsidRPr="00296578" w:rsidRDefault="00296578" w:rsidP="00296578">
      <w:pPr>
        <w:jc w:val="mediumKashida"/>
        <w:rPr>
          <w:rFonts w:ascii="Traditional Arabic" w:hAnsi="Traditional Arabic" w:cs="Traditional Arabic"/>
          <w:sz w:val="32"/>
          <w:szCs w:val="32"/>
          <w:rtl/>
        </w:rPr>
      </w:pPr>
    </w:p>
    <w:p w:rsidR="00296578" w:rsidRPr="00296578" w:rsidRDefault="00296578" w:rsidP="00296578">
      <w:pPr>
        <w:jc w:val="mediumKashida"/>
        <w:rPr>
          <w:rFonts w:ascii="Traditional Arabic" w:hAnsi="Traditional Arabic" w:cs="Traditional Arabic"/>
          <w:b/>
          <w:bCs/>
          <w:sz w:val="32"/>
          <w:szCs w:val="32"/>
          <w:rtl/>
        </w:rPr>
      </w:pPr>
      <w:r w:rsidRPr="00296578">
        <w:rPr>
          <w:rFonts w:ascii="Traditional Arabic" w:hAnsi="Traditional Arabic" w:cs="Traditional Arabic"/>
          <w:b/>
          <w:bCs/>
          <w:sz w:val="32"/>
          <w:szCs w:val="32"/>
          <w:rtl/>
        </w:rPr>
        <w:t>علامات تمييز الاسم عن الفعل والحرف</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كما ذكرنا؛ فإن الاسم كلمة تدلُّ على معنى بذاتها ولا تقترن بزمن، كما أنَّ الاسم يتميز عن الفعل والحرف أنَّه يقبل التنوين والجرَّ ما لم يكن ممنوعاً من الصرف.</w:t>
      </w:r>
    </w:p>
    <w:p w:rsidR="00296578" w:rsidRPr="00296578" w:rsidRDefault="00296578" w:rsidP="00296578">
      <w:pPr>
        <w:jc w:val="mediumKashida"/>
        <w:rPr>
          <w:rFonts w:ascii="Traditional Arabic" w:hAnsi="Traditional Arabic" w:cs="Traditional Arabic"/>
          <w:sz w:val="32"/>
          <w:szCs w:val="32"/>
          <w:rtl/>
        </w:rPr>
      </w:pP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فأنت تقول نجحَ خالدٌ لكنك لا تستطيع أن تقول (نجحٌ أو نجحاً) مع التنوين، يضاف إلى ذلك أن أل التعريف لا تدخل إلَّا على الاسم، في مثل الأسماء الموصولة (الذي والتي...إلخ) فلا يجوز إدخالها على الأفعال كقولك (النجح خالدٌ).</w:t>
      </w:r>
    </w:p>
    <w:p w:rsidR="00296578" w:rsidRPr="00296578" w:rsidRDefault="00296578" w:rsidP="00296578">
      <w:pPr>
        <w:jc w:val="mediumKashida"/>
        <w:rPr>
          <w:rFonts w:ascii="Traditional Arabic" w:hAnsi="Traditional Arabic" w:cs="Traditional Arabic"/>
          <w:sz w:val="32"/>
          <w:szCs w:val="32"/>
          <w:rtl/>
        </w:rPr>
      </w:pP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وإذا أخضعت الفعل (نجحَ) للتصريف مع إضافة أل التعريف تحول إلى اسم يعبر عن مصدر الفعل (النجاح).</w:t>
      </w:r>
    </w:p>
    <w:p w:rsidR="00296578" w:rsidRPr="00296578" w:rsidRDefault="00296578" w:rsidP="00296578">
      <w:pPr>
        <w:jc w:val="mediumKashida"/>
        <w:rPr>
          <w:rFonts w:ascii="Traditional Arabic" w:hAnsi="Traditional Arabic" w:cs="Traditional Arabic"/>
          <w:sz w:val="32"/>
          <w:szCs w:val="32"/>
          <w:rtl/>
        </w:rPr>
      </w:pPr>
    </w:p>
    <w:p w:rsidR="00296578" w:rsidRPr="00296578" w:rsidRDefault="00296578" w:rsidP="00296578">
      <w:pPr>
        <w:jc w:val="mediumKashida"/>
        <w:rPr>
          <w:rFonts w:ascii="Traditional Arabic" w:hAnsi="Traditional Arabic" w:cs="Traditional Arabic"/>
          <w:b/>
          <w:bCs/>
          <w:sz w:val="32"/>
          <w:szCs w:val="32"/>
          <w:rtl/>
        </w:rPr>
      </w:pPr>
      <w:r w:rsidRPr="00296578">
        <w:rPr>
          <w:rFonts w:ascii="Traditional Arabic" w:hAnsi="Traditional Arabic" w:cs="Traditional Arabic"/>
          <w:b/>
          <w:bCs/>
          <w:sz w:val="32"/>
          <w:szCs w:val="32"/>
          <w:rtl/>
        </w:rPr>
        <w:t>علامات تمييز الفعل عن الاسم والحرف</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يتميز الفعل عن الاسم والحرف بقبوله تاء التأنيث الساكنة كما في (ذهبَ/ذهبتْ)، كما يقبل الفعل الاتصال بتاء الفاعل المتحركة على غرار (ذهبتِ/ ذهبتَ/ ذهبتُ).</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 xml:space="preserve">ولا يقبل الفعل تنويناً كما أنَّه لا يكون مجروراً، فالفعل إما أن يكون مرفوعاً مثل </w:t>
      </w:r>
      <w:proofErr w:type="gramStart"/>
      <w:r w:rsidRPr="00296578">
        <w:rPr>
          <w:rFonts w:ascii="Traditional Arabic" w:hAnsi="Traditional Arabic" w:cs="Traditional Arabic"/>
          <w:sz w:val="32"/>
          <w:szCs w:val="32"/>
          <w:rtl/>
        </w:rPr>
        <w:t>المضارع  أو</w:t>
      </w:r>
      <w:proofErr w:type="gramEnd"/>
      <w:r w:rsidRPr="00296578">
        <w:rPr>
          <w:rFonts w:ascii="Traditional Arabic" w:hAnsi="Traditional Arabic" w:cs="Traditional Arabic"/>
          <w:sz w:val="32"/>
          <w:szCs w:val="32"/>
          <w:rtl/>
        </w:rPr>
        <w:t xml:space="preserve"> منصوباً مثل الماضي أو مجزوماً مثل فعل الأمر، إضافة إلى كلِّ ذلك فإن الفعل يقبل دخول السين وسوف مثل (سوف أذهبُ/ سأذهبُ).</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علامات تمييز الحرف عن الاسم والفعل</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أمَّا الحرف هو الأسهل في التمييز؛ فهو لا معنى له ما لم يأتي في سياقٍ يمنحه معناه، فإذا سألك أحدهم (أين كنتَ؟) أجبته (في) دون أي إضافات فأنت لم تفصح عن أي معنى.</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لأن الحرف (في) من أحرف الجر التي لا تحمل معنى بذاتها وتحتاج إلى ما يعطيها المعنى كقولك (في البيت).</w:t>
      </w:r>
    </w:p>
    <w:p w:rsidR="00296578" w:rsidRPr="00296578" w:rsidRDefault="00296578" w:rsidP="00296578">
      <w:pPr>
        <w:jc w:val="mediumKashida"/>
        <w:rPr>
          <w:rFonts w:ascii="Traditional Arabic" w:hAnsi="Traditional Arabic" w:cs="Traditional Arabic"/>
          <w:sz w:val="32"/>
          <w:szCs w:val="32"/>
          <w:rtl/>
        </w:rPr>
      </w:pPr>
      <w:r w:rsidRPr="00296578">
        <w:rPr>
          <w:rFonts w:ascii="Traditional Arabic" w:hAnsi="Traditional Arabic" w:cs="Traditional Arabic"/>
          <w:sz w:val="32"/>
          <w:szCs w:val="32"/>
          <w:rtl/>
        </w:rPr>
        <w:t>هنا نلاحظ أن كلمة البيت تتضمن معنى بذاتها حتى وإن لم تكن مرفقة بالحرف، كما أنَّ الحرف لا يقبل الاتصال بعلامات الاسم أو الفعل أو أل التعريف.</w:t>
      </w:r>
    </w:p>
    <w:p w:rsidR="00296578" w:rsidRPr="00296578" w:rsidRDefault="00296578" w:rsidP="00296578">
      <w:pPr>
        <w:jc w:val="mediumKashida"/>
        <w:rPr>
          <w:rFonts w:ascii="Traditional Arabic" w:hAnsi="Traditional Arabic" w:cs="Traditional Arabic"/>
          <w:sz w:val="32"/>
          <w:szCs w:val="32"/>
          <w:rtl/>
        </w:rPr>
      </w:pPr>
    </w:p>
    <w:p w:rsidR="00A427A8" w:rsidRPr="00296578" w:rsidRDefault="00296578" w:rsidP="00296578">
      <w:pPr>
        <w:jc w:val="mediumKashida"/>
        <w:rPr>
          <w:rFonts w:ascii="Traditional Arabic" w:hAnsi="Traditional Arabic" w:cs="Traditional Arabic"/>
          <w:sz w:val="32"/>
          <w:szCs w:val="32"/>
        </w:rPr>
      </w:pPr>
      <w:r w:rsidRPr="00296578">
        <w:rPr>
          <w:rFonts w:ascii="Traditional Arabic" w:hAnsi="Traditional Arabic" w:cs="Traditional Arabic"/>
          <w:sz w:val="32"/>
          <w:szCs w:val="32"/>
          <w:rtl/>
        </w:rPr>
        <w:t xml:space="preserve">ختاماً... الكلمة إذاً ثلاثة أقسام: فعلٌ لا يقبل الجرَّ أو التنوين كما يقترن بزمنٍ من أزمنةِ العربية الثلاثة، </w:t>
      </w:r>
      <w:proofErr w:type="gramStart"/>
      <w:r w:rsidRPr="00296578">
        <w:rPr>
          <w:rFonts w:ascii="Traditional Arabic" w:hAnsi="Traditional Arabic" w:cs="Traditional Arabic"/>
          <w:sz w:val="32"/>
          <w:szCs w:val="32"/>
          <w:rtl/>
        </w:rPr>
        <w:t>و اسمٌ</w:t>
      </w:r>
      <w:proofErr w:type="gramEnd"/>
      <w:r w:rsidRPr="00296578">
        <w:rPr>
          <w:rFonts w:ascii="Traditional Arabic" w:hAnsi="Traditional Arabic" w:cs="Traditional Arabic"/>
          <w:sz w:val="32"/>
          <w:szCs w:val="32"/>
          <w:rtl/>
        </w:rPr>
        <w:t xml:space="preserve"> يقبل أل التعريف والتنوين دون غيره، وحرفٌ لا يحمل معناه معه إلَّا إذا جاء في سياق الكلمة.</w:t>
      </w:r>
    </w:p>
    <w:sectPr w:rsidR="00A427A8" w:rsidRPr="00296578" w:rsidSect="008A5CF3">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78"/>
    <w:rsid w:val="00296578"/>
    <w:rsid w:val="004F3CD9"/>
    <w:rsid w:val="00872267"/>
    <w:rsid w:val="008A5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B6FDF-272D-4EE6-AEDF-84799C4F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783</Words>
  <Characters>4466</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2</cp:revision>
  <dcterms:created xsi:type="dcterms:W3CDTF">2017-11-13T15:15:00Z</dcterms:created>
  <dcterms:modified xsi:type="dcterms:W3CDTF">2017-11-13T15:15:00Z</dcterms:modified>
</cp:coreProperties>
</file>