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CD" w:rsidRPr="009303CD" w:rsidRDefault="009303CD" w:rsidP="009303CD">
      <w:pPr>
        <w:jc w:val="center"/>
        <w:rPr>
          <w:rFonts w:cs="Arial"/>
          <w:b/>
          <w:bCs/>
          <w:sz w:val="56"/>
          <w:szCs w:val="56"/>
          <w:rtl/>
        </w:rPr>
      </w:pPr>
      <w:r w:rsidRPr="009303CD">
        <w:rPr>
          <w:rFonts w:cs="Arial" w:hint="cs"/>
          <w:b/>
          <w:bCs/>
          <w:sz w:val="56"/>
          <w:szCs w:val="56"/>
          <w:rtl/>
        </w:rPr>
        <w:t>أسماء المدينة المنورة</w:t>
      </w:r>
    </w:p>
    <w:p w:rsidR="009303CD" w:rsidRDefault="009303CD" w:rsidP="009303CD">
      <w:pPr>
        <w:rPr>
          <w:rFonts w:cs="Arial"/>
          <w:sz w:val="30"/>
          <w:szCs w:val="30"/>
          <w:rtl/>
        </w:rPr>
        <w:sectPr w:rsidR="009303CD" w:rsidSect="009303CD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9303CD" w:rsidRDefault="009303CD" w:rsidP="009303CD">
      <w:pPr>
        <w:rPr>
          <w:rFonts w:cs="Arial"/>
          <w:sz w:val="30"/>
          <w:szCs w:val="30"/>
          <w:rtl/>
        </w:rPr>
      </w:pP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المدينة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المنورة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المدينة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المشرفة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أثارب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أثرب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أرض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الهجرة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أرض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الله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أكّآلة</w:t>
      </w:r>
      <w:proofErr w:type="spellEnd"/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البلدان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أكّآلة</w:t>
      </w:r>
      <w:proofErr w:type="spellEnd"/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القرى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الإيمان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البارّة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البَرّة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البحر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البحرَة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البُحيرة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البَحِيرَة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البلاط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البَلَد</w:t>
      </w:r>
    </w:p>
    <w:p w:rsidR="009303CD" w:rsidRPr="009303CD" w:rsidRDefault="009303CD" w:rsidP="009303CD">
      <w:pPr>
        <w:rPr>
          <w:rFonts w:hint="cs"/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بَلد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رسول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الله</w:t>
      </w:r>
      <w:r w:rsidRPr="009303CD">
        <w:rPr>
          <w:rFonts w:cs="Arial"/>
          <w:sz w:val="30"/>
          <w:szCs w:val="30"/>
          <w:rtl/>
        </w:rPr>
        <w:t xml:space="preserve"> 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بيت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الرسول</w:t>
      </w:r>
      <w:r w:rsidRPr="009303CD">
        <w:rPr>
          <w:rFonts w:cs="Arial"/>
          <w:sz w:val="30"/>
          <w:szCs w:val="30"/>
          <w:rtl/>
        </w:rPr>
        <w:t xml:space="preserve"> 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التبحيرة</w:t>
      </w:r>
      <w:proofErr w:type="spellEnd"/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تندد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تندر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الجابرة</w:t>
      </w:r>
      <w:proofErr w:type="spellEnd"/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جبّار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الجبّارة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جزيرة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العرب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الجُنة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الجُنّة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الحصينة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الحُباب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الحبيبة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الحرم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حرم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رسول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الله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الدّار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دار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الأبرار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دار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الأخيار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دار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الإيمان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دار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السلامة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دار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السُّنة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دار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السلام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دار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الفتح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أو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الفتح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دار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الهجرة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الدرع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الحصينة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ذات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الحُجَر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ذات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الحِرار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ذات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النخل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الحبيبة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الحَرَم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lastRenderedPageBreak/>
        <w:t>حَرَم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رسول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الله</w:t>
      </w:r>
      <w:r w:rsidRPr="009303CD">
        <w:rPr>
          <w:rFonts w:cs="Arial"/>
          <w:sz w:val="30"/>
          <w:szCs w:val="30"/>
          <w:rtl/>
        </w:rPr>
        <w:t xml:space="preserve"> 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حَسَنَة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الحسنة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الخَيْرَة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الخَيِّرَة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السّلِقَة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سيدّة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البلدان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الشّافية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طائب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طابة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طِبابا</w:t>
      </w:r>
      <w:proofErr w:type="spellEnd"/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طَيْبَة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gramStart"/>
      <w:r w:rsidRPr="009303CD">
        <w:rPr>
          <w:rFonts w:cs="Arial" w:hint="cs"/>
          <w:sz w:val="30"/>
          <w:szCs w:val="30"/>
          <w:rtl/>
        </w:rPr>
        <w:t>طيبة</w:t>
      </w:r>
      <w:r w:rsidRPr="009303CD">
        <w:rPr>
          <w:rFonts w:cs="Arial"/>
          <w:sz w:val="30"/>
          <w:szCs w:val="30"/>
          <w:rtl/>
        </w:rPr>
        <w:t xml:space="preserve"> :</w:t>
      </w:r>
      <w:proofErr w:type="gramEnd"/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لطيبه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اهلها</w:t>
      </w:r>
    </w:p>
    <w:p w:rsidR="009303CD" w:rsidRPr="009303CD" w:rsidRDefault="009303CD" w:rsidP="009303CD">
      <w:pPr>
        <w:rPr>
          <w:sz w:val="30"/>
          <w:szCs w:val="30"/>
          <w:rtl/>
        </w:rPr>
      </w:pP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العاصمة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العذراء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العَرَّاء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العَرُوض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الغَرّاء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غَلَبَة</w:t>
      </w:r>
      <w:r w:rsidRPr="009303CD">
        <w:rPr>
          <w:rFonts w:cs="Arial"/>
          <w:sz w:val="30"/>
          <w:szCs w:val="30"/>
          <w:rtl/>
        </w:rPr>
        <w:t xml:space="preserve">: </w:t>
      </w:r>
      <w:r w:rsidRPr="009303CD">
        <w:rPr>
          <w:rFonts w:cs="Arial" w:hint="cs"/>
          <w:sz w:val="30"/>
          <w:szCs w:val="30"/>
          <w:rtl/>
        </w:rPr>
        <w:t>أو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غُلُبَّة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غُلُبَّة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الفاضِحَة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القاصِمة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قبّة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الإسلام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القرية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قرية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الأنصار</w:t>
      </w:r>
    </w:p>
    <w:p w:rsidR="009303CD" w:rsidRPr="009303CD" w:rsidRDefault="009303CD" w:rsidP="009303CD">
      <w:pPr>
        <w:rPr>
          <w:rFonts w:hint="cs"/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قرية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رسول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الله</w:t>
      </w:r>
      <w:r w:rsidRPr="009303CD">
        <w:rPr>
          <w:rFonts w:cs="Arial"/>
          <w:sz w:val="30"/>
          <w:szCs w:val="30"/>
          <w:rtl/>
        </w:rPr>
        <w:t xml:space="preserve"> 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قلب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الإيمان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المؤمنة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المُباركة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مأرز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الإيمان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مُبَوَّأُ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الحلال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والحرام</w:t>
      </w:r>
      <w:r w:rsidRPr="009303CD">
        <w:rPr>
          <w:rFonts w:cs="Arial"/>
          <w:sz w:val="30"/>
          <w:szCs w:val="30"/>
          <w:rtl/>
        </w:rPr>
        <w:t xml:space="preserve"> (</w:t>
      </w:r>
      <w:proofErr w:type="spellStart"/>
      <w:r w:rsidRPr="009303CD">
        <w:rPr>
          <w:rFonts w:cs="Arial" w:hint="cs"/>
          <w:sz w:val="30"/>
          <w:szCs w:val="30"/>
          <w:rtl/>
        </w:rPr>
        <w:t>مبؤة</w:t>
      </w:r>
      <w:proofErr w:type="spellEnd"/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الحلال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والحرام</w:t>
      </w:r>
      <w:r w:rsidRPr="009303CD">
        <w:rPr>
          <w:rFonts w:cs="Arial"/>
          <w:sz w:val="30"/>
          <w:szCs w:val="30"/>
          <w:rtl/>
        </w:rPr>
        <w:t>)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مبين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الحلال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والحرام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المَجْبورة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المحبَّبة</w:t>
      </w:r>
      <w:r w:rsidRPr="009303CD">
        <w:rPr>
          <w:rFonts w:cs="Arial"/>
          <w:sz w:val="30"/>
          <w:szCs w:val="30"/>
          <w:rtl/>
        </w:rPr>
        <w:t>: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المُحَبَّة</w:t>
      </w:r>
      <w:r w:rsidRPr="009303CD">
        <w:rPr>
          <w:rFonts w:cs="Arial"/>
          <w:sz w:val="30"/>
          <w:szCs w:val="30"/>
          <w:rtl/>
        </w:rPr>
        <w:t>: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المحبوبة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المحْبُورة</w:t>
      </w:r>
      <w:proofErr w:type="spellEnd"/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المُحرّمة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المحروسة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المحفوظة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المحفوفة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المُختارة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مُدخلَ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صِدْق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المدينة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مدينة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الرسول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المرحومة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المرزوقة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مسجد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الأقصى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المسكينة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المُسلمة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lastRenderedPageBreak/>
        <w:t>المشكورة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مضجع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رسول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الله</w:t>
      </w:r>
      <w:r w:rsidRPr="009303CD">
        <w:rPr>
          <w:rFonts w:cs="Arial"/>
          <w:sz w:val="30"/>
          <w:szCs w:val="30"/>
          <w:rtl/>
        </w:rPr>
        <w:t xml:space="preserve"> (</w:t>
      </w:r>
      <w:r w:rsidRPr="009303CD">
        <w:rPr>
          <w:rFonts w:cs="Arial" w:hint="cs"/>
          <w:sz w:val="30"/>
          <w:szCs w:val="30"/>
          <w:rtl/>
        </w:rPr>
        <w:t>مضجع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الرسول</w:t>
      </w:r>
      <w:r w:rsidRPr="009303CD">
        <w:rPr>
          <w:rFonts w:cs="Arial"/>
          <w:sz w:val="30"/>
          <w:szCs w:val="30"/>
          <w:rtl/>
        </w:rPr>
        <w:t>)</w:t>
      </w:r>
    </w:p>
    <w:p w:rsidR="009303CD" w:rsidRPr="009303CD" w:rsidRDefault="009303CD" w:rsidP="009303CD">
      <w:pPr>
        <w:rPr>
          <w:sz w:val="30"/>
          <w:szCs w:val="30"/>
          <w:rtl/>
        </w:rPr>
      </w:pPr>
      <w:bookmarkStart w:id="0" w:name="_GoBack"/>
      <w:r w:rsidRPr="009303CD">
        <w:rPr>
          <w:rFonts w:cs="Arial" w:hint="cs"/>
          <w:sz w:val="30"/>
          <w:szCs w:val="30"/>
          <w:rtl/>
        </w:rPr>
        <w:t>المُطَيَّبَة</w:t>
      </w:r>
      <w:r w:rsidRPr="009303CD">
        <w:rPr>
          <w:rFonts w:cs="Arial"/>
          <w:sz w:val="30"/>
          <w:szCs w:val="30"/>
          <w:rtl/>
        </w:rPr>
        <w:t>:</w:t>
      </w:r>
    </w:p>
    <w:bookmarkEnd w:id="0"/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المحية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المقدّسة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المَقَرّ</w:t>
      </w:r>
      <w:r w:rsidRPr="009303CD">
        <w:rPr>
          <w:rFonts w:cs="Arial"/>
          <w:sz w:val="30"/>
          <w:szCs w:val="30"/>
          <w:rtl/>
        </w:rPr>
        <w:t>: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المكّتان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المكنان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المكينة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مُهاجرُ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رسول</w:t>
      </w:r>
      <w:r w:rsidRPr="009303CD">
        <w:rPr>
          <w:rFonts w:cs="Arial"/>
          <w:sz w:val="30"/>
          <w:szCs w:val="30"/>
          <w:rtl/>
        </w:rPr>
        <w:t xml:space="preserve"> </w:t>
      </w:r>
      <w:r w:rsidRPr="009303CD">
        <w:rPr>
          <w:rFonts w:cs="Arial" w:hint="cs"/>
          <w:sz w:val="30"/>
          <w:szCs w:val="30"/>
          <w:rtl/>
        </w:rPr>
        <w:t>الله</w:t>
      </w:r>
      <w:r w:rsidRPr="009303CD">
        <w:rPr>
          <w:rFonts w:cs="Arial"/>
          <w:sz w:val="30"/>
          <w:szCs w:val="30"/>
          <w:rtl/>
        </w:rPr>
        <w:t xml:space="preserve"> 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المُوَفِّيَة</w:t>
      </w:r>
      <w:proofErr w:type="spellEnd"/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الناجية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نَبْلاء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النّجْر</w:t>
      </w:r>
      <w:proofErr w:type="spellEnd"/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النّحر</w:t>
      </w:r>
    </w:p>
    <w:p w:rsidR="009303CD" w:rsidRPr="009303CD" w:rsidRDefault="009303CD" w:rsidP="009303CD">
      <w:pPr>
        <w:rPr>
          <w:sz w:val="30"/>
          <w:szCs w:val="30"/>
          <w:rtl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الهذراء</w:t>
      </w:r>
      <w:proofErr w:type="spellEnd"/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يثرب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يَنْدَد</w:t>
      </w:r>
    </w:p>
    <w:p w:rsidR="009303CD" w:rsidRPr="009303CD" w:rsidRDefault="009303CD" w:rsidP="009303CD">
      <w:pPr>
        <w:rPr>
          <w:sz w:val="30"/>
          <w:szCs w:val="30"/>
          <w:rtl/>
        </w:rPr>
      </w:pPr>
      <w:r w:rsidRPr="009303CD">
        <w:rPr>
          <w:rFonts w:cs="Arial" w:hint="cs"/>
          <w:sz w:val="30"/>
          <w:szCs w:val="30"/>
          <w:rtl/>
        </w:rPr>
        <w:t>القروض</w:t>
      </w:r>
    </w:p>
    <w:p w:rsidR="00BF4B10" w:rsidRPr="009303CD" w:rsidRDefault="009303CD" w:rsidP="009303CD">
      <w:pPr>
        <w:rPr>
          <w:sz w:val="30"/>
          <w:szCs w:val="30"/>
        </w:rPr>
      </w:pPr>
      <w:proofErr w:type="spellStart"/>
      <w:r w:rsidRPr="009303CD">
        <w:rPr>
          <w:rFonts w:cs="Arial" w:hint="cs"/>
          <w:sz w:val="30"/>
          <w:szCs w:val="30"/>
          <w:rtl/>
        </w:rPr>
        <w:t>الغاضمة</w:t>
      </w:r>
      <w:proofErr w:type="spellEnd"/>
    </w:p>
    <w:sectPr w:rsidR="00BF4B10" w:rsidRPr="009303CD" w:rsidSect="009303CD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CD"/>
    <w:rsid w:val="00613577"/>
    <w:rsid w:val="009303CD"/>
    <w:rsid w:val="009727EA"/>
    <w:rsid w:val="00B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F6A5"/>
  <w15:chartTrackingRefBased/>
  <w15:docId w15:val="{F11253EB-30B5-41A9-B7CA-33AD7CE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2017-03-19T19:25:00Z</cp:lastPrinted>
  <dcterms:created xsi:type="dcterms:W3CDTF">2017-03-19T19:21:00Z</dcterms:created>
  <dcterms:modified xsi:type="dcterms:W3CDTF">2017-03-19T19:25:00Z</dcterms:modified>
</cp:coreProperties>
</file>