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77" w:rsidRPr="00CF6277" w:rsidRDefault="00CF6277" w:rsidP="00CF6277">
      <w:pPr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CF6277">
        <w:rPr>
          <w:rFonts w:ascii="Traditional Arabic" w:hAnsi="Traditional Arabic" w:cs="Traditional Arabic"/>
          <w:b/>
          <w:bCs/>
          <w:sz w:val="34"/>
          <w:szCs w:val="34"/>
          <w:rtl/>
        </w:rPr>
        <w:t>إذاعة عن هشاشة العظام</w:t>
      </w:r>
    </w:p>
    <w:p w:rsidR="00CF6277" w:rsidRPr="00CF6277" w:rsidRDefault="00CF6277" w:rsidP="00CF6277">
      <w:p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CF6277">
        <w:rPr>
          <w:rFonts w:ascii="Traditional Arabic" w:hAnsi="Traditional Arabic" w:cs="Traditional Arabic"/>
          <w:sz w:val="28"/>
          <w:szCs w:val="28"/>
          <w:rtl/>
        </w:rPr>
        <w:t>ماهي هشاشة العظام؟</w:t>
      </w:r>
    </w:p>
    <w:p w:rsidR="00CF6277" w:rsidRPr="00CF6277" w:rsidRDefault="00CF6277" w:rsidP="00CF6277">
      <w:p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CF6277">
        <w:rPr>
          <w:rFonts w:ascii="Traditional Arabic" w:hAnsi="Traditional Arabic" w:cs="Traditional Arabic"/>
          <w:sz w:val="28"/>
          <w:szCs w:val="28"/>
          <w:rtl/>
        </w:rPr>
        <w:t>مرض يصيب العظام ويؤدي الى تدني كثاقة ونوعية العظام فتصبح هشة وضعيفة مما يؤدي الى تزايد خطر الكسور.</w:t>
      </w:r>
    </w:p>
    <w:p w:rsidR="00CF6277" w:rsidRPr="00CF6277" w:rsidRDefault="00CF6277" w:rsidP="00CF6277">
      <w:p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CF6277">
        <w:rPr>
          <w:rFonts w:ascii="Traditional Arabic" w:hAnsi="Traditional Arabic" w:cs="Traditional Arabic"/>
          <w:sz w:val="28"/>
          <w:szCs w:val="28"/>
          <w:rtl/>
        </w:rPr>
        <w:t>ان المصابين بترقق العظام قد يتعرضون لكسر من مجرد صدمة بسيطة او السقوط من وضعية الوقوف في خلال نشاطاتهم اليومية.</w:t>
      </w:r>
    </w:p>
    <w:p w:rsidR="00CF6277" w:rsidRPr="00CF6277" w:rsidRDefault="00CF6277" w:rsidP="00CF6277">
      <w:p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CF6277">
        <w:rPr>
          <w:rFonts w:ascii="Traditional Arabic" w:hAnsi="Traditional Arabic" w:cs="Traditional Arabic"/>
          <w:sz w:val="28"/>
          <w:szCs w:val="28"/>
          <w:rtl/>
        </w:rPr>
        <w:t>ماهي العلامات المحذرة للإصابة بهشاشة العظام؟</w:t>
      </w:r>
    </w:p>
    <w:p w:rsidR="00CF6277" w:rsidRPr="00CF6277" w:rsidRDefault="00CF6277" w:rsidP="00CF6277">
      <w:p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CF6277">
        <w:rPr>
          <w:rFonts w:ascii="Traditional Arabic" w:hAnsi="Traditional Arabic" w:cs="Traditional Arabic"/>
          <w:sz w:val="28"/>
          <w:szCs w:val="28"/>
          <w:rtl/>
        </w:rPr>
        <w:t>ما من اشارات او اعراض تدل على ترقق العظام الى حين حصول الكسر لهذا يطلق عليه (المرض الصامت).</w:t>
      </w:r>
    </w:p>
    <w:p w:rsidR="00CF6277" w:rsidRPr="00CF6277" w:rsidRDefault="00CF6277" w:rsidP="00CF6277">
      <w:p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CF6277">
        <w:rPr>
          <w:rFonts w:ascii="Traditional Arabic" w:hAnsi="Traditional Arabic" w:cs="Traditional Arabic"/>
          <w:sz w:val="28"/>
          <w:szCs w:val="28"/>
          <w:rtl/>
        </w:rPr>
        <w:t>ماهي العوامل المسببة لـهشاشة العظام؟</w:t>
      </w:r>
    </w:p>
    <w:p w:rsidR="00CF6277" w:rsidRPr="00CF6277" w:rsidRDefault="00CF6277" w:rsidP="00CF6277">
      <w:p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CF6277">
        <w:rPr>
          <w:rFonts w:ascii="Traditional Arabic" w:hAnsi="Traditional Arabic" w:cs="Traditional Arabic"/>
          <w:sz w:val="28"/>
          <w:szCs w:val="28"/>
          <w:rtl/>
        </w:rPr>
        <w:t>– الانقطاع المبكر للدورة الشهرية.</w:t>
      </w:r>
    </w:p>
    <w:p w:rsidR="00CF6277" w:rsidRPr="00CF6277" w:rsidRDefault="00CF6277" w:rsidP="00CF6277">
      <w:p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CF6277">
        <w:rPr>
          <w:rFonts w:ascii="Traditional Arabic" w:hAnsi="Traditional Arabic" w:cs="Traditional Arabic"/>
          <w:sz w:val="28"/>
          <w:szCs w:val="28"/>
          <w:rtl/>
        </w:rPr>
        <w:t>– العلاج طويل الامد بالستيروئيدات لثلاثة اشهر او اكثر.</w:t>
      </w:r>
    </w:p>
    <w:p w:rsidR="00CF6277" w:rsidRPr="00CF6277" w:rsidRDefault="00CF6277" w:rsidP="00CF6277">
      <w:p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CF6277">
        <w:rPr>
          <w:rFonts w:ascii="Traditional Arabic" w:hAnsi="Traditional Arabic" w:cs="Traditional Arabic"/>
          <w:sz w:val="28"/>
          <w:szCs w:val="28"/>
          <w:rtl/>
        </w:rPr>
        <w:t>– امراض هضمية مثل داء كرون او الداء الزلاقي.</w:t>
      </w:r>
    </w:p>
    <w:p w:rsidR="00CF6277" w:rsidRPr="00CF6277" w:rsidRDefault="00CF6277" w:rsidP="00CF6277">
      <w:p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CF6277">
        <w:rPr>
          <w:rFonts w:ascii="Traditional Arabic" w:hAnsi="Traditional Arabic" w:cs="Traditional Arabic"/>
          <w:sz w:val="28"/>
          <w:szCs w:val="28"/>
          <w:rtl/>
        </w:rPr>
        <w:t>– اصابة افراد العائلة بترقق العظام.</w:t>
      </w:r>
    </w:p>
    <w:p w:rsidR="00CF6277" w:rsidRPr="00CF6277" w:rsidRDefault="00CF6277" w:rsidP="00CF6277">
      <w:p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CF6277">
        <w:rPr>
          <w:rFonts w:ascii="Traditional Arabic" w:hAnsi="Traditional Arabic" w:cs="Traditional Arabic"/>
          <w:sz w:val="28"/>
          <w:szCs w:val="28"/>
          <w:rtl/>
        </w:rPr>
        <w:t>– النقص في الوزن.</w:t>
      </w:r>
    </w:p>
    <w:p w:rsidR="00CF6277" w:rsidRPr="00CF6277" w:rsidRDefault="00CF6277" w:rsidP="00CF6277">
      <w:p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CF6277">
        <w:rPr>
          <w:rFonts w:ascii="Traditional Arabic" w:hAnsi="Traditional Arabic" w:cs="Traditional Arabic"/>
          <w:sz w:val="28"/>
          <w:szCs w:val="28"/>
          <w:rtl/>
        </w:rPr>
        <w:t>– اسلوب حياة سلبي مثل التدخين وقلة النشاط البدني ومستويات منخفضة للكالسيوم وفيتامين د.</w:t>
      </w:r>
    </w:p>
    <w:p w:rsidR="00CF6277" w:rsidRPr="00CF6277" w:rsidRDefault="00CF6277" w:rsidP="00CF6277">
      <w:p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CF6277">
        <w:rPr>
          <w:rFonts w:ascii="Traditional Arabic" w:hAnsi="Traditional Arabic" w:cs="Traditional Arabic"/>
          <w:sz w:val="28"/>
          <w:szCs w:val="28"/>
          <w:rtl/>
        </w:rPr>
        <w:t>كيف يمكن الوقاية من مرض هشاشة العظام؟</w:t>
      </w:r>
    </w:p>
    <w:p w:rsidR="00CF6277" w:rsidRPr="00CF6277" w:rsidRDefault="00CF6277" w:rsidP="00CF6277">
      <w:p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CF6277">
        <w:rPr>
          <w:rFonts w:ascii="Traditional Arabic" w:hAnsi="Traditional Arabic" w:cs="Traditional Arabic"/>
          <w:sz w:val="28"/>
          <w:szCs w:val="28"/>
          <w:rtl/>
        </w:rPr>
        <w:t>– ممارسة النشاط البدني المنتظم.</w:t>
      </w:r>
    </w:p>
    <w:p w:rsidR="00CF6277" w:rsidRPr="00CF6277" w:rsidRDefault="00CF6277" w:rsidP="00CF6277">
      <w:p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CF6277">
        <w:rPr>
          <w:rFonts w:ascii="Traditional Arabic" w:hAnsi="Traditional Arabic" w:cs="Traditional Arabic"/>
          <w:sz w:val="28"/>
          <w:szCs w:val="28"/>
          <w:rtl/>
        </w:rPr>
        <w:t>– استهلاك كميات كافية من الكالسيوم.</w:t>
      </w:r>
    </w:p>
    <w:p w:rsidR="00CF6277" w:rsidRPr="00CF6277" w:rsidRDefault="00CF6277" w:rsidP="00CF6277">
      <w:p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CF6277">
        <w:rPr>
          <w:rFonts w:ascii="Traditional Arabic" w:hAnsi="Traditional Arabic" w:cs="Traditional Arabic"/>
          <w:sz w:val="28"/>
          <w:szCs w:val="28"/>
          <w:rtl/>
        </w:rPr>
        <w:t>– استهلاك كميات كافية من فيتامين (د) الذي يعد ضروريا لتحفيز امتصاص كميات كافية من الكالسيوم في الجسم.</w:t>
      </w:r>
    </w:p>
    <w:p w:rsidR="00CF6277" w:rsidRPr="00CF6277" w:rsidRDefault="00CF6277" w:rsidP="00CF6277">
      <w:pPr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CF6277" w:rsidRPr="00CF6277" w:rsidRDefault="00CF6277" w:rsidP="00CF6277">
      <w:p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CF6277">
        <w:rPr>
          <w:rFonts w:ascii="Traditional Arabic" w:hAnsi="Traditional Arabic" w:cs="Traditional Arabic"/>
          <w:sz w:val="28"/>
          <w:szCs w:val="28"/>
          <w:rtl/>
        </w:rPr>
        <w:t>ختاماً:</w:t>
      </w:r>
    </w:p>
    <w:p w:rsidR="00CF6277" w:rsidRPr="00CF6277" w:rsidRDefault="00CF6277" w:rsidP="00CF6277">
      <w:p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CF6277">
        <w:rPr>
          <w:rFonts w:ascii="Traditional Arabic" w:hAnsi="Traditional Arabic" w:cs="Traditional Arabic"/>
          <w:sz w:val="28"/>
          <w:szCs w:val="28"/>
          <w:rtl/>
        </w:rPr>
        <w:t>لنتذكر قله صلى الله عليه وسلم : (ان لبدنك عليك حق ) ، ولنحافظ على صحة ابداننا وكما يقال فالوقاية خيرا من العلاج.</w:t>
      </w:r>
    </w:p>
    <w:p w:rsidR="00CF6277" w:rsidRPr="00CF6277" w:rsidRDefault="00CF6277" w:rsidP="00254643">
      <w:pPr>
        <w:jc w:val="lowKashida"/>
        <w:rPr>
          <w:rFonts w:ascii="Traditional Arabic" w:hAnsi="Traditional Arabic" w:cs="Traditional Arabic"/>
          <w:sz w:val="28"/>
          <w:szCs w:val="28"/>
        </w:rPr>
      </w:pPr>
      <w:r w:rsidRPr="00CF6277">
        <w:rPr>
          <w:rFonts w:ascii="Traditional Arabic" w:hAnsi="Traditional Arabic" w:cs="Traditional Arabic"/>
          <w:sz w:val="28"/>
          <w:szCs w:val="28"/>
          <w:rtl/>
        </w:rPr>
        <w:t>جماعة الارشاد الصحي.</w:t>
      </w:r>
      <w:bookmarkStart w:id="0" w:name="_GoBack"/>
      <w:bookmarkEnd w:id="0"/>
    </w:p>
    <w:sectPr w:rsidR="00CF6277" w:rsidRPr="00CF6277" w:rsidSect="007F0A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77"/>
    <w:rsid w:val="00254643"/>
    <w:rsid w:val="002B7A77"/>
    <w:rsid w:val="007F0A4F"/>
    <w:rsid w:val="00CF6277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D3B5"/>
  <w15:chartTrackingRefBased/>
  <w15:docId w15:val="{2FB48217-CCEF-4EC0-A55B-FD2A9BD9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27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27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3</cp:revision>
  <cp:lastPrinted>2018-09-24T16:20:00Z</cp:lastPrinted>
  <dcterms:created xsi:type="dcterms:W3CDTF">2018-09-24T16:19:00Z</dcterms:created>
  <dcterms:modified xsi:type="dcterms:W3CDTF">2019-01-13T00:39:00Z</dcterms:modified>
</cp:coreProperties>
</file>