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DD" w:rsidRDefault="006B5FDD" w:rsidP="007F512E">
      <w:pPr>
        <w:spacing w:line="360" w:lineRule="auto"/>
        <w:jc w:val="center"/>
        <w:rPr>
          <w:rFonts w:ascii="Traditional Arabic" w:hAnsi="Traditional Arabic" w:cs="Traditional Arabic"/>
          <w:b/>
          <w:bCs/>
          <w:sz w:val="46"/>
          <w:szCs w:val="46"/>
          <w:rtl/>
        </w:rPr>
      </w:pPr>
      <w:bookmarkStart w:id="0" w:name="_GoBack"/>
    </w:p>
    <w:p w:rsidR="006B5FDD" w:rsidRDefault="006B5FDD" w:rsidP="007F512E">
      <w:pPr>
        <w:spacing w:line="360" w:lineRule="auto"/>
        <w:jc w:val="center"/>
        <w:rPr>
          <w:rFonts w:ascii="Traditional Arabic" w:hAnsi="Traditional Arabic" w:cs="Traditional Arabic"/>
          <w:b/>
          <w:bCs/>
          <w:sz w:val="46"/>
          <w:szCs w:val="46"/>
          <w:rtl/>
        </w:rPr>
      </w:pPr>
    </w:p>
    <w:p w:rsidR="007F512E" w:rsidRDefault="006B5FDD" w:rsidP="007F512E">
      <w:pPr>
        <w:spacing w:line="360" w:lineRule="auto"/>
        <w:jc w:val="center"/>
        <w:rPr>
          <w:rFonts w:ascii="Traditional Arabic" w:hAnsi="Traditional Arabic" w:cs="Traditional Arabic"/>
          <w:b/>
          <w:bCs/>
          <w:sz w:val="110"/>
          <w:szCs w:val="110"/>
          <w:rtl/>
        </w:rPr>
      </w:pPr>
      <w:r w:rsidRPr="006B5FDD">
        <w:rPr>
          <w:rFonts w:ascii="Traditional Arabic" w:hAnsi="Traditional Arabic" w:cs="Traditional Arabic" w:hint="cs"/>
          <w:b/>
          <w:bCs/>
          <w:sz w:val="110"/>
          <w:szCs w:val="110"/>
          <w:rtl/>
        </w:rPr>
        <w:t>قوة</w:t>
      </w:r>
      <w:r w:rsidR="007F512E" w:rsidRPr="006B5FDD">
        <w:rPr>
          <w:rFonts w:ascii="Traditional Arabic" w:hAnsi="Traditional Arabic" w:cs="Traditional Arabic"/>
          <w:b/>
          <w:bCs/>
          <w:sz w:val="110"/>
          <w:szCs w:val="110"/>
          <w:rtl/>
        </w:rPr>
        <w:t xml:space="preserve"> كوريوليس</w:t>
      </w:r>
    </w:p>
    <w:p w:rsidR="006B5FDD" w:rsidRPr="006B5FDD" w:rsidRDefault="006B5FDD" w:rsidP="007F512E">
      <w:pPr>
        <w:spacing w:line="360" w:lineRule="auto"/>
        <w:jc w:val="center"/>
        <w:rPr>
          <w:rFonts w:ascii="Traditional Arabic" w:hAnsi="Traditional Arabic" w:cs="Traditional Arabic"/>
          <w:b/>
          <w:bCs/>
          <w:sz w:val="110"/>
          <w:szCs w:val="110"/>
          <w:rtl/>
        </w:rPr>
      </w:pPr>
    </w:p>
    <w:p w:rsidR="006B5FDD" w:rsidRDefault="006B5FDD" w:rsidP="007F512E">
      <w:pPr>
        <w:spacing w:line="360" w:lineRule="auto"/>
        <w:jc w:val="center"/>
        <w:rPr>
          <w:rFonts w:ascii="Traditional Arabic" w:hAnsi="Traditional Arabic" w:cs="Traditional Arabic"/>
          <w:b/>
          <w:bCs/>
          <w:sz w:val="46"/>
          <w:szCs w:val="46"/>
          <w:rtl/>
        </w:rPr>
      </w:pPr>
    </w:p>
    <w:p w:rsidR="00C108D4" w:rsidRDefault="00C108D4" w:rsidP="007F512E">
      <w:pPr>
        <w:spacing w:line="360" w:lineRule="auto"/>
        <w:jc w:val="center"/>
        <w:rPr>
          <w:rFonts w:ascii="Traditional Arabic" w:hAnsi="Traditional Arabic" w:cs="Traditional Arabic"/>
          <w:b/>
          <w:bCs/>
          <w:sz w:val="46"/>
          <w:szCs w:val="46"/>
          <w:rtl/>
        </w:rPr>
      </w:pPr>
    </w:p>
    <w:p w:rsidR="00C108D4" w:rsidRDefault="00C108D4" w:rsidP="007F512E">
      <w:pPr>
        <w:spacing w:line="360" w:lineRule="auto"/>
        <w:jc w:val="center"/>
        <w:rPr>
          <w:rFonts w:ascii="Traditional Arabic" w:hAnsi="Traditional Arabic" w:cs="Traditional Arabic"/>
          <w:b/>
          <w:bCs/>
          <w:sz w:val="46"/>
          <w:szCs w:val="46"/>
          <w:rtl/>
        </w:rPr>
      </w:pPr>
    </w:p>
    <w:p w:rsidR="00C108D4" w:rsidRDefault="00C108D4" w:rsidP="007F512E">
      <w:pPr>
        <w:spacing w:line="360" w:lineRule="auto"/>
        <w:jc w:val="center"/>
        <w:rPr>
          <w:rFonts w:ascii="Traditional Arabic" w:hAnsi="Traditional Arabic" w:cs="Traditional Arabic"/>
          <w:b/>
          <w:bCs/>
          <w:sz w:val="46"/>
          <w:szCs w:val="46"/>
          <w:rtl/>
        </w:rPr>
      </w:pPr>
    </w:p>
    <w:p w:rsidR="006B5FDD" w:rsidRPr="007F512E" w:rsidRDefault="006B5FDD" w:rsidP="007F512E">
      <w:pPr>
        <w:spacing w:line="360" w:lineRule="auto"/>
        <w:jc w:val="center"/>
        <w:rPr>
          <w:rFonts w:ascii="Traditional Arabic" w:hAnsi="Traditional Arabic" w:cs="Traditional Arabic"/>
          <w:b/>
          <w:bCs/>
          <w:sz w:val="46"/>
          <w:szCs w:val="46"/>
          <w:rtl/>
        </w:rPr>
      </w:pP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lastRenderedPageBreak/>
        <w:t>في </w:t>
      </w:r>
      <w:hyperlink r:id="rId5" w:tooltip="فيزياء" w:history="1">
        <w:r w:rsidRPr="007F512E">
          <w:rPr>
            <w:rStyle w:val="Hyperlink"/>
            <w:rFonts w:ascii="Traditional Arabic" w:hAnsi="Traditional Arabic" w:cs="Traditional Arabic"/>
            <w:sz w:val="32"/>
            <w:szCs w:val="32"/>
            <w:rtl/>
          </w:rPr>
          <w:t>الفيزياء</w:t>
        </w:r>
      </w:hyperlink>
      <w:r w:rsidRPr="007F512E">
        <w:rPr>
          <w:rFonts w:ascii="Traditional Arabic" w:hAnsi="Traditional Arabic" w:cs="Traditional Arabic"/>
          <w:sz w:val="32"/>
          <w:szCs w:val="32"/>
          <w:rtl/>
        </w:rPr>
        <w:t xml:space="preserve">، يطلق اسم </w:t>
      </w:r>
      <w:r w:rsidR="00C108D4">
        <w:rPr>
          <w:rFonts w:ascii="Traditional Arabic" w:hAnsi="Traditional Arabic" w:cs="Traditional Arabic" w:hint="cs"/>
          <w:sz w:val="32"/>
          <w:szCs w:val="32"/>
          <w:rtl/>
        </w:rPr>
        <w:t>قوة</w:t>
      </w:r>
      <w:r w:rsidRPr="007F512E">
        <w:rPr>
          <w:rFonts w:ascii="Traditional Arabic" w:hAnsi="Traditional Arabic" w:cs="Traditional Arabic"/>
          <w:sz w:val="32"/>
          <w:szCs w:val="32"/>
          <w:rtl/>
        </w:rPr>
        <w:t xml:space="preserve"> كوريوليس على التشوه الظاهري في حركة الأجسام، عندما ينظر إليها (عندما ترصد) من </w:t>
      </w:r>
      <w:hyperlink r:id="rId6" w:tooltip="إطار مرجعي دوراني" w:history="1">
        <w:r w:rsidRPr="007F512E">
          <w:rPr>
            <w:rStyle w:val="Hyperlink"/>
            <w:rFonts w:ascii="Traditional Arabic" w:hAnsi="Traditional Arabic" w:cs="Traditional Arabic"/>
            <w:sz w:val="32"/>
            <w:szCs w:val="32"/>
            <w:rtl/>
          </w:rPr>
          <w:t>إطار مرجعي دوراني</w:t>
        </w:r>
      </w:hyperlink>
      <w:r w:rsidRPr="007F512E">
        <w:rPr>
          <w:rFonts w:ascii="Traditional Arabic" w:hAnsi="Traditional Arabic" w:cs="Traditional Arabic"/>
          <w:sz w:val="32"/>
          <w:szCs w:val="32"/>
        </w:rPr>
        <w:t>.</w: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أطلق هذا الاسم على ذكر </w:t>
      </w:r>
      <w:hyperlink r:id="rId7" w:tooltip="غاسبارد-غوستاف كوريوليس" w:history="1">
        <w:r w:rsidRPr="007F512E">
          <w:rPr>
            <w:rStyle w:val="Hyperlink"/>
            <w:rFonts w:ascii="Traditional Arabic" w:hAnsi="Traditional Arabic" w:cs="Traditional Arabic"/>
            <w:sz w:val="32"/>
            <w:szCs w:val="32"/>
            <w:rtl/>
          </w:rPr>
          <w:t>غاسبارد-غوستاف كوريوليس</w:t>
        </w:r>
      </w:hyperlink>
      <w:r w:rsidRPr="007F512E">
        <w:rPr>
          <w:rFonts w:ascii="Traditional Arabic" w:hAnsi="Traditional Arabic" w:cs="Traditional Arabic"/>
          <w:sz w:val="32"/>
          <w:szCs w:val="32"/>
          <w:rtl/>
        </w:rPr>
        <w:t>، العالم الفرنسي الذي وصف هذا التشوه الظاهري في عام 1835، مع أن الرياضيات التي ظهرت في </w:t>
      </w:r>
      <w:hyperlink r:id="rId8" w:tooltip="نظرية المد والجزر" w:history="1">
        <w:r w:rsidRPr="007F512E">
          <w:rPr>
            <w:rStyle w:val="Hyperlink"/>
            <w:rFonts w:ascii="Traditional Arabic" w:hAnsi="Traditional Arabic" w:cs="Traditional Arabic"/>
            <w:sz w:val="32"/>
            <w:szCs w:val="32"/>
            <w:rtl/>
          </w:rPr>
          <w:t>المعادلات المدية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من قبل </w:t>
      </w:r>
      <w:hyperlink r:id="rId9" w:tooltip="بيير لابلاس" w:history="1">
        <w:r w:rsidRPr="007F512E">
          <w:rPr>
            <w:rStyle w:val="Hyperlink"/>
            <w:rFonts w:ascii="Traditional Arabic" w:hAnsi="Traditional Arabic" w:cs="Traditional Arabic"/>
            <w:sz w:val="32"/>
            <w:szCs w:val="32"/>
            <w:rtl/>
          </w:rPr>
          <w:t>بيير-سيمون لابلاس</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منذ عام </w:t>
      </w:r>
      <w:hyperlink r:id="rId10" w:tooltip="1778" w:history="1">
        <w:r w:rsidRPr="007F512E">
          <w:rPr>
            <w:rStyle w:val="Hyperlink"/>
            <w:rFonts w:ascii="Traditional Arabic" w:hAnsi="Traditional Arabic" w:cs="Traditional Arabic"/>
            <w:sz w:val="32"/>
            <w:szCs w:val="32"/>
          </w:rPr>
          <w:t>1778</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يحدث تأثير كوريوليس نتيجة ما يدعى بقوة كوريوليس، التي تظهر في </w:t>
      </w:r>
      <w:hyperlink r:id="rId11" w:tooltip="معادلة حركة" w:history="1">
        <w:r w:rsidRPr="007F512E">
          <w:rPr>
            <w:rStyle w:val="Hyperlink"/>
            <w:rFonts w:ascii="Traditional Arabic" w:hAnsi="Traditional Arabic" w:cs="Traditional Arabic"/>
            <w:sz w:val="32"/>
            <w:szCs w:val="32"/>
            <w:rtl/>
          </w:rPr>
          <w:t>معادلة الحركة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لجسم ما ضمن إطار مرجعي دوراني. قوة كوريوليس تعتبر مثالا عن</w:t>
      </w:r>
      <w:hyperlink r:id="rId12" w:tooltip="قوة تخيلية (الصفحة غير موجودة)" w:history="1">
        <w:r w:rsidRPr="007F512E">
          <w:rPr>
            <w:rStyle w:val="Hyperlink"/>
            <w:rFonts w:ascii="Traditional Arabic" w:hAnsi="Traditional Arabic" w:cs="Traditional Arabic"/>
            <w:sz w:val="32"/>
            <w:szCs w:val="32"/>
            <w:rtl/>
          </w:rPr>
          <w:t>القوى التخيلية</w:t>
        </w:r>
      </w:hyperlink>
      <w:r w:rsidRPr="007F512E">
        <w:rPr>
          <w:rFonts w:ascii="Traditional Arabic" w:hAnsi="Traditional Arabic" w:cs="Traditional Arabic"/>
          <w:sz w:val="32"/>
          <w:szCs w:val="32"/>
        </w:rPr>
        <w:t> fictitious force</w:t>
      </w:r>
      <w:r w:rsidRPr="007F512E">
        <w:rPr>
          <w:rFonts w:ascii="Traditional Arabic" w:hAnsi="Traditional Arabic" w:cs="Traditional Arabic"/>
          <w:sz w:val="32"/>
          <w:szCs w:val="32"/>
          <w:rtl/>
        </w:rPr>
        <w:t>، لأنها لا تظهر عندما يتم التعبير عن نفس الحركة ضمن </w:t>
      </w:r>
      <w:hyperlink r:id="rId13" w:tooltip="إطار مرجعي قصوري (فيزياء)" w:history="1">
        <w:r w:rsidRPr="007F512E">
          <w:rPr>
            <w:rStyle w:val="Hyperlink"/>
            <w:rFonts w:ascii="Traditional Arabic" w:hAnsi="Traditional Arabic" w:cs="Traditional Arabic"/>
            <w:sz w:val="32"/>
            <w:szCs w:val="32"/>
            <w:rtl/>
          </w:rPr>
          <w:t>إطار مرجعي عطالي</w:t>
        </w:r>
      </w:hyperlink>
      <w:r w:rsidRPr="007F512E">
        <w:rPr>
          <w:rFonts w:ascii="Traditional Arabic" w:hAnsi="Traditional Arabic" w:cs="Traditional Arabic"/>
          <w:sz w:val="32"/>
          <w:szCs w:val="32"/>
          <w:rtl/>
        </w:rPr>
        <w:t>، حيث يتم شرح حركة الجسم عن طريق القوى الحقيقية المطبقة دون الحاجة لقوة تخيلية، طبعا مع مفهوم </w:t>
      </w:r>
      <w:hyperlink r:id="rId14" w:tooltip="عطالة (توضيح)" w:history="1">
        <w:r w:rsidRPr="007F512E">
          <w:rPr>
            <w:rStyle w:val="Hyperlink"/>
            <w:rFonts w:ascii="Traditional Arabic" w:hAnsi="Traditional Arabic" w:cs="Traditional Arabic"/>
            <w:sz w:val="32"/>
            <w:szCs w:val="32"/>
            <w:rtl/>
          </w:rPr>
          <w:t>العطالة</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أما في إطار مرجعي دوراني، فإن قوى كوريوليس تعتمد على </w:t>
      </w:r>
      <w:hyperlink r:id="rId15" w:tooltip="سرعة" w:history="1">
        <w:r w:rsidRPr="007F512E">
          <w:rPr>
            <w:rStyle w:val="Hyperlink"/>
            <w:rFonts w:ascii="Traditional Arabic" w:hAnsi="Traditional Arabic" w:cs="Traditional Arabic"/>
            <w:sz w:val="32"/>
            <w:szCs w:val="32"/>
            <w:rtl/>
          </w:rPr>
          <w:t>السرعة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للجسم المتحرك، </w:t>
      </w:r>
      <w:hyperlink r:id="rId16" w:tooltip="قوة نابذة (إطار مرجعي دوراني) (الصفحة غير موجودة)" w:history="1">
        <w:r w:rsidRPr="007F512E">
          <w:rPr>
            <w:rStyle w:val="Hyperlink"/>
            <w:rFonts w:ascii="Traditional Arabic" w:hAnsi="Traditional Arabic" w:cs="Traditional Arabic"/>
            <w:sz w:val="32"/>
            <w:szCs w:val="32"/>
            <w:rtl/>
          </w:rPr>
          <w:t>والقوة النابذة</w:t>
        </w:r>
      </w:hyperlink>
      <w:r w:rsidRPr="007F512E">
        <w:rPr>
          <w:rFonts w:ascii="Traditional Arabic" w:hAnsi="Traditional Arabic" w:cs="Traditional Arabic"/>
          <w:sz w:val="32"/>
          <w:szCs w:val="32"/>
          <w:rtl/>
        </w:rPr>
        <w:t>، التي لاتعتمد على سرعة الأجسام المتحركة. كلا القوتين لازمتين لوصف الحركة بشكل دقيق</w:t>
      </w:r>
      <w:r w:rsidRPr="007F512E">
        <w:rPr>
          <w:rFonts w:ascii="Traditional Arabic" w:hAnsi="Traditional Arabic" w:cs="Traditional Arabic"/>
          <w:sz w:val="32"/>
          <w:szCs w:val="32"/>
        </w:rPr>
        <w:t>.</w:t>
      </w:r>
    </w:p>
    <w:p w:rsidR="007F512E" w:rsidRDefault="007F512E" w:rsidP="007F512E">
      <w:pPr>
        <w:spacing w:line="360" w:lineRule="auto"/>
        <w:jc w:val="mediumKashida"/>
        <w:rPr>
          <w:rFonts w:ascii="Traditional Arabic" w:hAnsi="Traditional Arabic" w:cs="Traditional Arabic"/>
          <w:sz w:val="32"/>
          <w:szCs w:val="32"/>
          <w:rtl/>
        </w:rPr>
      </w:pPr>
      <w:r w:rsidRPr="007F512E">
        <w:rPr>
          <w:rFonts w:ascii="Traditional Arabic" w:hAnsi="Traditional Arabic" w:cs="Traditional Arabic"/>
          <w:sz w:val="32"/>
          <w:szCs w:val="32"/>
          <w:rtl/>
        </w:rPr>
        <w:t>ربما تكون الإطار المرجعي الدوراني الأكثر أهمية هو </w:t>
      </w:r>
      <w:hyperlink r:id="rId17" w:tooltip="أرض (توضيح)" w:history="1">
        <w:r w:rsidRPr="007F512E">
          <w:rPr>
            <w:rStyle w:val="Hyperlink"/>
            <w:rFonts w:ascii="Traditional Arabic" w:hAnsi="Traditional Arabic" w:cs="Traditional Arabic"/>
            <w:sz w:val="32"/>
            <w:szCs w:val="32"/>
            <w:rtl/>
          </w:rPr>
          <w:t>الأرض</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فالأجسام المتحركة بحرية على سطح الأرض تتعرض لقوة كوريوليس، ويظهر ذلك في ميلان حركتها نحو اليمين في </w:t>
      </w:r>
      <w:hyperlink r:id="rId18" w:tooltip="نصف الأرض الشمالي" w:history="1">
        <w:r w:rsidRPr="007F512E">
          <w:rPr>
            <w:rStyle w:val="Hyperlink"/>
            <w:rFonts w:ascii="Traditional Arabic" w:hAnsi="Traditional Arabic" w:cs="Traditional Arabic"/>
            <w:sz w:val="32"/>
            <w:szCs w:val="32"/>
            <w:rtl/>
          </w:rPr>
          <w:t>نصف الكرة الشمالي</w:t>
        </w:r>
      </w:hyperlink>
      <w:r w:rsidRPr="007F512E">
        <w:rPr>
          <w:rFonts w:ascii="Traditional Arabic" w:hAnsi="Traditional Arabic" w:cs="Traditional Arabic"/>
          <w:sz w:val="32"/>
          <w:szCs w:val="32"/>
          <w:rtl/>
        </w:rPr>
        <w:t>، ونحو اليسار في </w:t>
      </w:r>
      <w:hyperlink r:id="rId19" w:tooltip="نصف الأرض الجنوبي" w:history="1">
        <w:r w:rsidRPr="007F512E">
          <w:rPr>
            <w:rStyle w:val="Hyperlink"/>
            <w:rFonts w:ascii="Traditional Arabic" w:hAnsi="Traditional Arabic" w:cs="Traditional Arabic"/>
            <w:sz w:val="32"/>
            <w:szCs w:val="32"/>
            <w:rtl/>
          </w:rPr>
          <w:t>نصف الكرة الجنوبي</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حركة الهواء والرياح في الغلاف الأرضي والمياه في المحيطات هي أمثلة واضحة لهذا السلوك. فبدلا من التوجه مباشرة من مناطق الضغط المرتفع لمناطق الضغط المنخفض كما يجب أن يحدث في </w:t>
      </w:r>
      <w:hyperlink r:id="rId20" w:tooltip="كوكب" w:history="1">
        <w:r w:rsidRPr="007F512E">
          <w:rPr>
            <w:rStyle w:val="Hyperlink"/>
            <w:rFonts w:ascii="Traditional Arabic" w:hAnsi="Traditional Arabic" w:cs="Traditional Arabic"/>
            <w:sz w:val="32"/>
            <w:szCs w:val="32"/>
            <w:rtl/>
          </w:rPr>
          <w:t>كوكب</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غير دائر، نجد أن اتجاه الحركة ينحرف قليلا إلى اليمين من منطقة الضغط المنخفض في النصف الشمالي، وبالعكس إلى اليسار في النصف الجنوبي</w:t>
      </w:r>
      <w:r w:rsidRPr="007F512E">
        <w:rPr>
          <w:rFonts w:ascii="Traditional Arabic" w:hAnsi="Traditional Arabic" w:cs="Traditional Arabic"/>
          <w:sz w:val="32"/>
          <w:szCs w:val="32"/>
        </w:rPr>
        <w:t>.</w:t>
      </w:r>
    </w:p>
    <w:p w:rsidR="00E13F04" w:rsidRDefault="00E13F04" w:rsidP="007F512E">
      <w:pPr>
        <w:spacing w:line="360" w:lineRule="auto"/>
        <w:jc w:val="mediumKashida"/>
        <w:rPr>
          <w:rFonts w:ascii="Traditional Arabic" w:hAnsi="Traditional Arabic" w:cs="Traditional Arabic"/>
          <w:sz w:val="32"/>
          <w:szCs w:val="32"/>
          <w:rtl/>
        </w:rPr>
      </w:pPr>
    </w:p>
    <w:p w:rsidR="007F512E" w:rsidRPr="007F512E" w:rsidRDefault="007F512E" w:rsidP="007F512E">
      <w:pPr>
        <w:spacing w:line="360" w:lineRule="auto"/>
        <w:jc w:val="mediumKashida"/>
        <w:rPr>
          <w:rFonts w:ascii="Traditional Arabic" w:hAnsi="Traditional Arabic" w:cs="Traditional Arabic"/>
          <w:b/>
          <w:bCs/>
          <w:sz w:val="32"/>
          <w:szCs w:val="32"/>
          <w:rtl/>
        </w:rPr>
      </w:pPr>
      <w:r w:rsidRPr="007F512E">
        <w:rPr>
          <w:rFonts w:ascii="Traditional Arabic" w:hAnsi="Traditional Arabic" w:cs="Traditional Arabic"/>
          <w:b/>
          <w:bCs/>
          <w:sz w:val="32"/>
          <w:szCs w:val="32"/>
          <w:rtl/>
        </w:rPr>
        <w:lastRenderedPageBreak/>
        <w:t>الصيغة</w: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تعطى صيغة المتجه لقيمة واتجاه تسارع الكوريوليس بالعلاقة</w:t>
      </w:r>
      <w:r w:rsidRPr="007F512E">
        <w:rPr>
          <w:rFonts w:ascii="Traditional Arabic" w:hAnsi="Traditional Arabic" w:cs="Traditional Arabic"/>
          <w:vanish/>
          <w:sz w:val="32"/>
          <w:szCs w:val="32"/>
        </w:rPr>
        <w:t>{\displaystyle {\boldsymbol {a}}_{C}=-2\,{\boldsymbol {\Omega \times v}}}</w:t>
      </w:r>
      <w:r w:rsidRPr="007F512E">
        <w:rPr>
          <w:rFonts w:ascii="Traditional Arabic" w:hAnsi="Traditional Arabic" w:cs="Traditional Arabic"/>
          <w:noProof/>
          <w:sz w:val="32"/>
          <w:szCs w:val="32"/>
        </w:rPr>
        <mc:AlternateContent>
          <mc:Choice Requires="wps">
            <w:drawing>
              <wp:inline distT="0" distB="0" distL="0" distR="0">
                <wp:extent cx="304800" cy="304800"/>
                <wp:effectExtent l="0" t="0" r="0" b="0"/>
                <wp:docPr id="5" name="مستطيل 5" descr="{\displaystyle {\boldsymbol {a}}_{C}=-2\,{\boldsymbol {\Omega \times 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4E9F8C" id="مستطيل 5" o:spid="_x0000_s1026" alt="{\displaystyle {\boldsymbol {a}}_{C}=-2\,{\boldsymbol {\Omega \times 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RkeiD/AgAADAYAAA4AAAAAAAAAAAAAAAAALgIAAGRycy9lMm9Eb2MueG1sUEsBAi0AFAAGAAgA&#10;AAAhAEyg6SzYAAAAAwEAAA8AAAAAAAAAAAAAAAAAWQUAAGRycy9kb3ducmV2LnhtbFBLBQYAAAAA&#10;BAAEAPMAAABeBgAAAAA=&#10;" filled="f" stroked="f">
                <o:lock v:ext="edit" aspectratio="t"/>
                <w10:wrap anchorx="page"/>
                <w10:anchorlock/>
              </v:rect>
            </w:pict>
          </mc:Fallback>
        </mc:AlternateConten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حيث </w:t>
      </w:r>
      <w:r w:rsidRPr="007F512E">
        <w:rPr>
          <w:rFonts w:ascii="Traditional Arabic" w:hAnsi="Traditional Arabic" w:cs="Traditional Arabic"/>
          <w:b/>
          <w:bCs/>
          <w:sz w:val="32"/>
          <w:szCs w:val="32"/>
        </w:rPr>
        <w:t>v</w:t>
      </w:r>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سرعة الجسيم في نظام دوار, و</w:t>
      </w:r>
      <w:r w:rsidRPr="007F512E">
        <w:rPr>
          <w:rFonts w:ascii="Cambria" w:hAnsi="Cambria" w:cs="Cambria"/>
          <w:b/>
          <w:bCs/>
          <w:sz w:val="32"/>
          <w:szCs w:val="32"/>
        </w:rPr>
        <w:t>Ω</w:t>
      </w:r>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متجه </w:t>
      </w:r>
      <w:hyperlink r:id="rId21" w:tooltip="سرعة زاوية" w:history="1">
        <w:r w:rsidRPr="007F512E">
          <w:rPr>
            <w:rStyle w:val="Hyperlink"/>
            <w:rFonts w:ascii="Traditional Arabic" w:hAnsi="Traditional Arabic" w:cs="Traditional Arabic"/>
            <w:sz w:val="32"/>
            <w:szCs w:val="32"/>
            <w:rtl/>
          </w:rPr>
          <w:t>السرعة الزاوية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والتي لها قيمة معدل الدوران</w:t>
      </w:r>
      <w:r w:rsidRPr="007F512E">
        <w:rPr>
          <w:rFonts w:ascii="Traditional Arabic" w:hAnsi="Traditional Arabic" w:cs="Traditional Arabic"/>
          <w:sz w:val="32"/>
          <w:szCs w:val="32"/>
        </w:rPr>
        <w:t xml:space="preserve"> </w:t>
      </w:r>
      <w:r w:rsidRPr="007F512E">
        <w:rPr>
          <w:rFonts w:ascii="Cambria" w:hAnsi="Cambria" w:cs="Cambria"/>
          <w:sz w:val="32"/>
          <w:szCs w:val="32"/>
        </w:rPr>
        <w:t>ω</w:t>
      </w:r>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وتكون متجهة نحو محور الدوران للإطار المرجعي الدوار, والرمز </w:t>
      </w:r>
      <w:r w:rsidRPr="007F512E">
        <w:rPr>
          <w:rFonts w:ascii="Traditional Arabic" w:hAnsi="Traditional Arabic" w:cs="Traditional Arabic"/>
          <w:b/>
          <w:bCs/>
          <w:sz w:val="32"/>
          <w:szCs w:val="32"/>
        </w:rPr>
        <w:t>×</w:t>
      </w:r>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يبين عامل </w:t>
      </w:r>
      <w:hyperlink r:id="rId22" w:tooltip="ضرب اتجاهي" w:history="1">
        <w:r w:rsidRPr="007F512E">
          <w:rPr>
            <w:rStyle w:val="Hyperlink"/>
            <w:rFonts w:ascii="Traditional Arabic" w:hAnsi="Traditional Arabic" w:cs="Traditional Arabic"/>
            <w:sz w:val="32"/>
            <w:szCs w:val="32"/>
            <w:rtl/>
          </w:rPr>
          <w:t>ضرب المتجه</w:t>
        </w:r>
      </w:hyperlink>
      <w:r w:rsidRPr="007F512E">
        <w:rPr>
          <w:rFonts w:ascii="Traditional Arabic" w:hAnsi="Traditional Arabic" w:cs="Traditional Arabic"/>
          <w:sz w:val="32"/>
          <w:szCs w:val="32"/>
        </w:rPr>
        <w:t>.</w:t>
      </w:r>
    </w:p>
    <w:p w:rsidR="007F512E" w:rsidRPr="007F512E" w:rsidRDefault="007F512E" w:rsidP="007F512E">
      <w:pPr>
        <w:spacing w:line="360" w:lineRule="auto"/>
        <w:jc w:val="mediumKashida"/>
        <w:rPr>
          <w:rFonts w:ascii="Traditional Arabic" w:hAnsi="Traditional Arabic" w:cs="Traditional Arabic"/>
          <w:b/>
          <w:bCs/>
          <w:sz w:val="32"/>
          <w:szCs w:val="32"/>
          <w:rtl/>
        </w:rPr>
      </w:pPr>
      <w:r w:rsidRPr="007F512E">
        <w:rPr>
          <w:rFonts w:ascii="Traditional Arabic" w:hAnsi="Traditional Arabic" w:cs="Traditional Arabic"/>
          <w:b/>
          <w:bCs/>
          <w:sz w:val="32"/>
          <w:szCs w:val="32"/>
          <w:rtl/>
        </w:rPr>
        <w:t>تطبيقات</w:t>
      </w:r>
    </w:p>
    <w:p w:rsidR="007F512E" w:rsidRPr="007F512E" w:rsidRDefault="007F512E" w:rsidP="007F512E">
      <w:pPr>
        <w:spacing w:line="360" w:lineRule="auto"/>
        <w:jc w:val="mediumKashida"/>
        <w:rPr>
          <w:rFonts w:ascii="Traditional Arabic" w:hAnsi="Traditional Arabic" w:cs="Traditional Arabic"/>
          <w:b/>
          <w:bCs/>
          <w:sz w:val="32"/>
          <w:szCs w:val="32"/>
          <w:rtl/>
        </w:rPr>
      </w:pPr>
      <w:r w:rsidRPr="007F512E">
        <w:rPr>
          <w:rFonts w:ascii="Traditional Arabic" w:hAnsi="Traditional Arabic" w:cs="Traditional Arabic"/>
          <w:b/>
          <w:bCs/>
          <w:sz w:val="32"/>
          <w:szCs w:val="32"/>
          <w:rtl/>
        </w:rPr>
        <w:t>الأعاصير</w: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يمكن ملاحظة تأثير الكوريوليس في الحياة العملية مثلا لتفسير دوران </w:t>
      </w:r>
      <w:hyperlink r:id="rId23" w:tooltip="إعصار" w:history="1">
        <w:r w:rsidRPr="007F512E">
          <w:rPr>
            <w:rStyle w:val="Hyperlink"/>
            <w:rFonts w:ascii="Traditional Arabic" w:hAnsi="Traditional Arabic" w:cs="Traditional Arabic"/>
            <w:sz w:val="32"/>
            <w:szCs w:val="32"/>
            <w:rtl/>
          </w:rPr>
          <w:t>الأعاصير</w:t>
        </w:r>
      </w:hyperlink>
      <w:r w:rsidRPr="007F512E">
        <w:rPr>
          <w:rFonts w:ascii="Traditional Arabic" w:hAnsi="Traditional Arabic" w:cs="Traditional Arabic"/>
          <w:sz w:val="32"/>
          <w:szCs w:val="32"/>
        </w:rPr>
        <w:t> </w:t>
      </w:r>
      <w:hyperlink r:id="rId24" w:tooltip="شمال" w:history="1">
        <w:r w:rsidRPr="007F512E">
          <w:rPr>
            <w:rStyle w:val="Hyperlink"/>
            <w:rFonts w:ascii="Traditional Arabic" w:hAnsi="Traditional Arabic" w:cs="Traditional Arabic"/>
            <w:sz w:val="32"/>
            <w:szCs w:val="32"/>
            <w:rtl/>
          </w:rPr>
          <w:t>شمال</w:t>
        </w:r>
      </w:hyperlink>
      <w:r w:rsidRPr="007F512E">
        <w:rPr>
          <w:rFonts w:ascii="Traditional Arabic" w:hAnsi="Traditional Arabic" w:cs="Traditional Arabic"/>
          <w:sz w:val="32"/>
          <w:szCs w:val="32"/>
        </w:rPr>
        <w:t> </w:t>
      </w:r>
      <w:hyperlink r:id="rId25" w:tooltip="جنوب" w:history="1">
        <w:r w:rsidRPr="007F512E">
          <w:rPr>
            <w:rStyle w:val="Hyperlink"/>
            <w:rFonts w:ascii="Traditional Arabic" w:hAnsi="Traditional Arabic" w:cs="Traditional Arabic"/>
            <w:sz w:val="32"/>
            <w:szCs w:val="32"/>
            <w:rtl/>
          </w:rPr>
          <w:t>وجنوب</w:t>
        </w:r>
      </w:hyperlink>
      <w:r w:rsidRPr="007F512E">
        <w:rPr>
          <w:rFonts w:ascii="Traditional Arabic" w:hAnsi="Traditional Arabic" w:cs="Traditional Arabic"/>
          <w:sz w:val="32"/>
          <w:szCs w:val="32"/>
        </w:rPr>
        <w:t> </w:t>
      </w:r>
      <w:hyperlink r:id="rId26" w:tooltip="الكرة الأرضية" w:history="1">
        <w:r w:rsidRPr="007F512E">
          <w:rPr>
            <w:rStyle w:val="Hyperlink"/>
            <w:rFonts w:ascii="Traditional Arabic" w:hAnsi="Traditional Arabic" w:cs="Traditional Arabic"/>
            <w:sz w:val="32"/>
            <w:szCs w:val="32"/>
            <w:rtl/>
          </w:rPr>
          <w:t>الكرة الأرضية</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نظرا لاختلاف </w:t>
      </w:r>
      <w:hyperlink r:id="rId27" w:tooltip="حرارة" w:history="1">
        <w:r w:rsidRPr="007F512E">
          <w:rPr>
            <w:rStyle w:val="Hyperlink"/>
            <w:rFonts w:ascii="Traditional Arabic" w:hAnsi="Traditional Arabic" w:cs="Traditional Arabic"/>
            <w:sz w:val="32"/>
            <w:szCs w:val="32"/>
            <w:rtl/>
          </w:rPr>
          <w:t>درجات الحرارة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عند كل من </w:t>
      </w:r>
      <w:hyperlink r:id="rId28" w:tooltip="قطبيتين (الصفحة غير موجودة)" w:history="1">
        <w:r w:rsidRPr="007F512E">
          <w:rPr>
            <w:rStyle w:val="Hyperlink"/>
            <w:rFonts w:ascii="Traditional Arabic" w:hAnsi="Traditional Arabic" w:cs="Traditional Arabic"/>
            <w:sz w:val="32"/>
            <w:szCs w:val="32"/>
            <w:rtl/>
          </w:rPr>
          <w:t>القطبين</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وعلى </w:t>
      </w:r>
      <w:hyperlink r:id="rId29" w:tooltip="خط الاستواء" w:history="1">
        <w:r w:rsidRPr="007F512E">
          <w:rPr>
            <w:rStyle w:val="Hyperlink"/>
            <w:rFonts w:ascii="Traditional Arabic" w:hAnsi="Traditional Arabic" w:cs="Traditional Arabic"/>
            <w:sz w:val="32"/>
            <w:szCs w:val="32"/>
            <w:rtl/>
          </w:rPr>
          <w:t>خط الاستواء</w:t>
        </w:r>
      </w:hyperlink>
      <w:r w:rsidRPr="007F512E">
        <w:rPr>
          <w:rFonts w:ascii="Traditional Arabic" w:hAnsi="Traditional Arabic" w:cs="Traditional Arabic"/>
          <w:sz w:val="32"/>
          <w:szCs w:val="32"/>
          <w:rtl/>
        </w:rPr>
        <w:t>، فإن فرقاً في </w:t>
      </w:r>
      <w:hyperlink r:id="rId30" w:tooltip="ضغط جوي" w:history="1">
        <w:r w:rsidRPr="007F512E">
          <w:rPr>
            <w:rStyle w:val="Hyperlink"/>
            <w:rFonts w:ascii="Traditional Arabic" w:hAnsi="Traditional Arabic" w:cs="Traditional Arabic"/>
            <w:sz w:val="32"/>
            <w:szCs w:val="32"/>
            <w:rtl/>
          </w:rPr>
          <w:t>الضغط الجوي</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ينشأ دافعاً في </w:t>
      </w:r>
      <w:hyperlink r:id="rId31" w:tooltip="الهواء" w:history="1">
        <w:r w:rsidRPr="007F512E">
          <w:rPr>
            <w:rStyle w:val="Hyperlink"/>
            <w:rFonts w:ascii="Traditional Arabic" w:hAnsi="Traditional Arabic" w:cs="Traditional Arabic"/>
            <w:sz w:val="32"/>
            <w:szCs w:val="32"/>
            <w:rtl/>
          </w:rPr>
          <w:t>الهواء</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من القطبين نحو خط الاستواء. أثناء سير </w:t>
      </w:r>
      <w:hyperlink r:id="rId32" w:tooltip="ريح" w:history="1">
        <w:r w:rsidRPr="007F512E">
          <w:rPr>
            <w:rStyle w:val="Hyperlink"/>
            <w:rFonts w:ascii="Traditional Arabic" w:hAnsi="Traditional Arabic" w:cs="Traditional Arabic"/>
            <w:sz w:val="32"/>
            <w:szCs w:val="32"/>
            <w:rtl/>
          </w:rPr>
          <w:t>الرياح</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فإنها تتعرض لظاهرة الكوريوليس ولما كانت الكرة الأرضية تدور باتجاه الشرق فإن تخلف حركة </w:t>
      </w:r>
      <w:hyperlink r:id="rId33" w:tooltip="الرياح" w:history="1">
        <w:r w:rsidRPr="007F512E">
          <w:rPr>
            <w:rStyle w:val="Hyperlink"/>
            <w:rFonts w:ascii="Traditional Arabic" w:hAnsi="Traditional Arabic" w:cs="Traditional Arabic"/>
            <w:sz w:val="32"/>
            <w:szCs w:val="32"/>
            <w:rtl/>
          </w:rPr>
          <w:t>الرياح</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تظهر باتجاه خط الاستواء ونحو الغرب. يظهر هذا في شكل أعاصير، لها </w:t>
      </w:r>
      <w:hyperlink r:id="rId34" w:tooltip="اتجاه عقارب الساعة (الصفحة غير موجودة)" w:history="1">
        <w:r w:rsidRPr="007F512E">
          <w:rPr>
            <w:rStyle w:val="Hyperlink"/>
            <w:rFonts w:ascii="Traditional Arabic" w:hAnsi="Traditional Arabic" w:cs="Traditional Arabic"/>
            <w:sz w:val="32"/>
            <w:szCs w:val="32"/>
            <w:rtl/>
          </w:rPr>
          <w:t>اتجاه عقارب الساعة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شمال الكرة الأرضية، </w:t>
      </w:r>
      <w:hyperlink r:id="rId35" w:tooltip="عكس عقارب الساعة" w:history="1">
        <w:r w:rsidRPr="007F512E">
          <w:rPr>
            <w:rStyle w:val="Hyperlink"/>
            <w:rFonts w:ascii="Traditional Arabic" w:hAnsi="Traditional Arabic" w:cs="Traditional Arabic"/>
            <w:sz w:val="32"/>
            <w:szCs w:val="32"/>
            <w:rtl/>
          </w:rPr>
          <w:t>وعكس عقارب الساعة</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جنوب الكرة الأرضية</w:t>
      </w:r>
      <w:r w:rsidRPr="007F512E">
        <w:rPr>
          <w:rFonts w:ascii="Traditional Arabic" w:hAnsi="Traditional Arabic" w:cs="Traditional Arabic"/>
          <w:sz w:val="32"/>
          <w:szCs w:val="32"/>
        </w:rPr>
        <w:t>.</w:t>
      </w:r>
    </w:p>
    <w:p w:rsidR="007F512E" w:rsidRPr="007F512E" w:rsidRDefault="007F512E" w:rsidP="007F512E">
      <w:pPr>
        <w:spacing w:line="360" w:lineRule="auto"/>
        <w:jc w:val="mediumKashida"/>
        <w:rPr>
          <w:rFonts w:ascii="Traditional Arabic" w:hAnsi="Traditional Arabic" w:cs="Traditional Arabic"/>
          <w:b/>
          <w:bCs/>
          <w:sz w:val="32"/>
          <w:szCs w:val="32"/>
          <w:rtl/>
        </w:rPr>
      </w:pPr>
      <w:r w:rsidRPr="007F512E">
        <w:rPr>
          <w:rFonts w:ascii="Traditional Arabic" w:hAnsi="Traditional Arabic" w:cs="Traditional Arabic"/>
          <w:b/>
          <w:bCs/>
          <w:sz w:val="32"/>
          <w:szCs w:val="32"/>
          <w:rtl/>
        </w:rPr>
        <w:t>رقاص فوكو</w: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يمثل </w:t>
      </w:r>
      <w:hyperlink r:id="rId36" w:tooltip="رقاص فوكو" w:history="1">
        <w:r w:rsidRPr="007F512E">
          <w:rPr>
            <w:rStyle w:val="Hyperlink"/>
            <w:rFonts w:ascii="Traditional Arabic" w:hAnsi="Traditional Arabic" w:cs="Traditional Arabic"/>
            <w:sz w:val="32"/>
            <w:szCs w:val="32"/>
            <w:rtl/>
          </w:rPr>
          <w:t>رقاص فوكو</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أول تطبيق عملي استعمل لإثبات دوران الأرض حول محورها بحيث يبدو هذا جلياً للمشاهدين. يبلغ طول رقاص فوكو 67 </w:t>
      </w:r>
      <w:hyperlink r:id="rId37" w:tooltip="متر" w:history="1">
        <w:r w:rsidRPr="007F512E">
          <w:rPr>
            <w:rStyle w:val="Hyperlink"/>
            <w:rFonts w:ascii="Traditional Arabic" w:hAnsi="Traditional Arabic" w:cs="Traditional Arabic"/>
            <w:sz w:val="32"/>
            <w:szCs w:val="32"/>
            <w:rtl/>
          </w:rPr>
          <w:t>متراً</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وبه ثقل </w:t>
      </w:r>
      <w:hyperlink r:id="rId38" w:tooltip="كتلة" w:history="1">
        <w:r w:rsidRPr="007F512E">
          <w:rPr>
            <w:rStyle w:val="Hyperlink"/>
            <w:rFonts w:ascii="Traditional Arabic" w:hAnsi="Traditional Arabic" w:cs="Traditional Arabic"/>
            <w:sz w:val="32"/>
            <w:szCs w:val="32"/>
            <w:rtl/>
          </w:rPr>
          <w:t>كتلته</w:t>
        </w:r>
      </w:hyperlink>
      <w:r w:rsidRPr="007F512E">
        <w:rPr>
          <w:rFonts w:ascii="Traditional Arabic" w:hAnsi="Traditional Arabic" w:cs="Traditional Arabic"/>
          <w:sz w:val="32"/>
          <w:szCs w:val="32"/>
        </w:rPr>
        <w:t> 28 </w:t>
      </w:r>
      <w:hyperlink r:id="rId39" w:tooltip="كيلوغرام" w:history="1">
        <w:r w:rsidRPr="007F512E">
          <w:rPr>
            <w:rStyle w:val="Hyperlink"/>
            <w:rFonts w:ascii="Traditional Arabic" w:hAnsi="Traditional Arabic" w:cs="Traditional Arabic"/>
            <w:sz w:val="32"/>
            <w:szCs w:val="32"/>
            <w:rtl/>
          </w:rPr>
          <w:t>كغم</w:t>
        </w:r>
      </w:hyperlink>
      <w:r w:rsidRPr="007F512E">
        <w:rPr>
          <w:rFonts w:ascii="Traditional Arabic" w:hAnsi="Traditional Arabic" w:cs="Traditional Arabic"/>
          <w:sz w:val="32"/>
          <w:szCs w:val="32"/>
        </w:rPr>
        <w:t xml:space="preserve">. </w:t>
      </w:r>
      <w:r w:rsidRPr="007F512E">
        <w:rPr>
          <w:rFonts w:ascii="Traditional Arabic" w:hAnsi="Traditional Arabic" w:cs="Traditional Arabic"/>
          <w:sz w:val="32"/>
          <w:szCs w:val="32"/>
          <w:rtl/>
        </w:rPr>
        <w:t>يستطيع هذا</w:t>
      </w:r>
      <w:hyperlink r:id="rId40" w:tooltip="رقاص" w:history="1">
        <w:r w:rsidRPr="007F512E">
          <w:rPr>
            <w:rStyle w:val="Hyperlink"/>
            <w:rFonts w:ascii="Traditional Arabic" w:hAnsi="Traditional Arabic" w:cs="Traditional Arabic"/>
            <w:sz w:val="32"/>
            <w:szCs w:val="32"/>
            <w:rtl/>
          </w:rPr>
          <w:t>الرقاص</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أيضا تمييز </w:t>
      </w:r>
      <w:hyperlink r:id="rId41" w:tooltip="عرض جغرافي" w:history="1">
        <w:r w:rsidRPr="007F512E">
          <w:rPr>
            <w:rStyle w:val="Hyperlink"/>
            <w:rFonts w:ascii="Traditional Arabic" w:hAnsi="Traditional Arabic" w:cs="Traditional Arabic"/>
            <w:sz w:val="32"/>
            <w:szCs w:val="32"/>
            <w:rtl/>
          </w:rPr>
          <w:t>دوائر العرض</w:t>
        </w:r>
      </w:hyperlink>
      <w:r w:rsidRPr="007F512E">
        <w:rPr>
          <w:rFonts w:ascii="Traditional Arabic" w:hAnsi="Traditional Arabic" w:cs="Traditional Arabic"/>
          <w:sz w:val="32"/>
          <w:szCs w:val="32"/>
        </w:rPr>
        <w:t>.</w:t>
      </w:r>
    </w:p>
    <w:p w:rsidR="007F512E" w:rsidRPr="007F512E" w:rsidRDefault="007F512E" w:rsidP="007F512E">
      <w:pPr>
        <w:spacing w:line="360" w:lineRule="auto"/>
        <w:jc w:val="mediumKashida"/>
        <w:rPr>
          <w:rFonts w:ascii="Traditional Arabic" w:hAnsi="Traditional Arabic" w:cs="Traditional Arabic"/>
          <w:b/>
          <w:bCs/>
          <w:sz w:val="32"/>
          <w:szCs w:val="32"/>
          <w:rtl/>
        </w:rPr>
      </w:pPr>
      <w:r w:rsidRPr="007F512E">
        <w:rPr>
          <w:rFonts w:ascii="Traditional Arabic" w:hAnsi="Traditional Arabic" w:cs="Traditional Arabic"/>
          <w:b/>
          <w:bCs/>
          <w:sz w:val="32"/>
          <w:szCs w:val="32"/>
          <w:rtl/>
        </w:rPr>
        <w:lastRenderedPageBreak/>
        <w:t>فكرة خاطئة</w:t>
      </w:r>
    </w:p>
    <w:p w:rsidR="007F512E" w:rsidRPr="007F512E" w:rsidRDefault="007F512E" w:rsidP="007F512E">
      <w:pPr>
        <w:spacing w:line="360" w:lineRule="auto"/>
        <w:jc w:val="mediumKashida"/>
        <w:rPr>
          <w:rFonts w:ascii="Traditional Arabic" w:hAnsi="Traditional Arabic" w:cs="Traditional Arabic"/>
          <w:sz w:val="32"/>
          <w:szCs w:val="32"/>
        </w:rPr>
      </w:pPr>
      <w:r w:rsidRPr="007F512E">
        <w:rPr>
          <w:rFonts w:ascii="Traditional Arabic" w:hAnsi="Traditional Arabic" w:cs="Traditional Arabic"/>
          <w:sz w:val="32"/>
          <w:szCs w:val="32"/>
          <w:rtl/>
        </w:rPr>
        <w:t>هناك من يسمع عن تأثير الكوريوليس، واختلاف دوران الأعاصير شمال وجنوب </w:t>
      </w:r>
      <w:hyperlink r:id="rId42" w:tooltip="الكرة الأرضية" w:history="1">
        <w:r w:rsidRPr="007F512E">
          <w:rPr>
            <w:rStyle w:val="Hyperlink"/>
            <w:rFonts w:ascii="Traditional Arabic" w:hAnsi="Traditional Arabic" w:cs="Traditional Arabic"/>
            <w:sz w:val="32"/>
            <w:szCs w:val="32"/>
            <w:rtl/>
          </w:rPr>
          <w:t>الكرة الأرضية</w:t>
        </w:r>
      </w:hyperlink>
      <w:r w:rsidRPr="007F512E">
        <w:rPr>
          <w:rFonts w:ascii="Traditional Arabic" w:hAnsi="Traditional Arabic" w:cs="Traditional Arabic"/>
          <w:sz w:val="32"/>
          <w:szCs w:val="32"/>
          <w:rtl/>
        </w:rPr>
        <w:t>، فيظن أن الأمر نفسه ينطبق على المسطحات المائية الصغيرة، مثل </w:t>
      </w:r>
      <w:hyperlink r:id="rId43" w:tooltip="مغسلة" w:history="1">
        <w:r w:rsidRPr="007F512E">
          <w:rPr>
            <w:rStyle w:val="Hyperlink"/>
            <w:rFonts w:ascii="Traditional Arabic" w:hAnsi="Traditional Arabic" w:cs="Traditional Arabic"/>
            <w:sz w:val="32"/>
            <w:szCs w:val="32"/>
            <w:rtl/>
          </w:rPr>
          <w:t>مغاسل</w:t>
        </w:r>
      </w:hyperlink>
      <w:r w:rsidRPr="007F512E">
        <w:rPr>
          <w:rFonts w:ascii="Traditional Arabic" w:hAnsi="Traditional Arabic" w:cs="Traditional Arabic"/>
          <w:sz w:val="32"/>
          <w:szCs w:val="32"/>
        </w:rPr>
        <w:t> </w:t>
      </w:r>
      <w:r w:rsidRPr="007F512E">
        <w:rPr>
          <w:rFonts w:ascii="Traditional Arabic" w:hAnsi="Traditional Arabic" w:cs="Traditional Arabic"/>
          <w:sz w:val="32"/>
          <w:szCs w:val="32"/>
          <w:rtl/>
        </w:rPr>
        <w:t>المياه والحمامات. للأسف فإن هذه المعلومة الخاطئة قد انتشرت حتى في بعض شبكات التلفزة والإذاعة والأخبار. في الحقيقة لايمكن الجزم بتطبيق هذه الظاهرة على التحركات ذات المسافات القصيرة جدا نسبة إلى قطر الكرة الأرضية بل إن مايحدث في المغطس أو المغسلة من دوران يختلف بحسب طبيعة السطح المائي واتجاه الحركة الأولي. على سبيل المثال يمكن </w:t>
      </w:r>
      <w:hyperlink r:id="rId44" w:tooltip="صنبور" w:history="1">
        <w:r w:rsidRPr="007F512E">
          <w:rPr>
            <w:rStyle w:val="Hyperlink"/>
            <w:rFonts w:ascii="Traditional Arabic" w:hAnsi="Traditional Arabic" w:cs="Traditional Arabic"/>
            <w:sz w:val="32"/>
            <w:szCs w:val="32"/>
            <w:rtl/>
          </w:rPr>
          <w:t>لصنبور</w:t>
        </w:r>
      </w:hyperlink>
      <w:r w:rsidRPr="007F512E">
        <w:rPr>
          <w:rFonts w:ascii="Traditional Arabic" w:hAnsi="Traditional Arabic" w:cs="Traditional Arabic"/>
          <w:sz w:val="32"/>
          <w:szCs w:val="32"/>
          <w:rtl/>
        </w:rPr>
        <w:t>المياه جعل الاتجاه مع أو عكس عقارب الساعة بمجرد ميلان صغير أثناء السقوط على السطح</w:t>
      </w:r>
      <w:r w:rsidRPr="007F512E">
        <w:rPr>
          <w:rFonts w:ascii="Traditional Arabic" w:hAnsi="Traditional Arabic" w:cs="Traditional Arabic"/>
          <w:sz w:val="32"/>
          <w:szCs w:val="32"/>
        </w:rPr>
        <w:t>.</w:t>
      </w:r>
    </w:p>
    <w:bookmarkEnd w:id="0"/>
    <w:p w:rsidR="007F512E" w:rsidRPr="007F512E" w:rsidRDefault="007F512E" w:rsidP="007F512E">
      <w:pPr>
        <w:spacing w:line="360" w:lineRule="auto"/>
        <w:jc w:val="mediumKashida"/>
        <w:rPr>
          <w:rFonts w:ascii="Traditional Arabic" w:hAnsi="Traditional Arabic" w:cs="Traditional Arabic"/>
          <w:sz w:val="32"/>
          <w:szCs w:val="32"/>
        </w:rPr>
      </w:pPr>
    </w:p>
    <w:sectPr w:rsidR="007F512E" w:rsidRPr="007F512E" w:rsidSect="007F512E">
      <w:pgSz w:w="11906" w:h="16838"/>
      <w:pgMar w:top="993"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7680"/>
    <w:multiLevelType w:val="multilevel"/>
    <w:tmpl w:val="BC30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3B631A"/>
    <w:multiLevelType w:val="multilevel"/>
    <w:tmpl w:val="69CE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2E"/>
    <w:rsid w:val="006B5FDD"/>
    <w:rsid w:val="007F512E"/>
    <w:rsid w:val="008C2175"/>
    <w:rsid w:val="009D5E85"/>
    <w:rsid w:val="00C108D4"/>
    <w:rsid w:val="00E13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1AA5"/>
  <w15:chartTrackingRefBased/>
  <w15:docId w15:val="{C8DA2524-FDC1-49A7-AC0F-7ACE7485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12E"/>
    <w:rPr>
      <w:color w:val="0563C1" w:themeColor="hyperlink"/>
      <w:u w:val="single"/>
    </w:rPr>
  </w:style>
  <w:style w:type="character" w:customStyle="1" w:styleId="UnresolvedMention">
    <w:name w:val="Unresolved Mention"/>
    <w:basedOn w:val="DefaultParagraphFont"/>
    <w:uiPriority w:val="99"/>
    <w:semiHidden/>
    <w:unhideWhenUsed/>
    <w:rsid w:val="007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279686">
      <w:bodyDiv w:val="1"/>
      <w:marLeft w:val="0"/>
      <w:marRight w:val="0"/>
      <w:marTop w:val="0"/>
      <w:marBottom w:val="0"/>
      <w:divBdr>
        <w:top w:val="none" w:sz="0" w:space="0" w:color="auto"/>
        <w:left w:val="none" w:sz="0" w:space="0" w:color="auto"/>
        <w:bottom w:val="none" w:sz="0" w:space="0" w:color="auto"/>
        <w:right w:val="none" w:sz="0" w:space="0" w:color="auto"/>
      </w:divBdr>
      <w:divsChild>
        <w:div w:id="1830705618">
          <w:marLeft w:val="0"/>
          <w:marRight w:val="0"/>
          <w:marTop w:val="0"/>
          <w:marBottom w:val="0"/>
          <w:divBdr>
            <w:top w:val="single" w:sz="6" w:space="5" w:color="A2A9B1"/>
            <w:left w:val="single" w:sz="6" w:space="5" w:color="A2A9B1"/>
            <w:bottom w:val="single" w:sz="6" w:space="5" w:color="A2A9B1"/>
            <w:right w:val="single" w:sz="6" w:space="5" w:color="A2A9B1"/>
          </w:divBdr>
        </w:div>
        <w:div w:id="543718663">
          <w:marLeft w:val="0"/>
          <w:marRight w:val="336"/>
          <w:marTop w:val="120"/>
          <w:marBottom w:val="312"/>
          <w:divBdr>
            <w:top w:val="none" w:sz="0" w:space="0" w:color="auto"/>
            <w:left w:val="none" w:sz="0" w:space="0" w:color="auto"/>
            <w:bottom w:val="none" w:sz="0" w:space="0" w:color="auto"/>
            <w:right w:val="none" w:sz="0" w:space="0" w:color="auto"/>
          </w:divBdr>
          <w:divsChild>
            <w:div w:id="182893813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977946366">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5%D8%B7%D8%A7%D8%B1_%D9%85%D8%B1%D8%AC%D8%B9%D9%8A_%D9%82%D8%B5%D9%88%D8%B1%D9%8A_(%D9%81%D9%8A%D8%B2%D9%8A%D8%A7%D8%A1)" TargetMode="External"/><Relationship Id="rId18" Type="http://schemas.openxmlformats.org/officeDocument/2006/relationships/hyperlink" Target="https://ar.wikipedia.org/wiki/%D9%86%D8%B5%D9%81_%D8%A7%D9%84%D8%A3%D8%B1%D8%B6_%D8%A7%D9%84%D8%B4%D9%85%D8%A7%D9%84%D9%8A" TargetMode="External"/><Relationship Id="rId26" Type="http://schemas.openxmlformats.org/officeDocument/2006/relationships/hyperlink" Target="https://ar.wikipedia.org/wiki/%D8%A7%D9%84%D9%83%D8%B1%D8%A9_%D8%A7%D9%84%D8%A3%D8%B1%D8%B6%D9%8A%D8%A9" TargetMode="External"/><Relationship Id="rId39" Type="http://schemas.openxmlformats.org/officeDocument/2006/relationships/hyperlink" Target="https://ar.wikipedia.org/wiki/%D9%83%D9%8A%D9%84%D9%88%D8%BA%D8%B1%D8%A7%D9%85" TargetMode="External"/><Relationship Id="rId21" Type="http://schemas.openxmlformats.org/officeDocument/2006/relationships/hyperlink" Target="https://ar.wikipedia.org/wiki/%D8%B3%D8%B1%D8%B9%D8%A9_%D8%B2%D8%A7%D9%88%D9%8A%D8%A9" TargetMode="External"/><Relationship Id="rId34" Type="http://schemas.openxmlformats.org/officeDocument/2006/relationships/hyperlink" Target="https://ar.wikipedia.org/w/index.php?title=%D8%A7%D8%AA%D8%AC%D8%A7%D9%87_%D8%B9%D9%82%D8%A7%D8%B1%D8%A8_%D8%A7%D9%84%D8%B3%D8%A7%D8%B9%D8%A9&amp;action=edit&amp;redlink=1" TargetMode="External"/><Relationship Id="rId42" Type="http://schemas.openxmlformats.org/officeDocument/2006/relationships/hyperlink" Target="https://ar.wikipedia.org/wiki/%D8%A7%D9%84%D9%83%D8%B1%D8%A9_%D8%A7%D9%84%D8%A3%D8%B1%D8%B6%D9%8A%D8%A9" TargetMode="External"/><Relationship Id="rId7" Type="http://schemas.openxmlformats.org/officeDocument/2006/relationships/hyperlink" Target="https://ar.wikipedia.org/wiki/%D8%BA%D8%A7%D8%B3%D8%A8%D8%A7%D8%B1%D8%AF-%D8%BA%D9%88%D8%B3%D8%AA%D8%A7%D9%81_%D9%83%D9%88%D8%B1%D9%8A%D9%88%D9%84%D9%8A%D8%B3" TargetMode="External"/><Relationship Id="rId2" Type="http://schemas.openxmlformats.org/officeDocument/2006/relationships/styles" Target="styles.xml"/><Relationship Id="rId16" Type="http://schemas.openxmlformats.org/officeDocument/2006/relationships/hyperlink" Target="https://ar.wikipedia.org/w/index.php?title=%D9%82%D9%88%D8%A9_%D9%86%D8%A7%D8%A8%D8%B0%D8%A9_(%D8%A5%D8%B7%D8%A7%D8%B1_%D9%85%D8%B1%D8%AC%D8%B9%D9%8A_%D8%AF%D9%88%D8%B1%D8%A7%D9%86%D9%8A)&amp;action=edit&amp;redlink=1" TargetMode="External"/><Relationship Id="rId29" Type="http://schemas.openxmlformats.org/officeDocument/2006/relationships/hyperlink" Target="https://ar.wikipedia.org/wiki/%D8%AE%D8%B7_%D8%A7%D9%84%D8%A7%D8%B3%D8%AA%D9%88%D8%A7%D8%A1" TargetMode="External"/><Relationship Id="rId1" Type="http://schemas.openxmlformats.org/officeDocument/2006/relationships/numbering" Target="numbering.xml"/><Relationship Id="rId6" Type="http://schemas.openxmlformats.org/officeDocument/2006/relationships/hyperlink" Target="https://ar.wikipedia.org/wiki/%D8%A5%D8%B7%D8%A7%D8%B1_%D9%85%D8%B1%D8%AC%D8%B9%D9%8A_%D8%AF%D9%88%D8%B1%D8%A7%D9%86%D9%8A" TargetMode="External"/><Relationship Id="rId11" Type="http://schemas.openxmlformats.org/officeDocument/2006/relationships/hyperlink" Target="https://ar.wikipedia.org/wiki/%D9%85%D8%B9%D8%A7%D8%AF%D9%84%D8%A9_%D8%AD%D8%B1%D9%83%D8%A9" TargetMode="External"/><Relationship Id="rId24" Type="http://schemas.openxmlformats.org/officeDocument/2006/relationships/hyperlink" Target="https://ar.wikipedia.org/wiki/%D8%B4%D9%85%D8%A7%D9%84" TargetMode="External"/><Relationship Id="rId32" Type="http://schemas.openxmlformats.org/officeDocument/2006/relationships/hyperlink" Target="https://ar.wikipedia.org/wiki/%D8%B1%D9%8A%D8%AD" TargetMode="External"/><Relationship Id="rId37" Type="http://schemas.openxmlformats.org/officeDocument/2006/relationships/hyperlink" Target="https://ar.wikipedia.org/wiki/%D9%85%D8%AA%D8%B1" TargetMode="External"/><Relationship Id="rId40" Type="http://schemas.openxmlformats.org/officeDocument/2006/relationships/hyperlink" Target="https://ar.wikipedia.org/wiki/%D8%B1%D9%82%D8%A7%D8%B5" TargetMode="External"/><Relationship Id="rId45" Type="http://schemas.openxmlformats.org/officeDocument/2006/relationships/fontTable" Target="fontTable.xml"/><Relationship Id="rId5" Type="http://schemas.openxmlformats.org/officeDocument/2006/relationships/hyperlink" Target="https://ar.wikipedia.org/wiki/%D9%81%D9%8A%D8%B2%D9%8A%D8%A7%D8%A1" TargetMode="External"/><Relationship Id="rId15" Type="http://schemas.openxmlformats.org/officeDocument/2006/relationships/hyperlink" Target="https://ar.wikipedia.org/wiki/%D8%B3%D8%B1%D8%B9%D8%A9" TargetMode="External"/><Relationship Id="rId23" Type="http://schemas.openxmlformats.org/officeDocument/2006/relationships/hyperlink" Target="https://ar.wikipedia.org/wiki/%D8%A5%D8%B9%D8%B5%D8%A7%D8%B1" TargetMode="External"/><Relationship Id="rId28" Type="http://schemas.openxmlformats.org/officeDocument/2006/relationships/hyperlink" Target="https://ar.wikipedia.org/w/index.php?title=%D9%82%D8%B7%D8%A8%D9%8A%D8%AA%D9%8A%D9%86&amp;action=edit&amp;redlink=1" TargetMode="External"/><Relationship Id="rId36" Type="http://schemas.openxmlformats.org/officeDocument/2006/relationships/hyperlink" Target="https://ar.wikipedia.org/wiki/%D8%B1%D9%82%D8%A7%D8%B5_%D9%81%D9%88%D9%83%D9%88" TargetMode="External"/><Relationship Id="rId10" Type="http://schemas.openxmlformats.org/officeDocument/2006/relationships/hyperlink" Target="https://ar.wikipedia.org/wiki/1778" TargetMode="External"/><Relationship Id="rId19" Type="http://schemas.openxmlformats.org/officeDocument/2006/relationships/hyperlink" Target="https://ar.wikipedia.org/wiki/%D9%86%D8%B5%D9%81_%D8%A7%D9%84%D8%A3%D8%B1%D8%B6_%D8%A7%D9%84%D8%AC%D9%86%D9%88%D8%A8%D9%8A" TargetMode="External"/><Relationship Id="rId31" Type="http://schemas.openxmlformats.org/officeDocument/2006/relationships/hyperlink" Target="https://ar.wikipedia.org/wiki/%D8%A7%D9%84%D9%87%D9%88%D8%A7%D8%A1" TargetMode="External"/><Relationship Id="rId44" Type="http://schemas.openxmlformats.org/officeDocument/2006/relationships/hyperlink" Target="https://ar.wikipedia.org/wiki/%D8%B5%D9%86%D8%A8%D9%88%D8%B1" TargetMode="External"/><Relationship Id="rId4" Type="http://schemas.openxmlformats.org/officeDocument/2006/relationships/webSettings" Target="webSettings.xml"/><Relationship Id="rId9" Type="http://schemas.openxmlformats.org/officeDocument/2006/relationships/hyperlink" Target="https://ar.wikipedia.org/wiki/%D8%A8%D9%8A%D9%8A%D8%B1_%D9%84%D8%A7%D8%A8%D9%84%D8%A7%D8%B3" TargetMode="External"/><Relationship Id="rId14" Type="http://schemas.openxmlformats.org/officeDocument/2006/relationships/hyperlink" Target="https://ar.wikipedia.org/wiki/%D8%B9%D8%B7%D8%A7%D9%84%D8%A9_(%D8%AA%D9%88%D8%B6%D9%8A%D8%AD)" TargetMode="External"/><Relationship Id="rId22" Type="http://schemas.openxmlformats.org/officeDocument/2006/relationships/hyperlink" Target="https://ar.wikipedia.org/wiki/%D8%B6%D8%B1%D8%A8_%D8%A7%D8%AA%D8%AC%D8%A7%D9%87%D9%8A" TargetMode="External"/><Relationship Id="rId27" Type="http://schemas.openxmlformats.org/officeDocument/2006/relationships/hyperlink" Target="https://ar.wikipedia.org/wiki/%D8%AD%D8%B1%D8%A7%D8%B1%D8%A9" TargetMode="External"/><Relationship Id="rId30" Type="http://schemas.openxmlformats.org/officeDocument/2006/relationships/hyperlink" Target="https://ar.wikipedia.org/wiki/%D8%B6%D8%BA%D8%B7_%D8%AC%D9%88%D9%8A" TargetMode="External"/><Relationship Id="rId35" Type="http://schemas.openxmlformats.org/officeDocument/2006/relationships/hyperlink" Target="https://ar.wikipedia.org/wiki/%D8%B9%D9%83%D8%B3_%D8%B9%D9%82%D8%A7%D8%B1%D8%A8_%D8%A7%D9%84%D8%B3%D8%A7%D8%B9%D8%A9" TargetMode="External"/><Relationship Id="rId43" Type="http://schemas.openxmlformats.org/officeDocument/2006/relationships/hyperlink" Target="https://ar.wikipedia.org/wiki/%D9%85%D8%BA%D8%B3%D9%84%D8%A9" TargetMode="External"/><Relationship Id="rId8" Type="http://schemas.openxmlformats.org/officeDocument/2006/relationships/hyperlink" Target="https://ar.wikipedia.org/wiki/%D9%86%D8%B8%D8%B1%D9%8A%D8%A9_%D8%A7%D9%84%D9%85%D8%AF_%D9%88%D8%A7%D9%84%D8%AC%D8%B2%D8%B1" TargetMode="External"/><Relationship Id="rId3" Type="http://schemas.openxmlformats.org/officeDocument/2006/relationships/settings" Target="settings.xml"/><Relationship Id="rId12" Type="http://schemas.openxmlformats.org/officeDocument/2006/relationships/hyperlink" Target="https://ar.wikipedia.org/w/index.php?title=%D9%82%D9%88%D8%A9_%D8%AA%D8%AE%D9%8A%D9%84%D9%8A%D8%A9&amp;action=edit&amp;redlink=1" TargetMode="External"/><Relationship Id="rId17" Type="http://schemas.openxmlformats.org/officeDocument/2006/relationships/hyperlink" Target="https://ar.wikipedia.org/wiki/%D8%A3%D8%B1%D8%B6_(%D8%AA%D9%88%D8%B6%D9%8A%D8%AD)" TargetMode="External"/><Relationship Id="rId25" Type="http://schemas.openxmlformats.org/officeDocument/2006/relationships/hyperlink" Target="https://ar.wikipedia.org/wiki/%D8%AC%D9%86%D9%88%D8%A8" TargetMode="External"/><Relationship Id="rId33" Type="http://schemas.openxmlformats.org/officeDocument/2006/relationships/hyperlink" Target="https://ar.wikipedia.org/wiki/%D8%A7%D9%84%D8%B1%D9%8A%D8%A7%D8%AD" TargetMode="External"/><Relationship Id="rId38" Type="http://schemas.openxmlformats.org/officeDocument/2006/relationships/hyperlink" Target="https://ar.wikipedia.org/wiki/%D9%83%D8%AA%D9%84%D8%A9" TargetMode="External"/><Relationship Id="rId46" Type="http://schemas.openxmlformats.org/officeDocument/2006/relationships/theme" Target="theme/theme1.xml"/><Relationship Id="rId20" Type="http://schemas.openxmlformats.org/officeDocument/2006/relationships/hyperlink" Target="https://ar.wikipedia.org/wiki/%D9%83%D9%88%D9%83%D8%A8" TargetMode="External"/><Relationship Id="rId41" Type="http://schemas.openxmlformats.org/officeDocument/2006/relationships/hyperlink" Target="https://ar.wikipedia.org/wiki/%D8%B9%D8%B1%D8%B6_%D8%AC%D8%BA%D8%B1%D8%A7%D9%81%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6714</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3</cp:revision>
  <cp:lastPrinted>2018-10-30T15:22:00Z</cp:lastPrinted>
  <dcterms:created xsi:type="dcterms:W3CDTF">2018-11-25T15:14:00Z</dcterms:created>
  <dcterms:modified xsi:type="dcterms:W3CDTF">2019-05-29T01:56:00Z</dcterms:modified>
</cp:coreProperties>
</file>