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57F" w:rsidRPr="00F03C40" w:rsidRDefault="00442E1D" w:rsidP="00833650">
      <w:pPr>
        <w:rPr>
          <w:rFonts w:cs="Akhbar MT"/>
          <w:b/>
          <w:bCs/>
          <w:sz w:val="48"/>
          <w:szCs w:val="48"/>
          <w:rtl/>
        </w:rPr>
      </w:pPr>
      <w:bookmarkStart w:id="0" w:name="_GoBack"/>
      <w:r w:rsidRPr="00F03C40">
        <w:rPr>
          <w:rFonts w:cs="Akhbar MT" w:hint="cs"/>
          <w:b/>
          <w:bCs/>
          <w:sz w:val="48"/>
          <w:szCs w:val="48"/>
          <w:rtl/>
        </w:rPr>
        <w:t xml:space="preserve">تطور </w:t>
      </w:r>
      <w:r w:rsidR="00833650">
        <w:rPr>
          <w:rFonts w:cs="Akhbar MT" w:hint="cs"/>
          <w:b/>
          <w:bCs/>
          <w:sz w:val="48"/>
          <w:szCs w:val="48"/>
          <w:rtl/>
        </w:rPr>
        <w:t>أناشيد</w:t>
      </w:r>
      <w:r w:rsidRPr="00F03C40">
        <w:rPr>
          <w:rFonts w:cs="Akhbar MT" w:hint="cs"/>
          <w:b/>
          <w:bCs/>
          <w:sz w:val="48"/>
          <w:szCs w:val="48"/>
          <w:rtl/>
        </w:rPr>
        <w:t xml:space="preserve"> الاطفال عند العرب:</w:t>
      </w:r>
    </w:p>
    <w:p w:rsidR="00442E1D" w:rsidRPr="00F03C40" w:rsidRDefault="00442E1D">
      <w:pPr>
        <w:rPr>
          <w:rFonts w:cs="Akhbar MT"/>
          <w:sz w:val="36"/>
          <w:szCs w:val="36"/>
          <w:rtl/>
        </w:rPr>
      </w:pPr>
      <w:r w:rsidRPr="00F03C40">
        <w:rPr>
          <w:rFonts w:cs="Akhbar MT" w:hint="cs"/>
          <w:sz w:val="36"/>
          <w:szCs w:val="36"/>
          <w:rtl/>
        </w:rPr>
        <w:t xml:space="preserve">لقد كان للبيئة التي عاش بها العرب في الجاهلية أثر كبير في تكوينهم, فعندما كان الطفل يولد في </w:t>
      </w:r>
      <w:r w:rsidR="008A1AC3" w:rsidRPr="00F03C40">
        <w:rPr>
          <w:rFonts w:cs="Akhbar MT" w:hint="cs"/>
          <w:sz w:val="36"/>
          <w:szCs w:val="36"/>
          <w:rtl/>
        </w:rPr>
        <w:t>تلك</w:t>
      </w:r>
      <w:r w:rsidRPr="00F03C40">
        <w:rPr>
          <w:rFonts w:cs="Akhbar MT" w:hint="cs"/>
          <w:sz w:val="36"/>
          <w:szCs w:val="36"/>
          <w:rtl/>
        </w:rPr>
        <w:t xml:space="preserve"> الصحراء الشاسعة بظروفها المناخية المعروفة</w:t>
      </w:r>
      <w:r w:rsidR="008A1AC3" w:rsidRPr="00F03C40">
        <w:rPr>
          <w:rFonts w:cs="Akhbar MT" w:hint="cs"/>
          <w:sz w:val="36"/>
          <w:szCs w:val="36"/>
          <w:rtl/>
        </w:rPr>
        <w:t xml:space="preserve"> من حيث شدة البرودة ليلا , و شدة حرارة الشمس نهارا , وينظر الى الفضاء الرحب فلا يرى سوى أراضي صحراوية منبسطة , لا تحجب الرؤية فيها جبال عالية إلا بعض المرتفعات الكثبانية التي تتشكل بين وقت و آخر نتيجة الرياح التي كانت تمر بالصحراء وأما السماء فينظر إليها زرقاء صافية لا تلبدها الغيوم, و في الليل يرى القمر المنير , و تحفه النجوم المضيئة من كل ناحية.</w:t>
      </w:r>
    </w:p>
    <w:p w:rsidR="008A1AC3" w:rsidRPr="00F03C40" w:rsidRDefault="008A1AC3">
      <w:pPr>
        <w:rPr>
          <w:rFonts w:cs="Akhbar MT"/>
          <w:sz w:val="36"/>
          <w:szCs w:val="36"/>
          <w:rtl/>
        </w:rPr>
      </w:pPr>
      <w:r w:rsidRPr="00F03C40">
        <w:rPr>
          <w:rFonts w:cs="Akhbar MT" w:hint="cs"/>
          <w:sz w:val="36"/>
          <w:szCs w:val="36"/>
          <w:rtl/>
        </w:rPr>
        <w:t>كل هذه الظواهر الطبيعية أتاحت له فرصة</w:t>
      </w:r>
      <w:r w:rsidR="002E00F2" w:rsidRPr="00F03C40">
        <w:rPr>
          <w:rFonts w:cs="Akhbar MT" w:hint="cs"/>
          <w:sz w:val="36"/>
          <w:szCs w:val="36"/>
          <w:rtl/>
        </w:rPr>
        <w:t xml:space="preserve"> الميل الفطري إلى الغناء و التنغيم , فكان أقوى ما يكون في تلك الأيام في الشعر الموزون ذي الموسيقى و النغم العذب.</w:t>
      </w:r>
    </w:p>
    <w:p w:rsidR="002E00F2" w:rsidRPr="00F03C40" w:rsidRDefault="002E00F2">
      <w:pPr>
        <w:rPr>
          <w:rFonts w:cs="Akhbar MT"/>
          <w:sz w:val="36"/>
          <w:szCs w:val="36"/>
          <w:rtl/>
        </w:rPr>
      </w:pPr>
      <w:r w:rsidRPr="00F03C40">
        <w:rPr>
          <w:rFonts w:cs="Akhbar MT" w:hint="cs"/>
          <w:sz w:val="36"/>
          <w:szCs w:val="36"/>
          <w:rtl/>
        </w:rPr>
        <w:t xml:space="preserve">ونتيجة لبساطة </w:t>
      </w:r>
      <w:r w:rsidR="00004509" w:rsidRPr="00F03C40">
        <w:rPr>
          <w:rFonts w:cs="Akhbar MT" w:hint="cs"/>
          <w:sz w:val="36"/>
          <w:szCs w:val="36"/>
          <w:rtl/>
        </w:rPr>
        <w:t>معيشة</w:t>
      </w:r>
      <w:r w:rsidRPr="00F03C40">
        <w:rPr>
          <w:rFonts w:cs="Akhbar MT" w:hint="cs"/>
          <w:sz w:val="36"/>
          <w:szCs w:val="36"/>
          <w:rtl/>
        </w:rPr>
        <w:t xml:space="preserve"> العربي في الجاهلية , فقد جاء شعره يمتاز بالبساطة و السهول</w:t>
      </w:r>
      <w:r w:rsidR="00530641" w:rsidRPr="00F03C40">
        <w:rPr>
          <w:rFonts w:cs="Akhbar MT" w:hint="cs"/>
          <w:sz w:val="36"/>
          <w:szCs w:val="36"/>
          <w:rtl/>
        </w:rPr>
        <w:t xml:space="preserve"> في الوصول إلى المعنى المنشود, فقد كان في </w:t>
      </w:r>
      <w:r w:rsidR="00004509" w:rsidRPr="00F03C40">
        <w:rPr>
          <w:rFonts w:cs="Akhbar MT" w:hint="cs"/>
          <w:sz w:val="36"/>
          <w:szCs w:val="36"/>
          <w:rtl/>
        </w:rPr>
        <w:t>غنائه</w:t>
      </w:r>
      <w:r w:rsidR="00530641" w:rsidRPr="00F03C40">
        <w:rPr>
          <w:rFonts w:cs="Akhbar MT" w:hint="cs"/>
          <w:sz w:val="36"/>
          <w:szCs w:val="36"/>
          <w:rtl/>
        </w:rPr>
        <w:t xml:space="preserve"> يقلد طيور بيئته وحيواناتها التي كان يراها بين حين و آخر, ويسمع كذلك صوتها يتردد في جنبات الصحراء الشاسعة,</w:t>
      </w:r>
      <w:r w:rsidR="00232D88" w:rsidRPr="00F03C40">
        <w:rPr>
          <w:rFonts w:cs="Akhbar MT" w:hint="cs"/>
          <w:sz w:val="36"/>
          <w:szCs w:val="36"/>
          <w:rtl/>
        </w:rPr>
        <w:t xml:space="preserve"> و قد كان </w:t>
      </w:r>
      <w:r w:rsidR="004A187A" w:rsidRPr="00F03C40">
        <w:rPr>
          <w:rFonts w:cs="Akhbar MT" w:hint="cs"/>
          <w:sz w:val="36"/>
          <w:szCs w:val="36"/>
          <w:rtl/>
        </w:rPr>
        <w:t xml:space="preserve">عناؤه تمثيلا وتعبيرا عن واقع كان يعيشه , وهو التنقل والترحال على ظهر الخيل و الإبل , والإقامة لفترات في الخيام وبين الأطلال , وقد كان غنائه يعبر تعبيرا صادقا عن هذا الواقع, فيغني لحنا يتفق مع حركات الخيل أو الجمال و هي تسير في الصحراء بين مبطئة أو </w:t>
      </w:r>
      <w:r w:rsidR="00D05E64" w:rsidRPr="00F03C40">
        <w:rPr>
          <w:rFonts w:cs="Akhbar MT" w:hint="cs"/>
          <w:sz w:val="36"/>
          <w:szCs w:val="36"/>
          <w:rtl/>
        </w:rPr>
        <w:t>مسرعة</w:t>
      </w:r>
      <w:r w:rsidR="004A187A" w:rsidRPr="00F03C40">
        <w:rPr>
          <w:rFonts w:cs="Akhbar MT" w:hint="cs"/>
          <w:sz w:val="36"/>
          <w:szCs w:val="36"/>
          <w:rtl/>
        </w:rPr>
        <w:t xml:space="preserve"> في المسير.</w:t>
      </w:r>
    </w:p>
    <w:p w:rsidR="00F03C40" w:rsidRPr="00F03C40" w:rsidRDefault="004A187A" w:rsidP="00601E7E">
      <w:pPr>
        <w:rPr>
          <w:rFonts w:cs="Akhbar MT"/>
          <w:sz w:val="36"/>
          <w:szCs w:val="36"/>
          <w:rtl/>
        </w:rPr>
      </w:pPr>
      <w:r w:rsidRPr="00F03C40">
        <w:rPr>
          <w:rFonts w:cs="Akhbar MT" w:hint="cs"/>
          <w:sz w:val="36"/>
          <w:szCs w:val="36"/>
          <w:rtl/>
        </w:rPr>
        <w:t>و كان بذلك الشعر المسمى بالحداء, هو أول أنواع الشعر الذي ظهر عندهم, و هو ما كان يغنية العربي الراكب جملة أو</w:t>
      </w:r>
      <w:r w:rsidR="00D05E64" w:rsidRPr="00F03C40">
        <w:rPr>
          <w:rFonts w:cs="Akhbar MT" w:hint="cs"/>
          <w:sz w:val="36"/>
          <w:szCs w:val="36"/>
          <w:rtl/>
        </w:rPr>
        <w:t xml:space="preserve"> فرسه سلي به نفسه, ويستحث دابته </w:t>
      </w:r>
      <w:r w:rsidRPr="00F03C40">
        <w:rPr>
          <w:rFonts w:cs="Akhbar MT" w:hint="cs"/>
          <w:sz w:val="36"/>
          <w:szCs w:val="36"/>
          <w:rtl/>
        </w:rPr>
        <w:t>على السير فوق رمال الصحراء ومنها مثلا قول الشاعر:</w:t>
      </w:r>
    </w:p>
    <w:p w:rsidR="004A187A" w:rsidRPr="00F03C40" w:rsidRDefault="004A187A" w:rsidP="001951E1">
      <w:pPr>
        <w:jc w:val="center"/>
        <w:rPr>
          <w:rFonts w:cs="Akhbar MT"/>
          <w:b/>
          <w:bCs/>
          <w:sz w:val="36"/>
          <w:szCs w:val="36"/>
          <w:rtl/>
        </w:rPr>
      </w:pPr>
      <w:r w:rsidRPr="00F03C40">
        <w:rPr>
          <w:rFonts w:cs="Akhbar MT" w:hint="cs"/>
          <w:b/>
          <w:bCs/>
          <w:sz w:val="36"/>
          <w:szCs w:val="36"/>
          <w:rtl/>
        </w:rPr>
        <w:t>أعبطته لو سالا        حكمته لو</w:t>
      </w:r>
      <w:r w:rsidR="00D05E64" w:rsidRPr="00F03C40">
        <w:rPr>
          <w:rFonts w:cs="Akhbar MT" w:hint="cs"/>
          <w:b/>
          <w:bCs/>
          <w:sz w:val="36"/>
          <w:szCs w:val="36"/>
          <w:rtl/>
        </w:rPr>
        <w:t xml:space="preserve"> </w:t>
      </w:r>
      <w:r w:rsidRPr="00F03C40">
        <w:rPr>
          <w:rFonts w:cs="Akhbar MT" w:hint="cs"/>
          <w:b/>
          <w:bCs/>
          <w:sz w:val="36"/>
          <w:szCs w:val="36"/>
          <w:rtl/>
        </w:rPr>
        <w:t>عدلا</w:t>
      </w:r>
    </w:p>
    <w:p w:rsidR="004A187A" w:rsidRPr="00F03C40" w:rsidRDefault="004A187A" w:rsidP="001951E1">
      <w:pPr>
        <w:jc w:val="center"/>
        <w:rPr>
          <w:rFonts w:cs="Akhbar MT"/>
          <w:b/>
          <w:bCs/>
          <w:sz w:val="36"/>
          <w:szCs w:val="36"/>
          <w:rtl/>
        </w:rPr>
      </w:pPr>
      <w:r w:rsidRPr="00F03C40">
        <w:rPr>
          <w:rFonts w:cs="Akhbar MT" w:hint="cs"/>
          <w:b/>
          <w:bCs/>
          <w:sz w:val="36"/>
          <w:szCs w:val="36"/>
          <w:rtl/>
        </w:rPr>
        <w:t xml:space="preserve">قلبي به شغل      </w:t>
      </w:r>
      <w:r w:rsidR="00F03C40">
        <w:rPr>
          <w:rFonts w:cs="Akhbar MT" w:hint="cs"/>
          <w:b/>
          <w:bCs/>
          <w:sz w:val="36"/>
          <w:szCs w:val="36"/>
          <w:rtl/>
        </w:rPr>
        <w:t xml:space="preserve">    </w:t>
      </w:r>
      <w:r w:rsidRPr="00F03C40">
        <w:rPr>
          <w:rFonts w:cs="Akhbar MT" w:hint="cs"/>
          <w:b/>
          <w:bCs/>
          <w:sz w:val="36"/>
          <w:szCs w:val="36"/>
          <w:rtl/>
        </w:rPr>
        <w:t>لأمل ذاك الشغلا</w:t>
      </w:r>
    </w:p>
    <w:p w:rsidR="004A187A" w:rsidRPr="00F03C40" w:rsidRDefault="004A187A" w:rsidP="001951E1">
      <w:pPr>
        <w:jc w:val="center"/>
        <w:rPr>
          <w:rFonts w:cs="Akhbar MT"/>
          <w:b/>
          <w:bCs/>
          <w:sz w:val="36"/>
          <w:szCs w:val="36"/>
          <w:rtl/>
        </w:rPr>
      </w:pPr>
      <w:r w:rsidRPr="00F03C40">
        <w:rPr>
          <w:rFonts w:cs="Akhbar MT" w:hint="cs"/>
          <w:b/>
          <w:bCs/>
          <w:sz w:val="36"/>
          <w:szCs w:val="36"/>
          <w:rtl/>
        </w:rPr>
        <w:t>قسده الحي كما        قسد راعي جملا</w:t>
      </w:r>
    </w:p>
    <w:p w:rsidR="004A187A" w:rsidRPr="00F03C40" w:rsidRDefault="004A187A" w:rsidP="00D05E64">
      <w:pPr>
        <w:rPr>
          <w:rFonts w:cs="Akhbar MT"/>
          <w:sz w:val="36"/>
          <w:szCs w:val="36"/>
          <w:rtl/>
        </w:rPr>
      </w:pPr>
      <w:r w:rsidRPr="00F03C40">
        <w:rPr>
          <w:rFonts w:cs="Akhbar MT" w:hint="cs"/>
          <w:sz w:val="36"/>
          <w:szCs w:val="36"/>
          <w:rtl/>
        </w:rPr>
        <w:lastRenderedPageBreak/>
        <w:t>حيث تظهر البساطة في المعاني, والسهولة والوضوح في الوصو</w:t>
      </w:r>
      <w:r w:rsidR="00D05E64" w:rsidRPr="00F03C40">
        <w:rPr>
          <w:rFonts w:cs="Akhbar MT" w:hint="cs"/>
          <w:sz w:val="36"/>
          <w:szCs w:val="36"/>
          <w:rtl/>
        </w:rPr>
        <w:t>ل الى المقصود , اما الل</w:t>
      </w:r>
      <w:r w:rsidRPr="00F03C40">
        <w:rPr>
          <w:rFonts w:cs="Akhbar MT" w:hint="cs"/>
          <w:sz w:val="36"/>
          <w:szCs w:val="36"/>
          <w:rtl/>
        </w:rPr>
        <w:t xml:space="preserve">حن فهو بسيط ينسجم مع سير الجمل أو الفرس </w:t>
      </w:r>
      <w:r w:rsidR="005D7912" w:rsidRPr="00F03C40">
        <w:rPr>
          <w:rFonts w:cs="Akhbar MT" w:hint="cs"/>
          <w:sz w:val="36"/>
          <w:szCs w:val="36"/>
          <w:rtl/>
        </w:rPr>
        <w:t>يسرعه</w:t>
      </w:r>
      <w:r w:rsidRPr="00F03C40">
        <w:rPr>
          <w:rFonts w:cs="Akhbar MT" w:hint="cs"/>
          <w:sz w:val="36"/>
          <w:szCs w:val="36"/>
          <w:rtl/>
        </w:rPr>
        <w:t xml:space="preserve"> بسيطة.</w:t>
      </w:r>
    </w:p>
    <w:p w:rsidR="004A187A" w:rsidRPr="00F03C40" w:rsidRDefault="004A187A" w:rsidP="00AE0EFE">
      <w:pPr>
        <w:rPr>
          <w:rFonts w:cs="Akhbar MT"/>
          <w:sz w:val="36"/>
          <w:szCs w:val="36"/>
          <w:rtl/>
        </w:rPr>
      </w:pPr>
      <w:r w:rsidRPr="00F03C40">
        <w:rPr>
          <w:rFonts w:cs="Akhbar MT" w:hint="cs"/>
          <w:sz w:val="36"/>
          <w:szCs w:val="36"/>
          <w:rtl/>
        </w:rPr>
        <w:t>وعندما كان يريد جملة أو فرسة أن تسرع في المسير, فقد كان يغني لحنا يتناسب مع ذلك الواقع وهو ما سمي (بال</w:t>
      </w:r>
      <w:r w:rsidR="00AE0EFE" w:rsidRPr="00F03C40">
        <w:rPr>
          <w:rFonts w:cs="Akhbar MT" w:hint="cs"/>
          <w:sz w:val="36"/>
          <w:szCs w:val="36"/>
          <w:rtl/>
        </w:rPr>
        <w:t>خ</w:t>
      </w:r>
      <w:r w:rsidRPr="00F03C40">
        <w:rPr>
          <w:rFonts w:cs="Akhbar MT" w:hint="cs"/>
          <w:sz w:val="36"/>
          <w:szCs w:val="36"/>
          <w:rtl/>
        </w:rPr>
        <w:t>بب)</w:t>
      </w:r>
      <w:r w:rsidR="00AE0EFE" w:rsidRPr="00F03C40">
        <w:rPr>
          <w:rFonts w:cs="Akhbar MT" w:hint="cs"/>
          <w:sz w:val="36"/>
          <w:szCs w:val="36"/>
          <w:rtl/>
        </w:rPr>
        <w:t>:</w:t>
      </w:r>
    </w:p>
    <w:p w:rsidR="00D4561E" w:rsidRPr="00F03C40" w:rsidRDefault="001951E1" w:rsidP="00AE0EFE">
      <w:pPr>
        <w:rPr>
          <w:rFonts w:cs="Akhbar MT"/>
          <w:b/>
          <w:bCs/>
          <w:sz w:val="36"/>
          <w:szCs w:val="36"/>
          <w:rtl/>
        </w:rPr>
      </w:pPr>
      <w:r w:rsidRPr="00F03C40">
        <w:rPr>
          <w:rFonts w:cs="Akhbar MT" w:hint="cs"/>
          <w:b/>
          <w:bCs/>
          <w:sz w:val="36"/>
          <w:szCs w:val="36"/>
          <w:rtl/>
        </w:rPr>
        <w:t xml:space="preserve">                              </w:t>
      </w:r>
      <w:r w:rsidR="00D4561E" w:rsidRPr="00F03C40">
        <w:rPr>
          <w:rFonts w:cs="Akhbar MT" w:hint="cs"/>
          <w:b/>
          <w:bCs/>
          <w:sz w:val="36"/>
          <w:szCs w:val="36"/>
          <w:rtl/>
        </w:rPr>
        <w:t>أبكيت على طلل طريا      فشجاك واحزانك الطلل</w:t>
      </w:r>
    </w:p>
    <w:p w:rsidR="00D4561E" w:rsidRPr="00F03C40" w:rsidRDefault="00D4561E" w:rsidP="00AE0EFE">
      <w:pPr>
        <w:rPr>
          <w:rFonts w:cs="Akhbar MT"/>
          <w:sz w:val="36"/>
          <w:szCs w:val="36"/>
          <w:rtl/>
        </w:rPr>
      </w:pPr>
      <w:r w:rsidRPr="00F03C40">
        <w:rPr>
          <w:rFonts w:cs="Akhbar MT" w:hint="cs"/>
          <w:sz w:val="36"/>
          <w:szCs w:val="36"/>
          <w:rtl/>
        </w:rPr>
        <w:t>ثم ظهرت ألوان من اللحن والغناء منها غناء الركبان وهي تسير على وزن (البحر الطويل) , والسناد وهو نوع من الألحان الثقيلة الذي تتخلله النغمات الكثيرة , وهناك أيضا لحن الهزج وهو يمتاز بخفته و سرعته , فهو يغلب عليه طابع الترقيص.</w:t>
      </w:r>
    </w:p>
    <w:p w:rsidR="00D4561E" w:rsidRPr="00F03C40" w:rsidRDefault="00D4561E" w:rsidP="00AE0EFE">
      <w:pPr>
        <w:rPr>
          <w:rFonts w:cs="Akhbar MT"/>
          <w:sz w:val="36"/>
          <w:szCs w:val="36"/>
          <w:rtl/>
        </w:rPr>
      </w:pPr>
      <w:r w:rsidRPr="00F03C40">
        <w:rPr>
          <w:rFonts w:cs="Akhbar MT" w:hint="cs"/>
          <w:sz w:val="36"/>
          <w:szCs w:val="36"/>
          <w:rtl/>
        </w:rPr>
        <w:t xml:space="preserve">و هكذا يمكن القول بأن طابع الغناء العربي في العصر الجاهلي كان في مجملة ولا سيما في مراحل تطوره الأولى عبارة عن </w:t>
      </w:r>
      <w:r w:rsidR="00F03C40">
        <w:rPr>
          <w:rFonts w:cs="Akhbar MT" w:hint="cs"/>
          <w:sz w:val="36"/>
          <w:szCs w:val="36"/>
          <w:rtl/>
        </w:rPr>
        <w:t>-</w:t>
      </w:r>
      <w:r w:rsidRPr="00F03C40">
        <w:rPr>
          <w:rFonts w:cs="Akhbar MT" w:hint="cs"/>
          <w:sz w:val="36"/>
          <w:szCs w:val="36"/>
          <w:rtl/>
        </w:rPr>
        <w:t>ترنيمات بسيطة</w:t>
      </w:r>
      <w:r w:rsidR="00F03C40">
        <w:rPr>
          <w:rFonts w:cs="Akhbar MT" w:hint="cs"/>
          <w:sz w:val="36"/>
          <w:szCs w:val="36"/>
          <w:rtl/>
        </w:rPr>
        <w:t>-</w:t>
      </w:r>
      <w:r w:rsidRPr="00F03C40">
        <w:rPr>
          <w:rFonts w:cs="Akhbar MT" w:hint="cs"/>
          <w:sz w:val="36"/>
          <w:szCs w:val="36"/>
          <w:rtl/>
        </w:rPr>
        <w:t xml:space="preserve"> , يؤديها المغنى متأثرا لموقف انفعالي في حياة الصحراء كانت تختلف في ظروفها من يوم </w:t>
      </w:r>
      <w:r w:rsidR="001951E1" w:rsidRPr="00F03C40">
        <w:rPr>
          <w:rFonts w:cs="Akhbar MT" w:hint="cs"/>
          <w:sz w:val="36"/>
          <w:szCs w:val="36"/>
          <w:rtl/>
        </w:rPr>
        <w:t>إلى آخر , و كانت كلها بهدف التسل</w:t>
      </w:r>
      <w:r w:rsidRPr="00F03C40">
        <w:rPr>
          <w:rFonts w:cs="Akhbar MT" w:hint="cs"/>
          <w:sz w:val="36"/>
          <w:szCs w:val="36"/>
          <w:rtl/>
        </w:rPr>
        <w:t xml:space="preserve">ية للتغلب على المسافات </w:t>
      </w:r>
      <w:r w:rsidR="00121AAC" w:rsidRPr="00F03C40">
        <w:rPr>
          <w:rFonts w:cs="Akhbar MT" w:hint="cs"/>
          <w:sz w:val="36"/>
          <w:szCs w:val="36"/>
          <w:rtl/>
        </w:rPr>
        <w:t>البعيدة التي كان يقطها راكبا صهوة جواده أو ظهر جمله في ليل شديد البرودة , لكنه يتمتع بنور القمر الساطع , وتحوطه النجوم الل</w:t>
      </w:r>
      <w:r w:rsidR="00F03C40">
        <w:rPr>
          <w:rFonts w:cs="Akhbar MT" w:hint="cs"/>
          <w:sz w:val="36"/>
          <w:szCs w:val="36"/>
          <w:rtl/>
        </w:rPr>
        <w:t>ا</w:t>
      </w:r>
      <w:r w:rsidR="00121AAC" w:rsidRPr="00F03C40">
        <w:rPr>
          <w:rFonts w:cs="Akhbar MT" w:hint="cs"/>
          <w:sz w:val="36"/>
          <w:szCs w:val="36"/>
          <w:rtl/>
        </w:rPr>
        <w:t>م</w:t>
      </w:r>
      <w:r w:rsidR="00F03C40">
        <w:rPr>
          <w:rFonts w:cs="Akhbar MT" w:hint="cs"/>
          <w:sz w:val="36"/>
          <w:szCs w:val="36"/>
          <w:rtl/>
        </w:rPr>
        <w:t>ع</w:t>
      </w:r>
      <w:r w:rsidR="00121AAC" w:rsidRPr="00F03C40">
        <w:rPr>
          <w:rFonts w:cs="Akhbar MT" w:hint="cs"/>
          <w:sz w:val="36"/>
          <w:szCs w:val="36"/>
          <w:rtl/>
        </w:rPr>
        <w:t>ة, أو نهارا والشمس تلفحه بحرها الشديد , فكان الغناء لا يستغرق أكثر من ساعات معينة يقضيها سائرا ربما وحده, ولا مؤنس له سوى دابته التي يركب في لجج الصحراء الوحشة.</w:t>
      </w:r>
    </w:p>
    <w:p w:rsidR="00121AAC" w:rsidRPr="00F03C40" w:rsidRDefault="00121AAC" w:rsidP="00AE0EFE">
      <w:pPr>
        <w:rPr>
          <w:rFonts w:cs="Akhbar MT"/>
          <w:sz w:val="36"/>
          <w:szCs w:val="36"/>
          <w:rtl/>
        </w:rPr>
      </w:pPr>
      <w:r w:rsidRPr="00F03C40">
        <w:rPr>
          <w:rFonts w:cs="Akhbar MT" w:hint="cs"/>
          <w:sz w:val="36"/>
          <w:szCs w:val="36"/>
          <w:rtl/>
        </w:rPr>
        <w:t>وكان المغنى في ذلك العصر يتناول غناءه بطريقة لحنية متغيرة فحسب ما يريد, وكان يغني في مستحة محدودة من الأصوات , ويغلب عليه طابع الغناء على وتيرة واحدة, بنغمة واحدة في الغالب.</w:t>
      </w:r>
    </w:p>
    <w:p w:rsidR="00121AAC" w:rsidRDefault="00F03C40" w:rsidP="00AE0EFE">
      <w:pPr>
        <w:rPr>
          <w:rFonts w:cs="Akhbar MT"/>
          <w:sz w:val="36"/>
          <w:szCs w:val="36"/>
        </w:rPr>
      </w:pPr>
      <w:r>
        <w:rPr>
          <w:rFonts w:cs="Akhbar MT" w:hint="cs"/>
          <w:sz w:val="36"/>
          <w:szCs w:val="36"/>
          <w:rtl/>
        </w:rPr>
        <w:t>كل ذلك يطابع من البساطة والخفة</w:t>
      </w:r>
      <w:r w:rsidR="00121AAC" w:rsidRPr="00F03C40">
        <w:rPr>
          <w:rFonts w:cs="Akhbar MT" w:hint="cs"/>
          <w:sz w:val="36"/>
          <w:szCs w:val="36"/>
          <w:rtl/>
        </w:rPr>
        <w:t xml:space="preserve"> والوضوح في اللحن </w:t>
      </w:r>
      <w:r>
        <w:rPr>
          <w:rFonts w:cs="Akhbar MT" w:hint="cs"/>
          <w:sz w:val="36"/>
          <w:szCs w:val="36"/>
          <w:rtl/>
        </w:rPr>
        <w:t>والك</w:t>
      </w:r>
      <w:r w:rsidR="00121AAC" w:rsidRPr="00F03C40">
        <w:rPr>
          <w:rFonts w:cs="Akhbar MT" w:hint="cs"/>
          <w:sz w:val="36"/>
          <w:szCs w:val="36"/>
          <w:rtl/>
        </w:rPr>
        <w:t xml:space="preserve">لمات والمعاني المستوحاة , أما الآلات المستعملة فكانت هي الأخرى تتسم بطابع البساطة فهي في غالبها مكونة من الطبول والدفوف , والصنوج. وقد لمع كما قلنا غناء الحداء واشتهر, ويرجع في أصله إلى العهد القديم حيث كان يسير على لحن بحر الرجز: </w:t>
      </w:r>
      <w:r w:rsidR="00121AAC" w:rsidRPr="00F03C40">
        <w:rPr>
          <w:rFonts w:cs="Akhbar MT" w:hint="cs"/>
          <w:b/>
          <w:bCs/>
          <w:sz w:val="36"/>
          <w:szCs w:val="36"/>
          <w:rtl/>
        </w:rPr>
        <w:t>أرجز لنا يا صاحبي إن زرتنا</w:t>
      </w:r>
      <w:r w:rsidR="00121AAC" w:rsidRPr="00F03C40">
        <w:rPr>
          <w:rFonts w:cs="Akhbar MT" w:hint="cs"/>
          <w:sz w:val="36"/>
          <w:szCs w:val="36"/>
          <w:rtl/>
        </w:rPr>
        <w:t>.</w:t>
      </w:r>
    </w:p>
    <w:p w:rsidR="00601E7E" w:rsidRPr="00F03C40" w:rsidRDefault="00601E7E" w:rsidP="00AE0EFE">
      <w:pPr>
        <w:rPr>
          <w:rFonts w:cs="Akhbar MT"/>
          <w:sz w:val="36"/>
          <w:szCs w:val="36"/>
          <w:rtl/>
        </w:rPr>
      </w:pPr>
    </w:p>
    <w:p w:rsidR="00121AAC" w:rsidRPr="00F03C40" w:rsidRDefault="00121AAC" w:rsidP="00AE0EFE">
      <w:pPr>
        <w:rPr>
          <w:rFonts w:cs="Akhbar MT"/>
          <w:sz w:val="36"/>
          <w:szCs w:val="36"/>
          <w:rtl/>
        </w:rPr>
      </w:pPr>
      <w:r w:rsidRPr="00F03C40">
        <w:rPr>
          <w:rFonts w:cs="Akhbar MT" w:hint="cs"/>
          <w:sz w:val="36"/>
          <w:szCs w:val="36"/>
          <w:rtl/>
        </w:rPr>
        <w:lastRenderedPageBreak/>
        <w:t xml:space="preserve">وقد ظهرت أنواع منها: </w:t>
      </w:r>
    </w:p>
    <w:p w:rsidR="00121AAC" w:rsidRPr="00F03C40" w:rsidRDefault="00121AAC" w:rsidP="00121AAC">
      <w:pPr>
        <w:pStyle w:val="ListParagraph"/>
        <w:numPr>
          <w:ilvl w:val="0"/>
          <w:numId w:val="1"/>
        </w:numPr>
        <w:rPr>
          <w:rFonts w:cs="Akhbar MT"/>
          <w:sz w:val="36"/>
          <w:szCs w:val="36"/>
        </w:rPr>
      </w:pPr>
      <w:r w:rsidRPr="00F03C40">
        <w:rPr>
          <w:rFonts w:cs="Akhbar MT" w:hint="cs"/>
          <w:b/>
          <w:bCs/>
          <w:sz w:val="36"/>
          <w:szCs w:val="36"/>
          <w:u w:val="single"/>
          <w:rtl/>
        </w:rPr>
        <w:t>النصب:</w:t>
      </w:r>
      <w:r w:rsidRPr="00F03C40">
        <w:rPr>
          <w:rFonts w:cs="Akhbar MT" w:hint="cs"/>
          <w:sz w:val="36"/>
          <w:szCs w:val="36"/>
          <w:rtl/>
        </w:rPr>
        <w:t xml:space="preserve"> وهو نوع من الحداء الذي خضع للتطور بحسب الأوزان الشعرية التي كانت في العصر الجاهلي.</w:t>
      </w:r>
    </w:p>
    <w:p w:rsidR="00121AAC" w:rsidRPr="00F03C40" w:rsidRDefault="00A94575" w:rsidP="00121AAC">
      <w:pPr>
        <w:pStyle w:val="ListParagraph"/>
        <w:numPr>
          <w:ilvl w:val="0"/>
          <w:numId w:val="1"/>
        </w:numPr>
        <w:rPr>
          <w:rFonts w:cs="Akhbar MT"/>
          <w:sz w:val="36"/>
          <w:szCs w:val="36"/>
        </w:rPr>
      </w:pPr>
      <w:r w:rsidRPr="00F03C40">
        <w:rPr>
          <w:rFonts w:cs="Akhbar MT" w:hint="cs"/>
          <w:b/>
          <w:bCs/>
          <w:sz w:val="36"/>
          <w:szCs w:val="36"/>
          <w:u w:val="single"/>
          <w:rtl/>
        </w:rPr>
        <w:t>حداء الركبان:</w:t>
      </w:r>
      <w:r w:rsidR="006829CD" w:rsidRPr="00F03C40">
        <w:rPr>
          <w:rFonts w:cs="Akhbar MT" w:hint="cs"/>
          <w:sz w:val="36"/>
          <w:szCs w:val="36"/>
          <w:rtl/>
        </w:rPr>
        <w:t xml:space="preserve"> </w:t>
      </w:r>
      <w:r w:rsidRPr="00F03C40">
        <w:rPr>
          <w:rFonts w:cs="Akhbar MT" w:hint="cs"/>
          <w:sz w:val="36"/>
          <w:szCs w:val="36"/>
          <w:rtl/>
        </w:rPr>
        <w:t xml:space="preserve">وهو لحن مغنى على لحن الرجز. وكان من الأنواع المحببة في العصر </w:t>
      </w:r>
      <w:r w:rsidR="006829CD" w:rsidRPr="00F03C40">
        <w:rPr>
          <w:rFonts w:cs="Akhbar MT" w:hint="cs"/>
          <w:sz w:val="36"/>
          <w:szCs w:val="36"/>
          <w:rtl/>
        </w:rPr>
        <w:t>الجاهلي</w:t>
      </w:r>
      <w:r w:rsidRPr="00F03C40">
        <w:rPr>
          <w:rFonts w:cs="Akhbar MT" w:hint="cs"/>
          <w:sz w:val="36"/>
          <w:szCs w:val="36"/>
          <w:rtl/>
        </w:rPr>
        <w:t xml:space="preserve"> .</w:t>
      </w:r>
    </w:p>
    <w:p w:rsidR="00A94575" w:rsidRPr="00F03C40" w:rsidRDefault="00A94575" w:rsidP="00A94575">
      <w:pPr>
        <w:pStyle w:val="ListParagraph"/>
        <w:rPr>
          <w:rFonts w:cs="Akhbar MT"/>
          <w:sz w:val="36"/>
          <w:szCs w:val="36"/>
          <w:rtl/>
        </w:rPr>
      </w:pPr>
      <w:r w:rsidRPr="00F03C40">
        <w:rPr>
          <w:rFonts w:cs="Akhbar MT" w:hint="cs"/>
          <w:sz w:val="36"/>
          <w:szCs w:val="36"/>
          <w:rtl/>
        </w:rPr>
        <w:t>واستمر هذان النوعان لفترة في الحجاز وحتى نهاية القرن السادس الميلادي, حين استطاع (النضر بن الحارث) باستقدام أنواع جديدة من الغناء وفدت من الحيرة إلى الحجاز. وسمي بالغناء المطور الذي جاء ليحل محل غناء النصب , و خلال هذه الفترة ايضا عرفت الحجاز العود الخشبي.</w:t>
      </w:r>
    </w:p>
    <w:p w:rsidR="00A94575" w:rsidRPr="00F03C40" w:rsidRDefault="00A94575" w:rsidP="00A94575">
      <w:pPr>
        <w:pStyle w:val="ListParagraph"/>
        <w:rPr>
          <w:rFonts w:cs="Akhbar MT"/>
          <w:sz w:val="36"/>
          <w:szCs w:val="36"/>
          <w:rtl/>
        </w:rPr>
      </w:pPr>
      <w:r w:rsidRPr="00F03C40">
        <w:rPr>
          <w:rFonts w:cs="Akhbar MT" w:hint="cs"/>
          <w:sz w:val="36"/>
          <w:szCs w:val="36"/>
          <w:rtl/>
        </w:rPr>
        <w:t xml:space="preserve">ومن الأدوات الموسيقية التي كانت مستعملة في العصر الجاهلي , هي أشبه بالعود </w:t>
      </w:r>
      <w:r w:rsidR="006829CD" w:rsidRPr="00F03C40">
        <w:rPr>
          <w:rFonts w:cs="Akhbar MT" w:hint="cs"/>
          <w:sz w:val="36"/>
          <w:szCs w:val="36"/>
          <w:rtl/>
        </w:rPr>
        <w:t>بتسميات</w:t>
      </w:r>
      <w:r w:rsidRPr="00F03C40">
        <w:rPr>
          <w:rFonts w:cs="Akhbar MT" w:hint="cs"/>
          <w:sz w:val="36"/>
          <w:szCs w:val="36"/>
          <w:rtl/>
        </w:rPr>
        <w:t xml:space="preserve"> مختلفة (المزهر, الكران, البربط , الموتّر).</w:t>
      </w:r>
    </w:p>
    <w:p w:rsidR="00A94575" w:rsidRPr="00F03C40" w:rsidRDefault="00A94575" w:rsidP="00A94575">
      <w:pPr>
        <w:pStyle w:val="ListParagraph"/>
        <w:rPr>
          <w:rFonts w:cs="Akhbar MT"/>
          <w:sz w:val="36"/>
          <w:szCs w:val="36"/>
          <w:rtl/>
        </w:rPr>
      </w:pPr>
      <w:r w:rsidRPr="00F03C40">
        <w:rPr>
          <w:rFonts w:cs="Akhbar MT" w:hint="cs"/>
          <w:sz w:val="36"/>
          <w:szCs w:val="36"/>
          <w:rtl/>
        </w:rPr>
        <w:t xml:space="preserve">ويضاف إليها بعض الآلات الأخرى التي عرفها العرب في الجاهلية مثل آلات النفخ المتنوعة من شجر الغاب, وكذلك الآت الإيقاع مثل الدفوف والجلاجل والصنوج </w:t>
      </w:r>
      <w:r w:rsidR="006829CD" w:rsidRPr="00F03C40">
        <w:rPr>
          <w:rFonts w:cs="Akhbar MT" w:hint="cs"/>
          <w:sz w:val="36"/>
          <w:szCs w:val="36"/>
          <w:rtl/>
        </w:rPr>
        <w:t>والكاسات</w:t>
      </w:r>
      <w:r w:rsidRPr="00F03C40">
        <w:rPr>
          <w:rFonts w:cs="Akhbar MT" w:hint="cs"/>
          <w:sz w:val="36"/>
          <w:szCs w:val="36"/>
          <w:rtl/>
        </w:rPr>
        <w:t>.</w:t>
      </w:r>
    </w:p>
    <w:p w:rsidR="00A94575" w:rsidRPr="00F03C40" w:rsidRDefault="00A94575" w:rsidP="00A94575">
      <w:pPr>
        <w:pStyle w:val="ListParagraph"/>
        <w:rPr>
          <w:rFonts w:cs="Akhbar MT"/>
          <w:sz w:val="36"/>
          <w:szCs w:val="36"/>
          <w:rtl/>
        </w:rPr>
      </w:pPr>
      <w:r w:rsidRPr="00F03C40">
        <w:rPr>
          <w:rFonts w:cs="Akhbar MT" w:hint="cs"/>
          <w:sz w:val="36"/>
          <w:szCs w:val="36"/>
          <w:rtl/>
        </w:rPr>
        <w:t>وقد</w:t>
      </w:r>
      <w:r w:rsidR="00FA2EC0" w:rsidRPr="00F03C40">
        <w:rPr>
          <w:rFonts w:cs="Akhbar MT" w:hint="cs"/>
          <w:sz w:val="36"/>
          <w:szCs w:val="36"/>
          <w:rtl/>
        </w:rPr>
        <w:t xml:space="preserve"> وردت في كتاب الأغاني لأصفهاني أسماء كثيرة لمغنين في العصر الجاهلي. زمنها أسم عدي بن ربيعة شاعر قبيلة </w:t>
      </w:r>
      <w:r w:rsidR="005E2EF0" w:rsidRPr="00F03C40">
        <w:rPr>
          <w:rFonts w:cs="Akhbar MT" w:hint="cs"/>
          <w:sz w:val="36"/>
          <w:szCs w:val="36"/>
          <w:rtl/>
        </w:rPr>
        <w:t>تغلب الذي لقب بالمهلهل لما كان يتمتع بع من جمال الصوت في الغناء , كذلك أسم الشاعر علقمة بن عبده الذي كان يجيد الغناء في شعر المعلقات التي عرفت بشهرتها في شعر الجاهلية.</w:t>
      </w:r>
    </w:p>
    <w:p w:rsidR="005E2EF0" w:rsidRPr="00F03C40" w:rsidRDefault="005E2EF0" w:rsidP="00A94575">
      <w:pPr>
        <w:pStyle w:val="ListParagraph"/>
        <w:rPr>
          <w:rFonts w:cs="Akhbar MT"/>
          <w:sz w:val="36"/>
          <w:szCs w:val="36"/>
          <w:rtl/>
        </w:rPr>
      </w:pPr>
      <w:r w:rsidRPr="00F03C40">
        <w:rPr>
          <w:rFonts w:cs="Akhbar MT" w:hint="cs"/>
          <w:sz w:val="36"/>
          <w:szCs w:val="36"/>
          <w:rtl/>
        </w:rPr>
        <w:t xml:space="preserve">ملخص القول في هذا المجال , أن التاريخ حفظ روايات متعددة عن أسماء مغنين في ذلك العصر , لكنه حمل ايضا طابعا بأساليب متعددة لغناء العصر </w:t>
      </w:r>
      <w:r w:rsidR="00AF6D13" w:rsidRPr="00F03C40">
        <w:rPr>
          <w:rFonts w:cs="Akhbar MT" w:hint="cs"/>
          <w:sz w:val="36"/>
          <w:szCs w:val="36"/>
          <w:rtl/>
        </w:rPr>
        <w:t>الجاهلي</w:t>
      </w:r>
      <w:r w:rsidRPr="00F03C40">
        <w:rPr>
          <w:rFonts w:cs="Akhbar MT" w:hint="cs"/>
          <w:sz w:val="36"/>
          <w:szCs w:val="36"/>
          <w:rtl/>
        </w:rPr>
        <w:t xml:space="preserve"> , لأنه لم تكن هناك ألحان أو غناء يسير على قواعد و أصول ثابتة معروفة , بل كان الغناء يتبع مزاج المغني ورغبته وميوله بحسب انفعالاته وتأثره في المواقف التي كان يغني فيها.</w:t>
      </w:r>
    </w:p>
    <w:p w:rsidR="005E2EF0" w:rsidRPr="00F03C40" w:rsidRDefault="005E2EF0" w:rsidP="00AF6D13">
      <w:pPr>
        <w:pStyle w:val="ListParagraph"/>
        <w:rPr>
          <w:rFonts w:cs="Akhbar MT"/>
          <w:sz w:val="36"/>
          <w:szCs w:val="36"/>
          <w:rtl/>
        </w:rPr>
      </w:pPr>
      <w:r w:rsidRPr="00F03C40">
        <w:rPr>
          <w:rFonts w:cs="Akhbar MT" w:hint="cs"/>
          <w:sz w:val="36"/>
          <w:szCs w:val="36"/>
          <w:rtl/>
        </w:rPr>
        <w:t xml:space="preserve">و لعل الشعر العربي في تلك المراحل بأوزانه المختلفة يعبر عن طابع الأوزان الموسيقية التي يسير عليها اللحن والغناء </w:t>
      </w:r>
      <w:r w:rsidR="00AF6D13" w:rsidRPr="00F03C40">
        <w:rPr>
          <w:rFonts w:cs="Akhbar MT" w:hint="cs"/>
          <w:sz w:val="36"/>
          <w:szCs w:val="36"/>
          <w:rtl/>
        </w:rPr>
        <w:t xml:space="preserve">في العصر الجاهلي. فقد عرف الشعر عندهم وإن لم يكن بالإمكان تحديد نشأته بدقة. </w:t>
      </w:r>
    </w:p>
    <w:p w:rsidR="00AF6D13" w:rsidRPr="00F03C40" w:rsidRDefault="00AF6D13" w:rsidP="00AF6D13">
      <w:pPr>
        <w:pStyle w:val="ListParagraph"/>
        <w:rPr>
          <w:rFonts w:cs="Akhbar MT"/>
          <w:sz w:val="36"/>
          <w:szCs w:val="36"/>
          <w:rtl/>
        </w:rPr>
      </w:pPr>
      <w:r w:rsidRPr="00F03C40">
        <w:rPr>
          <w:rFonts w:cs="Akhbar MT" w:hint="cs"/>
          <w:sz w:val="36"/>
          <w:szCs w:val="36"/>
          <w:rtl/>
        </w:rPr>
        <w:t>من الممكن تحديد بعض المراحل التي مر بها الشعر العربي القديم:</w:t>
      </w:r>
    </w:p>
    <w:p w:rsidR="00AF6D13" w:rsidRPr="00F03C40" w:rsidRDefault="00AF6D13" w:rsidP="00AF6D13">
      <w:pPr>
        <w:pStyle w:val="ListParagraph"/>
        <w:numPr>
          <w:ilvl w:val="0"/>
          <w:numId w:val="2"/>
        </w:numPr>
        <w:rPr>
          <w:rFonts w:cs="Akhbar MT"/>
          <w:sz w:val="36"/>
          <w:szCs w:val="36"/>
        </w:rPr>
      </w:pPr>
      <w:r w:rsidRPr="00F03C40">
        <w:rPr>
          <w:rFonts w:cs="Akhbar MT" w:hint="cs"/>
          <w:sz w:val="36"/>
          <w:szCs w:val="36"/>
          <w:rtl/>
        </w:rPr>
        <w:lastRenderedPageBreak/>
        <w:t>مرحلة البساطة في القول والمعنى واللحن , وهي أغان قيلت في مواقف سريعة أدت إلى تأثر قائلها وانفعاله.</w:t>
      </w:r>
    </w:p>
    <w:p w:rsidR="00AF6D13" w:rsidRPr="00F03C40" w:rsidRDefault="00AF6D13" w:rsidP="00AF6D13">
      <w:pPr>
        <w:pStyle w:val="ListParagraph"/>
        <w:numPr>
          <w:ilvl w:val="0"/>
          <w:numId w:val="2"/>
        </w:numPr>
        <w:rPr>
          <w:rFonts w:cs="Akhbar MT"/>
          <w:sz w:val="36"/>
          <w:szCs w:val="36"/>
        </w:rPr>
      </w:pPr>
      <w:r w:rsidRPr="00F03C40">
        <w:rPr>
          <w:rFonts w:cs="Akhbar MT" w:hint="cs"/>
          <w:sz w:val="36"/>
          <w:szCs w:val="36"/>
          <w:rtl/>
        </w:rPr>
        <w:t>مرحلة ظهور معالم الشعر, حيث رافق ذلك ظهور بعض الأوزان الخفيفة والقوافي.</w:t>
      </w:r>
    </w:p>
    <w:p w:rsidR="00AF6D13" w:rsidRPr="00F03C40" w:rsidRDefault="00AF6D13" w:rsidP="00AF6D13">
      <w:pPr>
        <w:pStyle w:val="ListParagraph"/>
        <w:numPr>
          <w:ilvl w:val="0"/>
          <w:numId w:val="2"/>
        </w:numPr>
        <w:rPr>
          <w:rFonts w:cs="Akhbar MT"/>
          <w:sz w:val="36"/>
          <w:szCs w:val="36"/>
        </w:rPr>
      </w:pPr>
      <w:r w:rsidRPr="00F03C40">
        <w:rPr>
          <w:rFonts w:cs="Akhbar MT" w:hint="cs"/>
          <w:sz w:val="36"/>
          <w:szCs w:val="36"/>
          <w:rtl/>
        </w:rPr>
        <w:t>مرحلة الأوزان الشعرية المتنوعة.</w:t>
      </w:r>
    </w:p>
    <w:p w:rsidR="00522812" w:rsidRPr="00F03C40" w:rsidRDefault="00522812" w:rsidP="00522812">
      <w:pPr>
        <w:ind w:left="720"/>
        <w:rPr>
          <w:rFonts w:cs="Akhbar MT"/>
          <w:sz w:val="36"/>
          <w:szCs w:val="36"/>
          <w:rtl/>
        </w:rPr>
      </w:pPr>
      <w:r w:rsidRPr="00F03C40">
        <w:rPr>
          <w:rFonts w:cs="Akhbar MT" w:hint="cs"/>
          <w:sz w:val="36"/>
          <w:szCs w:val="36"/>
          <w:rtl/>
        </w:rPr>
        <w:t>أما الغناء للأطفال عند العر</w:t>
      </w:r>
      <w:r w:rsidR="002C6BB7" w:rsidRPr="00F03C40">
        <w:rPr>
          <w:rFonts w:cs="Akhbar MT" w:hint="cs"/>
          <w:sz w:val="36"/>
          <w:szCs w:val="36"/>
          <w:rtl/>
        </w:rPr>
        <w:t>ب فقد بدا كمظهر من مظاهر الحب لأ</w:t>
      </w:r>
      <w:r w:rsidRPr="00F03C40">
        <w:rPr>
          <w:rFonts w:cs="Akhbar MT" w:hint="cs"/>
          <w:sz w:val="36"/>
          <w:szCs w:val="36"/>
          <w:rtl/>
        </w:rPr>
        <w:t>ولادهم , فكانوا يحبون أن ينام الطفل و هو على أحسن حال و أسعد بال , فهم يكرهون أن ينام الطفل وهو يبكي , وبذلك يكونون قد أدركوا الأصول التربوية السليمة في معالمة الأطفال , وقد قاموا بأعمال كثيرة منها:</w:t>
      </w:r>
    </w:p>
    <w:p w:rsidR="00522812" w:rsidRPr="00F03C40" w:rsidRDefault="00522812" w:rsidP="00522812">
      <w:pPr>
        <w:pStyle w:val="ListParagraph"/>
        <w:numPr>
          <w:ilvl w:val="0"/>
          <w:numId w:val="3"/>
        </w:numPr>
        <w:rPr>
          <w:rFonts w:cs="Akhbar MT"/>
          <w:sz w:val="36"/>
          <w:szCs w:val="36"/>
        </w:rPr>
      </w:pPr>
      <w:r w:rsidRPr="00F03C40">
        <w:rPr>
          <w:rFonts w:cs="Akhbar MT" w:hint="cs"/>
          <w:sz w:val="36"/>
          <w:szCs w:val="36"/>
          <w:rtl/>
        </w:rPr>
        <w:t xml:space="preserve">التنزية: وهي حركة تعني رفع الطفل إلى فوق </w:t>
      </w:r>
    </w:p>
    <w:p w:rsidR="00522812" w:rsidRPr="00F03C40" w:rsidRDefault="00522812" w:rsidP="00522812">
      <w:pPr>
        <w:pStyle w:val="ListParagraph"/>
        <w:numPr>
          <w:ilvl w:val="0"/>
          <w:numId w:val="3"/>
        </w:numPr>
        <w:rPr>
          <w:rFonts w:cs="Akhbar MT"/>
          <w:sz w:val="36"/>
          <w:szCs w:val="36"/>
        </w:rPr>
      </w:pPr>
      <w:r w:rsidRPr="00F03C40">
        <w:rPr>
          <w:rFonts w:cs="Akhbar MT" w:hint="cs"/>
          <w:sz w:val="36"/>
          <w:szCs w:val="36"/>
          <w:rtl/>
        </w:rPr>
        <w:t>البأبأة: وهي إرقاص الطفل وهزة مع المناغاة.</w:t>
      </w:r>
    </w:p>
    <w:p w:rsidR="00522812" w:rsidRPr="00F03C40" w:rsidRDefault="00522812" w:rsidP="00522812">
      <w:pPr>
        <w:pStyle w:val="ListParagraph"/>
        <w:numPr>
          <w:ilvl w:val="0"/>
          <w:numId w:val="3"/>
        </w:numPr>
        <w:rPr>
          <w:rFonts w:cs="Akhbar MT"/>
          <w:sz w:val="36"/>
          <w:szCs w:val="36"/>
        </w:rPr>
      </w:pPr>
      <w:r w:rsidRPr="00F03C40">
        <w:rPr>
          <w:rFonts w:cs="Akhbar MT" w:hint="cs"/>
          <w:sz w:val="36"/>
          <w:szCs w:val="36"/>
          <w:rtl/>
        </w:rPr>
        <w:t>الهدهدة: والتي تعني تحريك الأم لطفلها حتى ينام في سريرة.</w:t>
      </w:r>
    </w:p>
    <w:p w:rsidR="00522812" w:rsidRPr="00F03C40" w:rsidRDefault="00522812" w:rsidP="00522812">
      <w:pPr>
        <w:pStyle w:val="ListParagraph"/>
        <w:numPr>
          <w:ilvl w:val="0"/>
          <w:numId w:val="3"/>
        </w:numPr>
        <w:rPr>
          <w:rFonts w:cs="Akhbar MT"/>
          <w:sz w:val="36"/>
          <w:szCs w:val="36"/>
        </w:rPr>
      </w:pPr>
      <w:r w:rsidRPr="00F03C40">
        <w:rPr>
          <w:rFonts w:cs="Akhbar MT" w:hint="cs"/>
          <w:sz w:val="36"/>
          <w:szCs w:val="36"/>
          <w:rtl/>
        </w:rPr>
        <w:t xml:space="preserve">الترقيص: يعني رفع الطفل و </w:t>
      </w:r>
      <w:r w:rsidR="002C6BB7" w:rsidRPr="00F03C40">
        <w:rPr>
          <w:rFonts w:cs="Akhbar MT" w:hint="cs"/>
          <w:sz w:val="36"/>
          <w:szCs w:val="36"/>
          <w:rtl/>
        </w:rPr>
        <w:t>خفضه</w:t>
      </w:r>
      <w:r w:rsidRPr="00F03C40">
        <w:rPr>
          <w:rFonts w:cs="Akhbar MT" w:hint="cs"/>
          <w:sz w:val="36"/>
          <w:szCs w:val="36"/>
          <w:rtl/>
        </w:rPr>
        <w:t>.</w:t>
      </w:r>
    </w:p>
    <w:p w:rsidR="00522812" w:rsidRPr="00F03C40" w:rsidRDefault="00522812" w:rsidP="002C6BB7">
      <w:pPr>
        <w:ind w:left="720"/>
        <w:rPr>
          <w:rFonts w:cs="Akhbar MT"/>
          <w:sz w:val="36"/>
          <w:szCs w:val="36"/>
          <w:rtl/>
        </w:rPr>
      </w:pPr>
      <w:r w:rsidRPr="00F03C40">
        <w:rPr>
          <w:rFonts w:cs="Akhbar MT" w:hint="cs"/>
          <w:sz w:val="36"/>
          <w:szCs w:val="36"/>
          <w:rtl/>
        </w:rPr>
        <w:t>و كان الغناء هو الكلام الذي يصاحب كل هذه الحركات. و كان ذلك يعتبر بد</w:t>
      </w:r>
      <w:r w:rsidR="002C6BB7" w:rsidRPr="00F03C40">
        <w:rPr>
          <w:rFonts w:cs="Akhbar MT" w:hint="cs"/>
          <w:sz w:val="36"/>
          <w:szCs w:val="36"/>
          <w:rtl/>
        </w:rPr>
        <w:t>اي</w:t>
      </w:r>
      <w:r w:rsidRPr="00F03C40">
        <w:rPr>
          <w:rFonts w:cs="Akhbar MT" w:hint="cs"/>
          <w:sz w:val="36"/>
          <w:szCs w:val="36"/>
          <w:rtl/>
        </w:rPr>
        <w:t xml:space="preserve">ة لظهور الغناء عند الأطفال , والذي تطور فيما بعد إلى استعمال بعض الأدوات الموسيقية, ثم تطور الى </w:t>
      </w:r>
      <w:r w:rsidR="002C6BB7" w:rsidRPr="00F03C40">
        <w:rPr>
          <w:rFonts w:cs="Akhbar MT" w:hint="cs"/>
          <w:sz w:val="36"/>
          <w:szCs w:val="36"/>
          <w:rtl/>
        </w:rPr>
        <w:t>ان اصبح أناشيد ذات أوزان موسيقية, وأشعارا ذات مضامين وألحان وأوزان موسيقية خاصة بالأطفال.</w:t>
      </w:r>
    </w:p>
    <w:p w:rsidR="00C41A8C" w:rsidRPr="00F03C40" w:rsidRDefault="00C41A8C" w:rsidP="002C6BB7">
      <w:pPr>
        <w:ind w:left="720"/>
        <w:rPr>
          <w:rFonts w:cs="Akhbar MT"/>
          <w:sz w:val="36"/>
          <w:szCs w:val="36"/>
          <w:rtl/>
        </w:rPr>
      </w:pPr>
    </w:p>
    <w:p w:rsidR="00C41A8C" w:rsidRPr="00F03C40" w:rsidRDefault="00C41A8C" w:rsidP="002C6BB7">
      <w:pPr>
        <w:ind w:left="720"/>
        <w:rPr>
          <w:rFonts w:cs="Akhbar MT"/>
          <w:color w:val="FF0000"/>
          <w:sz w:val="36"/>
          <w:szCs w:val="36"/>
          <w:rtl/>
        </w:rPr>
      </w:pPr>
    </w:p>
    <w:p w:rsidR="00C41A8C" w:rsidRPr="00601E7E" w:rsidRDefault="00F03C40" w:rsidP="002C6BB7">
      <w:pPr>
        <w:ind w:left="720"/>
        <w:rPr>
          <w:rFonts w:cs="Akhbar MT"/>
          <w:color w:val="000000" w:themeColor="text1"/>
          <w:sz w:val="36"/>
          <w:szCs w:val="36"/>
        </w:rPr>
      </w:pPr>
      <w:r w:rsidRPr="00601E7E">
        <w:rPr>
          <w:rFonts w:cs="Akhbar MT" w:hint="cs"/>
          <w:color w:val="000000" w:themeColor="text1"/>
          <w:sz w:val="72"/>
          <w:szCs w:val="72"/>
          <w:rtl/>
        </w:rPr>
        <w:t>*</w:t>
      </w:r>
      <w:r w:rsidR="00C41A8C" w:rsidRPr="00601E7E">
        <w:rPr>
          <w:rFonts w:cs="Akhbar MT" w:hint="cs"/>
          <w:color w:val="000000" w:themeColor="text1"/>
          <w:sz w:val="36"/>
          <w:szCs w:val="36"/>
          <w:rtl/>
        </w:rPr>
        <w:t xml:space="preserve">المرجع:  </w:t>
      </w:r>
      <w:r w:rsidR="00F23DCE" w:rsidRPr="00601E7E">
        <w:rPr>
          <w:rFonts w:cs="Akhbar MT" w:hint="cs"/>
          <w:color w:val="000000" w:themeColor="text1"/>
          <w:sz w:val="36"/>
          <w:szCs w:val="36"/>
          <w:rtl/>
        </w:rPr>
        <w:t>عبد الفتاح أبو معال (2005). أدب الأطفال وأساليب تربي</w:t>
      </w:r>
      <w:r w:rsidR="00BE4B3D" w:rsidRPr="00601E7E">
        <w:rPr>
          <w:rFonts w:cs="Akhbar MT" w:hint="cs"/>
          <w:color w:val="000000" w:themeColor="text1"/>
          <w:sz w:val="36"/>
          <w:szCs w:val="36"/>
          <w:rtl/>
        </w:rPr>
        <w:t>تهم وتعليمهم وتثقيفهم, دار الشروق للنشر: عمان.</w:t>
      </w:r>
      <w:bookmarkEnd w:id="0"/>
    </w:p>
    <w:sectPr w:rsidR="00C41A8C" w:rsidRPr="00601E7E" w:rsidSect="00C41A8C">
      <w:pgSz w:w="11906" w:h="16838" w:code="9"/>
      <w:pgMar w:top="1440" w:right="1797" w:bottom="1440" w:left="1276" w:header="709" w:footer="709" w:gutter="0"/>
      <w:pgBorders w:offsetFrom="page">
        <w:top w:val="thinThickLargeGap" w:sz="2" w:space="24" w:color="auto"/>
        <w:left w:val="thinThickLargeGap" w:sz="2" w:space="24" w:color="auto"/>
        <w:bottom w:val="thickThinLargeGap" w:sz="2" w:space="24" w:color="auto"/>
        <w:right w:val="thickThinLargeGap" w:sz="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khbar MT">
    <w:altName w:val="Times New Roman"/>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7777"/>
    <w:multiLevelType w:val="hybridMultilevel"/>
    <w:tmpl w:val="C07625C4"/>
    <w:lvl w:ilvl="0" w:tplc="FD821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AB54EE"/>
    <w:multiLevelType w:val="hybridMultilevel"/>
    <w:tmpl w:val="1898D066"/>
    <w:lvl w:ilvl="0" w:tplc="F13C4ED0">
      <w:start w:val="1"/>
      <w:numFmt w:val="bullet"/>
      <w:lvlText w:val="-"/>
      <w:lvlJc w:val="left"/>
      <w:pPr>
        <w:ind w:left="1080" w:hanging="360"/>
      </w:pPr>
      <w:rPr>
        <w:rFonts w:asciiTheme="minorHAnsi" w:eastAsiaTheme="minorHAnsi" w:hAnsiTheme="minorHAnsi" w:cs="Akhbar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EEB4715"/>
    <w:multiLevelType w:val="hybridMultilevel"/>
    <w:tmpl w:val="A3244D12"/>
    <w:lvl w:ilvl="0" w:tplc="0D389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E1D"/>
    <w:rsid w:val="00004509"/>
    <w:rsid w:val="00121AAC"/>
    <w:rsid w:val="001951E1"/>
    <w:rsid w:val="00232D88"/>
    <w:rsid w:val="002C6BB7"/>
    <w:rsid w:val="002E00F2"/>
    <w:rsid w:val="00442E1D"/>
    <w:rsid w:val="004A187A"/>
    <w:rsid w:val="00522812"/>
    <w:rsid w:val="00530641"/>
    <w:rsid w:val="005D7912"/>
    <w:rsid w:val="005E2EF0"/>
    <w:rsid w:val="00601E7E"/>
    <w:rsid w:val="006829CD"/>
    <w:rsid w:val="006F2518"/>
    <w:rsid w:val="00833650"/>
    <w:rsid w:val="008A1AC3"/>
    <w:rsid w:val="00A94575"/>
    <w:rsid w:val="00AE0EFE"/>
    <w:rsid w:val="00AF6D13"/>
    <w:rsid w:val="00BE4B3D"/>
    <w:rsid w:val="00C21525"/>
    <w:rsid w:val="00C41A8C"/>
    <w:rsid w:val="00D0157F"/>
    <w:rsid w:val="00D05E64"/>
    <w:rsid w:val="00D4561E"/>
    <w:rsid w:val="00F03C40"/>
    <w:rsid w:val="00F23DCE"/>
    <w:rsid w:val="00FA2E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1D6B7"/>
  <w15:docId w15:val="{99E6A456-8E4E-43F3-831A-A348FAC5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4</Pages>
  <Words>836</Words>
  <Characters>4771</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DELL1</dc:creator>
  <cp:lastModifiedBy>Mohammad Hammad</cp:lastModifiedBy>
  <cp:revision>18</cp:revision>
  <dcterms:created xsi:type="dcterms:W3CDTF">2016-11-24T20:03:00Z</dcterms:created>
  <dcterms:modified xsi:type="dcterms:W3CDTF">2019-05-29T02:48:00Z</dcterms:modified>
</cp:coreProperties>
</file>