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FAF" w:rsidRPr="00374FAF" w:rsidRDefault="00374FAF" w:rsidP="00374FAF">
      <w:pPr>
        <w:jc w:val="center"/>
        <w:rPr>
          <w:rFonts w:ascii="Traditional Arabic" w:hAnsi="Traditional Arabic" w:cs="Traditional Arabic"/>
          <w:b/>
          <w:bCs/>
          <w:sz w:val="44"/>
          <w:szCs w:val="44"/>
          <w:u w:val="single"/>
          <w:rtl/>
        </w:rPr>
      </w:pPr>
      <w:bookmarkStart w:id="0" w:name="_GoBack"/>
      <w:r w:rsidRPr="00374FAF">
        <w:rPr>
          <w:rFonts w:ascii="Traditional Arabic" w:hAnsi="Traditional Arabic" w:cs="Traditional Arabic" w:hint="cs"/>
          <w:b/>
          <w:bCs/>
          <w:sz w:val="44"/>
          <w:szCs w:val="44"/>
          <w:u w:val="single"/>
          <w:rtl/>
        </w:rPr>
        <w:t>تمثيل الحركة</w:t>
      </w:r>
    </w:p>
    <w:p w:rsidR="00374FAF" w:rsidRPr="00374FAF" w:rsidRDefault="00374FAF" w:rsidP="00374FAF">
      <w:pPr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374FAF">
        <w:rPr>
          <w:rFonts w:ascii="Traditional Arabic" w:hAnsi="Traditional Arabic" w:cs="Traditional Arabic"/>
          <w:b/>
          <w:bCs/>
          <w:sz w:val="36"/>
          <w:szCs w:val="36"/>
          <w:rtl/>
        </w:rPr>
        <w:t>الحركة</w:t>
      </w:r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74FAF">
        <w:rPr>
          <w:rFonts w:ascii="Traditional Arabic" w:hAnsi="Traditional Arabic" w:cs="Traditional Arabic"/>
          <w:sz w:val="36"/>
          <w:szCs w:val="36"/>
          <w:rtl/>
        </w:rPr>
        <w:t>تعريفها: هو التغير في موقع الجسم.</w:t>
      </w:r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374FAF">
        <w:rPr>
          <w:rFonts w:ascii="Traditional Arabic" w:hAnsi="Traditional Arabic" w:cs="Traditional Arabic"/>
          <w:b/>
          <w:bCs/>
          <w:sz w:val="36"/>
          <w:szCs w:val="36"/>
          <w:rtl/>
        </w:rPr>
        <w:t>أشكالها:</w:t>
      </w:r>
    </w:p>
    <w:p w:rsidR="00A02F21" w:rsidRDefault="00374FAF" w:rsidP="00A02F21">
      <w:pPr>
        <w:pStyle w:val="ListParagraph"/>
        <w:numPr>
          <w:ilvl w:val="0"/>
          <w:numId w:val="1"/>
        </w:numPr>
        <w:jc w:val="mediumKashida"/>
        <w:rPr>
          <w:rFonts w:ascii="Traditional Arabic" w:hAnsi="Traditional Arabic" w:cs="Traditional Arabic" w:hint="cs"/>
          <w:sz w:val="36"/>
          <w:szCs w:val="36"/>
        </w:rPr>
      </w:pPr>
      <w:r w:rsidRPr="00A02F21">
        <w:rPr>
          <w:rFonts w:ascii="Traditional Arabic" w:hAnsi="Traditional Arabic" w:cs="Traditional Arabic"/>
          <w:sz w:val="36"/>
          <w:szCs w:val="36"/>
          <w:rtl/>
        </w:rPr>
        <w:t>مستقيم:مثال: سيارة مسرعة تحركة في شكل مستقيم .</w:t>
      </w:r>
    </w:p>
    <w:p w:rsidR="00A02F21" w:rsidRPr="00A02F21" w:rsidRDefault="00374FAF" w:rsidP="00A02F21">
      <w:pPr>
        <w:ind w:left="360"/>
        <w:jc w:val="mediumKashida"/>
        <w:rPr>
          <w:rFonts w:ascii="Traditional Arabic" w:hAnsi="Traditional Arabic" w:cs="Traditional Arabic" w:hint="cs"/>
          <w:sz w:val="36"/>
          <w:szCs w:val="36"/>
          <w:rtl/>
        </w:rPr>
      </w:pPr>
      <w:r w:rsidRPr="00A02F21">
        <w:rPr>
          <w:rFonts w:ascii="Traditional Arabic" w:hAnsi="Traditional Arabic" w:cs="Traditional Arabic"/>
          <w:sz w:val="36"/>
          <w:szCs w:val="36"/>
          <w:rtl/>
        </w:rPr>
        <w:t>2- دائري:مثال:العجلة الدائرية في مدينة الألعاب.</w:t>
      </w:r>
    </w:p>
    <w:p w:rsidR="00A02F21" w:rsidRDefault="00374FAF" w:rsidP="00A02F21">
      <w:pPr>
        <w:ind w:left="360"/>
        <w:jc w:val="mediumKashida"/>
        <w:rPr>
          <w:rFonts w:ascii="Traditional Arabic" w:hAnsi="Traditional Arabic" w:cs="Traditional Arabic" w:hint="cs"/>
          <w:sz w:val="36"/>
          <w:szCs w:val="36"/>
          <w:rtl/>
        </w:rPr>
      </w:pPr>
      <w:r w:rsidRPr="00A02F21">
        <w:rPr>
          <w:rFonts w:ascii="Traditional Arabic" w:hAnsi="Traditional Arabic" w:cs="Traditional Arabic"/>
          <w:sz w:val="36"/>
          <w:szCs w:val="36"/>
          <w:rtl/>
        </w:rPr>
        <w:t>3 - منحنى:مثال: أرتفاع كرة من فوق شياج.</w:t>
      </w:r>
    </w:p>
    <w:p w:rsidR="00374FAF" w:rsidRPr="00A02F21" w:rsidRDefault="00374FAF" w:rsidP="00A02F21">
      <w:pPr>
        <w:ind w:left="360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A02F21">
        <w:rPr>
          <w:rFonts w:ascii="Traditional Arabic" w:hAnsi="Traditional Arabic" w:cs="Traditional Arabic"/>
          <w:sz w:val="36"/>
          <w:szCs w:val="36"/>
          <w:rtl/>
        </w:rPr>
        <w:t>4-أهتزاز تأرجح إلى الأمام والخلف:مثال:تأرجح طفل في المرجيحة.</w:t>
      </w:r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      </w:t>
      </w:r>
      <w:r w:rsidRPr="00374FAF">
        <w:rPr>
          <w:rFonts w:ascii="Traditional Arabic" w:hAnsi="Traditional Arabic" w:cs="Traditional Arabic"/>
          <w:sz w:val="36"/>
          <w:szCs w:val="36"/>
          <w:rtl/>
        </w:rPr>
        <w:t xml:space="preserve">                 </w:t>
      </w:r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374FAF">
        <w:rPr>
          <w:rFonts w:ascii="Traditional Arabic" w:hAnsi="Traditional Arabic" w:cs="Traditional Arabic"/>
          <w:b/>
          <w:bCs/>
          <w:sz w:val="36"/>
          <w:szCs w:val="36"/>
          <w:rtl/>
        </w:rPr>
        <w:t>مخطط الحركة</w:t>
      </w:r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74FAF">
        <w:rPr>
          <w:rFonts w:ascii="Traditional Arabic" w:hAnsi="Traditional Arabic" w:cs="Traditional Arabic"/>
          <w:sz w:val="36"/>
          <w:szCs w:val="36"/>
          <w:rtl/>
        </w:rPr>
        <w:t>التعريف:هي عبارة عن سلسلة من الصور المتتابعة التي تظهر موقع العداء الختلفة في فترات زمنية متساوية</w:t>
      </w:r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74FAF">
        <w:rPr>
          <w:rFonts w:ascii="Traditional Arabic" w:hAnsi="Traditional Arabic" w:cs="Traditional Arabic"/>
          <w:sz w:val="36"/>
          <w:szCs w:val="36"/>
          <w:rtl/>
        </w:rPr>
        <w:t>مثال:ربط موقع عداء مع خلفية في صور متتابعة في فترات زمنية متساوية وهو في حالة حركة.</w:t>
      </w:r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   </w:t>
      </w:r>
      <w:r w:rsidRPr="00374FAF">
        <w:rPr>
          <w:rFonts w:ascii="Traditional Arabic" w:hAnsi="Traditional Arabic" w:cs="Traditional Arabic"/>
          <w:sz w:val="36"/>
          <w:szCs w:val="36"/>
          <w:rtl/>
        </w:rPr>
        <w:t xml:space="preserve">                 </w:t>
      </w:r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374FAF">
        <w:rPr>
          <w:rFonts w:ascii="Traditional Arabic" w:hAnsi="Traditional Arabic" w:cs="Traditional Arabic"/>
          <w:b/>
          <w:bCs/>
          <w:sz w:val="36"/>
          <w:szCs w:val="36"/>
          <w:rtl/>
        </w:rPr>
        <w:t>نموذج الجسيم النقطي</w:t>
      </w:r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74FAF">
        <w:rPr>
          <w:rFonts w:ascii="Traditional Arabic" w:hAnsi="Traditional Arabic" w:cs="Traditional Arabic"/>
          <w:sz w:val="36"/>
          <w:szCs w:val="36"/>
          <w:rtl/>
        </w:rPr>
        <w:t>التعريف:سلسلة من النقاط المنفردة المتتابعة التي تظهر مواقع العداء المختلفة في فترات زمنية متساوية.</w:t>
      </w:r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74FAF">
        <w:rPr>
          <w:rFonts w:ascii="Traditional Arabic" w:hAnsi="Traditional Arabic" w:cs="Traditional Arabic"/>
          <w:sz w:val="36"/>
          <w:szCs w:val="36"/>
          <w:rtl/>
        </w:rPr>
        <w:lastRenderedPageBreak/>
        <w:t>مثال:  اختزال حركة عداء من صور متلاحقة ملتقطة في فترات زمنية منتظمة وجمعها في صوره واحدة  إلى نقاط مفرة متتابعة .</w:t>
      </w:r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74FAF">
        <w:rPr>
          <w:rFonts w:ascii="Traditional Arabic" w:hAnsi="Traditional Arabic" w:cs="Traditional Arabic"/>
          <w:sz w:val="36"/>
          <w:szCs w:val="36"/>
          <w:rtl/>
        </w:rPr>
        <w:t xml:space="preserve">                   </w:t>
      </w:r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374FAF">
        <w:rPr>
          <w:rFonts w:ascii="Traditional Arabic" w:hAnsi="Traditional Arabic" w:cs="Traditional Arabic"/>
          <w:b/>
          <w:bCs/>
          <w:sz w:val="36"/>
          <w:szCs w:val="36"/>
          <w:rtl/>
        </w:rPr>
        <w:t>أنضمة الأحداثيات</w:t>
      </w:r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74FAF">
        <w:rPr>
          <w:rFonts w:ascii="Traditional Arabic" w:hAnsi="Traditional Arabic" w:cs="Traditional Arabic"/>
          <w:sz w:val="36"/>
          <w:szCs w:val="36"/>
          <w:rtl/>
        </w:rPr>
        <w:t>التعريف:هو الذي يعين موقع نقطة الأصل بالنسبة للمتغير الذي تدرسه والأتجاه الذي تتزايد فيه قيم المتغير.يتكون من(</w:t>
      </w:r>
      <w:r w:rsidRPr="00374FAF">
        <w:rPr>
          <w:rFonts w:ascii="Traditional Arabic" w:hAnsi="Traditional Arabic" w:cs="Traditional Arabic"/>
          <w:sz w:val="36"/>
          <w:szCs w:val="36"/>
        </w:rPr>
        <w:t>y/x</w:t>
      </w:r>
      <w:r w:rsidRPr="00374FAF">
        <w:rPr>
          <w:rFonts w:ascii="Traditional Arabic" w:hAnsi="Traditional Arabic" w:cs="Traditional Arabic"/>
          <w:sz w:val="36"/>
          <w:szCs w:val="36"/>
          <w:rtl/>
        </w:rPr>
        <w:t>).</w:t>
      </w:r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74FAF">
        <w:rPr>
          <w:rFonts w:ascii="Traditional Arabic" w:hAnsi="Traditional Arabic" w:cs="Traditional Arabic"/>
          <w:b/>
          <w:bCs/>
          <w:sz w:val="36"/>
          <w:szCs w:val="36"/>
          <w:rtl/>
        </w:rPr>
        <w:t>نقطة</w:t>
      </w:r>
      <w:r w:rsidRPr="00374F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74FAF">
        <w:rPr>
          <w:rFonts w:ascii="Traditional Arabic" w:hAnsi="Traditional Arabic" w:cs="Traditional Arabic"/>
          <w:b/>
          <w:bCs/>
          <w:sz w:val="36"/>
          <w:szCs w:val="36"/>
          <w:rtl/>
        </w:rPr>
        <w:t>الأصل</w:t>
      </w:r>
      <w:r w:rsidRPr="00374FAF">
        <w:rPr>
          <w:rFonts w:ascii="Traditional Arabic" w:hAnsi="Traditional Arabic" w:cs="Traditional Arabic"/>
          <w:sz w:val="36"/>
          <w:szCs w:val="36"/>
          <w:rtl/>
        </w:rPr>
        <w:t xml:space="preserve"> : هي النقطة التي تكون قيمة كل من المتغيرين تساوي صفر.(المسافة:كمية عددية)(الموقع:المساحة بين نقطة الأصل)</w:t>
      </w:r>
    </w:p>
    <w:p w:rsidR="00374FAF" w:rsidRDefault="00374FAF" w:rsidP="00374FA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374FAF">
        <w:rPr>
          <w:rFonts w:ascii="Traditional Arabic" w:hAnsi="Traditional Arabic" w:cs="Traditional Arabic"/>
          <w:b/>
          <w:bCs/>
          <w:sz w:val="36"/>
          <w:szCs w:val="36"/>
          <w:rtl/>
        </w:rPr>
        <w:t>الكميات الفيزيائية</w:t>
      </w:r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74FAF">
        <w:rPr>
          <w:rFonts w:ascii="Traditional Arabic" w:hAnsi="Traditional Arabic" w:cs="Traditional Arabic"/>
          <w:sz w:val="36"/>
          <w:szCs w:val="36"/>
          <w:rtl/>
        </w:rPr>
        <w:t>عددية:هي كميات فيزيائية  لها مقدار فقط مثل المسافة.(</w:t>
      </w:r>
      <w:r w:rsidRPr="00374FAF">
        <w:rPr>
          <w:rFonts w:ascii="Traditional Arabic" w:hAnsi="Traditional Arabic" w:cs="Traditional Arabic"/>
          <w:sz w:val="36"/>
          <w:szCs w:val="36"/>
        </w:rPr>
        <w:t>m/m100</w:t>
      </w:r>
      <w:r w:rsidRPr="00374FAF">
        <w:rPr>
          <w:rFonts w:ascii="Traditional Arabic" w:hAnsi="Traditional Arabic" w:cs="Traditional Arabic"/>
          <w:sz w:val="36"/>
          <w:szCs w:val="36"/>
          <w:rtl/>
        </w:rPr>
        <w:t>)</w:t>
      </w:r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74FAF">
        <w:rPr>
          <w:rFonts w:ascii="Traditional Arabic" w:hAnsi="Traditional Arabic" w:cs="Traditional Arabic"/>
          <w:sz w:val="36"/>
          <w:szCs w:val="36"/>
          <w:rtl/>
        </w:rPr>
        <w:t xml:space="preserve">متجهه:كمية فيزيائية لها مقدار وأتجاه(شمالا </w:t>
      </w:r>
      <w:r w:rsidRPr="00374FAF">
        <w:rPr>
          <w:rFonts w:ascii="Traditional Arabic" w:hAnsi="Traditional Arabic" w:cs="Traditional Arabic"/>
          <w:sz w:val="36"/>
          <w:szCs w:val="36"/>
        </w:rPr>
        <w:t>m1</w:t>
      </w:r>
      <w:r w:rsidRPr="00374FAF">
        <w:rPr>
          <w:rFonts w:ascii="Traditional Arabic" w:hAnsi="Traditional Arabic" w:cs="Traditional Arabic"/>
          <w:sz w:val="36"/>
          <w:szCs w:val="36"/>
          <w:rtl/>
        </w:rPr>
        <w:t>)أمثلتها:الإزاحة-القوة.</w:t>
      </w:r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74FAF">
        <w:rPr>
          <w:rFonts w:ascii="Traditional Arabic" w:hAnsi="Traditional Arabic" w:cs="Traditional Arabic"/>
          <w:sz w:val="36"/>
          <w:szCs w:val="36"/>
          <w:rtl/>
        </w:rPr>
        <w:t>متجهه محصله: مجموع المتجهين الآخرين.</w:t>
      </w:r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    </w:t>
      </w:r>
      <w:r w:rsidRPr="00374FAF">
        <w:rPr>
          <w:rFonts w:ascii="Traditional Arabic" w:hAnsi="Traditional Arabic" w:cs="Traditional Arabic"/>
          <w:sz w:val="36"/>
          <w:szCs w:val="36"/>
          <w:rtl/>
        </w:rPr>
        <w:t xml:space="preserve">                         </w:t>
      </w:r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374FAF">
        <w:rPr>
          <w:rFonts w:ascii="Traditional Arabic" w:hAnsi="Traditional Arabic" w:cs="Traditional Arabic"/>
          <w:b/>
          <w:bCs/>
          <w:sz w:val="36"/>
          <w:szCs w:val="36"/>
          <w:rtl/>
        </w:rPr>
        <w:t>الفترة الزمنية</w:t>
      </w:r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74FAF">
        <w:rPr>
          <w:rFonts w:ascii="Traditional Arabic" w:hAnsi="Traditional Arabic" w:cs="Traditional Arabic"/>
          <w:sz w:val="36"/>
          <w:szCs w:val="36"/>
          <w:rtl/>
        </w:rPr>
        <w:t>التعريف:الفرق بين الزمنين.</w:t>
      </w:r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74FAF">
        <w:rPr>
          <w:rFonts w:ascii="Traditional Arabic" w:hAnsi="Traditional Arabic" w:cs="Traditional Arabic"/>
          <w:sz w:val="36"/>
          <w:szCs w:val="36"/>
          <w:rtl/>
        </w:rPr>
        <w:t>القانون: الفترة الزمنية تساوي الزمن النهائي مطروحا منه الزمن الأبتدائي.</w:t>
      </w:r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sz w:val="36"/>
          <w:szCs w:val="36"/>
        </w:rPr>
      </w:pPr>
      <w:proofErr w:type="spellStart"/>
      <w:r w:rsidRPr="00374FAF">
        <w:rPr>
          <w:rFonts w:ascii="Traditional Arabic" w:hAnsi="Traditional Arabic" w:cs="Traditional Arabic"/>
          <w:sz w:val="36"/>
          <w:szCs w:val="36"/>
        </w:rPr>
        <w:t>ti</w:t>
      </w:r>
      <w:proofErr w:type="spellEnd"/>
      <w:r w:rsidRPr="00374FAF">
        <w:rPr>
          <w:rFonts w:ascii="Traditional Arabic" w:hAnsi="Traditional Arabic" w:cs="Traditional Arabic"/>
          <w:sz w:val="36"/>
          <w:szCs w:val="36"/>
        </w:rPr>
        <w:t>)                 +t=</w:t>
      </w:r>
      <w:proofErr w:type="spellStart"/>
      <w:proofErr w:type="gramStart"/>
      <w:r w:rsidRPr="00374FAF">
        <w:rPr>
          <w:rFonts w:ascii="Traditional Arabic" w:hAnsi="Traditional Arabic" w:cs="Traditional Arabic"/>
          <w:sz w:val="36"/>
          <w:szCs w:val="36"/>
        </w:rPr>
        <w:t>tf</w:t>
      </w:r>
      <w:proofErr w:type="spellEnd"/>
      <w:r w:rsidRPr="00374FAF">
        <w:rPr>
          <w:rFonts w:ascii="Traditional Arabic" w:hAnsi="Traditional Arabic" w:cs="Traditional Arabic"/>
          <w:sz w:val="36"/>
          <w:szCs w:val="36"/>
          <w:rtl/>
        </w:rPr>
        <w:t xml:space="preserve"> )</w:t>
      </w:r>
      <w:proofErr w:type="gramEnd"/>
    </w:p>
    <w:p w:rsidR="00374FAF" w:rsidRDefault="00374FAF" w:rsidP="00374FA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74FAF">
        <w:rPr>
          <w:rFonts w:ascii="Traditional Arabic" w:hAnsi="Traditional Arabic" w:cs="Traditional Arabic"/>
          <w:sz w:val="36"/>
          <w:szCs w:val="36"/>
          <w:rtl/>
        </w:rPr>
        <w:lastRenderedPageBreak/>
        <w:t xml:space="preserve">                  </w:t>
      </w:r>
    </w:p>
    <w:p w:rsidR="00374FAF" w:rsidRDefault="00374FAF" w:rsidP="00374FA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p w:rsidR="00374FAF" w:rsidRDefault="00374FAF" w:rsidP="00374FA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374FAF">
        <w:rPr>
          <w:rFonts w:ascii="Traditional Arabic" w:hAnsi="Traditional Arabic" w:cs="Traditional Arabic"/>
          <w:b/>
          <w:bCs/>
          <w:sz w:val="36"/>
          <w:szCs w:val="36"/>
          <w:rtl/>
        </w:rPr>
        <w:t>الإزاحة</w:t>
      </w:r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74FAF">
        <w:rPr>
          <w:rFonts w:ascii="Traditional Arabic" w:hAnsi="Traditional Arabic" w:cs="Traditional Arabic"/>
          <w:sz w:val="36"/>
          <w:szCs w:val="36"/>
          <w:rtl/>
        </w:rPr>
        <w:t>التعريف : كمية فيزيائية متجهه تمثل مقدار التغير الذي يحدث لموقع جسم في اتجاه محدد.</w:t>
      </w:r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74FAF">
        <w:rPr>
          <w:rFonts w:ascii="Traditional Arabic" w:hAnsi="Traditional Arabic" w:cs="Traditional Arabic"/>
          <w:sz w:val="36"/>
          <w:szCs w:val="36"/>
          <w:rtl/>
        </w:rPr>
        <w:t>القانون:الإزاحة تساوي متجه الموقع النهائي مطروحا منه متجه الموقع الأبتدائي.(</w:t>
      </w:r>
      <w:r w:rsidRPr="00374FAF">
        <w:rPr>
          <w:rFonts w:ascii="Traditional Arabic" w:hAnsi="Traditional Arabic" w:cs="Traditional Arabic"/>
          <w:sz w:val="36"/>
          <w:szCs w:val="36"/>
        </w:rPr>
        <w:t>d=</w:t>
      </w:r>
      <w:proofErr w:type="spellStart"/>
      <w:r w:rsidRPr="00374FAF">
        <w:rPr>
          <w:rFonts w:ascii="Traditional Arabic" w:hAnsi="Traditional Arabic" w:cs="Traditional Arabic"/>
          <w:sz w:val="36"/>
          <w:szCs w:val="36"/>
        </w:rPr>
        <w:t>df</w:t>
      </w:r>
      <w:proofErr w:type="spellEnd"/>
      <w:r w:rsidRPr="00374FAF">
        <w:rPr>
          <w:rFonts w:ascii="Traditional Arabic" w:hAnsi="Traditional Arabic" w:cs="Traditional Arabic"/>
          <w:sz w:val="36"/>
          <w:szCs w:val="36"/>
        </w:rPr>
        <w:t>-di</w:t>
      </w:r>
      <w:r w:rsidRPr="00374FAF">
        <w:rPr>
          <w:rFonts w:ascii="Traditional Arabic" w:hAnsi="Traditional Arabic" w:cs="Traditional Arabic"/>
          <w:sz w:val="36"/>
          <w:szCs w:val="36"/>
          <w:rtl/>
        </w:rPr>
        <w:t xml:space="preserve"> ).</w:t>
      </w:r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74FAF">
        <w:rPr>
          <w:rFonts w:ascii="Traditional Arabic" w:hAnsi="Traditional Arabic" w:cs="Traditional Arabic"/>
          <w:sz w:val="36"/>
          <w:szCs w:val="36"/>
          <w:rtl/>
        </w:rPr>
        <w:t xml:space="preserve">               </w:t>
      </w:r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374FAF">
        <w:rPr>
          <w:rFonts w:ascii="Traditional Arabic" w:hAnsi="Traditional Arabic" w:cs="Traditional Arabic"/>
          <w:b/>
          <w:bCs/>
          <w:sz w:val="36"/>
          <w:szCs w:val="36"/>
          <w:rtl/>
        </w:rPr>
        <w:t>منحنى الموقع والزمن</w:t>
      </w:r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74FAF">
        <w:rPr>
          <w:rFonts w:ascii="Traditional Arabic" w:hAnsi="Traditional Arabic" w:cs="Traditional Arabic"/>
          <w:sz w:val="36"/>
          <w:szCs w:val="36"/>
          <w:rtl/>
        </w:rPr>
        <w:t>رسم بياني  تحدد إحداثيات الموقع على المحور الرأسي</w:t>
      </w:r>
      <w:r w:rsidRPr="00374FAF">
        <w:rPr>
          <w:rFonts w:ascii="Traditional Arabic" w:hAnsi="Traditional Arabic" w:cs="Traditional Arabic"/>
          <w:sz w:val="36"/>
          <w:szCs w:val="36"/>
        </w:rPr>
        <w:t>y</w:t>
      </w:r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74FAF">
        <w:rPr>
          <w:rFonts w:ascii="Traditional Arabic" w:hAnsi="Traditional Arabic" w:cs="Traditional Arabic"/>
          <w:sz w:val="36"/>
          <w:szCs w:val="36"/>
          <w:rtl/>
        </w:rPr>
        <w:t>أما أحداثيات الزمن على المحور الأفقي</w:t>
      </w:r>
      <w:r w:rsidRPr="00374FAF">
        <w:rPr>
          <w:rFonts w:ascii="Traditional Arabic" w:hAnsi="Traditional Arabic" w:cs="Traditional Arabic"/>
          <w:sz w:val="36"/>
          <w:szCs w:val="36"/>
        </w:rPr>
        <w:t>x</w:t>
      </w:r>
    </w:p>
    <w:p w:rsidR="00374FAF" w:rsidRDefault="00374FAF" w:rsidP="00374FA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374FAF">
        <w:rPr>
          <w:rFonts w:ascii="Traditional Arabic" w:hAnsi="Traditional Arabic" w:cs="Traditional Arabic"/>
          <w:b/>
          <w:bCs/>
          <w:sz w:val="36"/>
          <w:szCs w:val="36"/>
          <w:rtl/>
        </w:rPr>
        <w:t>لرسم الخط البياني</w:t>
      </w:r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74FAF">
        <w:rPr>
          <w:rFonts w:ascii="Traditional Arabic" w:hAnsi="Traditional Arabic" w:cs="Traditional Arabic"/>
          <w:sz w:val="36"/>
          <w:szCs w:val="36"/>
          <w:rtl/>
        </w:rPr>
        <w:t>1-  نحدد موقع الجسم بدلالة الزمن.</w:t>
      </w:r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74FAF">
        <w:rPr>
          <w:rFonts w:ascii="Traditional Arabic" w:hAnsi="Traditional Arabic" w:cs="Traditional Arabic"/>
          <w:sz w:val="36"/>
          <w:szCs w:val="36"/>
          <w:rtl/>
        </w:rPr>
        <w:t>2-  رسم أفضل خط مستقيم يمر بأغلب النقاط.</w:t>
      </w:r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74FAF">
        <w:rPr>
          <w:rFonts w:ascii="Traditional Arabic" w:hAnsi="Traditional Arabic" w:cs="Traditional Arabic"/>
          <w:sz w:val="36"/>
          <w:szCs w:val="36"/>
          <w:rtl/>
        </w:rPr>
        <w:t xml:space="preserve">                </w:t>
      </w:r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374FAF">
        <w:rPr>
          <w:rFonts w:ascii="Traditional Arabic" w:hAnsi="Traditional Arabic" w:cs="Traditional Arabic"/>
          <w:b/>
          <w:bCs/>
          <w:sz w:val="36"/>
          <w:szCs w:val="36"/>
          <w:rtl/>
        </w:rPr>
        <w:t>طرائق وصف الحركة</w:t>
      </w:r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74FAF">
        <w:rPr>
          <w:rFonts w:ascii="Traditional Arabic" w:hAnsi="Traditional Arabic" w:cs="Traditional Arabic"/>
          <w:sz w:val="36"/>
          <w:szCs w:val="36"/>
          <w:rtl/>
        </w:rPr>
        <w:lastRenderedPageBreak/>
        <w:t>1-الكلام.</w:t>
      </w:r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74FAF">
        <w:rPr>
          <w:rFonts w:ascii="Traditional Arabic" w:hAnsi="Traditional Arabic" w:cs="Traditional Arabic"/>
          <w:sz w:val="36"/>
          <w:szCs w:val="36"/>
          <w:rtl/>
        </w:rPr>
        <w:t>2-الصور.</w:t>
      </w:r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74FAF">
        <w:rPr>
          <w:rFonts w:ascii="Traditional Arabic" w:hAnsi="Traditional Arabic" w:cs="Traditional Arabic"/>
          <w:sz w:val="36"/>
          <w:szCs w:val="36"/>
          <w:rtl/>
        </w:rPr>
        <w:t>3-مخططات الحركة.</w:t>
      </w:r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74FAF">
        <w:rPr>
          <w:rFonts w:ascii="Traditional Arabic" w:hAnsi="Traditional Arabic" w:cs="Traditional Arabic"/>
          <w:sz w:val="36"/>
          <w:szCs w:val="36"/>
          <w:rtl/>
        </w:rPr>
        <w:t>4-جداول البيانات.</w:t>
      </w:r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74FAF">
        <w:rPr>
          <w:rFonts w:ascii="Traditional Arabic" w:hAnsi="Traditional Arabic" w:cs="Traditional Arabic"/>
          <w:sz w:val="36"/>
          <w:szCs w:val="36"/>
          <w:rtl/>
        </w:rPr>
        <w:t>5- المنحنيات.( الموقع- الزمن)</w:t>
      </w:r>
    </w:p>
    <w:p w:rsidR="00374FAF" w:rsidRDefault="00374FAF" w:rsidP="00374FA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74FAF">
        <w:rPr>
          <w:rFonts w:ascii="Traditional Arabic" w:hAnsi="Traditional Arabic" w:cs="Traditional Arabic"/>
          <w:sz w:val="36"/>
          <w:szCs w:val="36"/>
          <w:rtl/>
        </w:rPr>
        <w:t>6- معادلة الحركة.</w:t>
      </w:r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374FAF">
        <w:rPr>
          <w:rFonts w:ascii="Traditional Arabic" w:hAnsi="Traditional Arabic" w:cs="Traditional Arabic"/>
          <w:b/>
          <w:bCs/>
          <w:sz w:val="36"/>
          <w:szCs w:val="36"/>
          <w:rtl/>
        </w:rPr>
        <w:t>السرعة المتجهه</w:t>
      </w:r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74FAF">
        <w:rPr>
          <w:rFonts w:ascii="Traditional Arabic" w:hAnsi="Traditional Arabic" w:cs="Traditional Arabic"/>
          <w:sz w:val="36"/>
          <w:szCs w:val="36"/>
          <w:rtl/>
        </w:rPr>
        <w:t>تعريف السرعة المتجهه:ميل الخط البياني لمنحنى(الموقع-الزمن)لجسم هو السرعة المتجهه.</w:t>
      </w:r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74FAF">
        <w:rPr>
          <w:rFonts w:ascii="Traditional Arabic" w:hAnsi="Traditional Arabic" w:cs="Traditional Arabic"/>
          <w:sz w:val="36"/>
          <w:szCs w:val="36"/>
          <w:rtl/>
        </w:rPr>
        <w:t xml:space="preserve">القانون:التغير في الموقع مقسوما على الفترة الزمنية التي حدث خلالها هذا التغير.                              </w:t>
      </w:r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74FAF">
        <w:rPr>
          <w:rFonts w:ascii="Traditional Arabic" w:hAnsi="Traditional Arabic" w:cs="Traditional Arabic"/>
          <w:sz w:val="36"/>
          <w:szCs w:val="36"/>
          <w:rtl/>
        </w:rPr>
        <w:t xml:space="preserve">السرعة المتوسطة:هي القيمة المطلقة للسرعة المتجهة المتوسطة ويرمزلها </w:t>
      </w:r>
      <w:r w:rsidRPr="00374FAF">
        <w:rPr>
          <w:rFonts w:ascii="Traditional Arabic" w:hAnsi="Traditional Arabic" w:cs="Traditional Arabic"/>
          <w:sz w:val="36"/>
          <w:szCs w:val="36"/>
        </w:rPr>
        <w:t>U</w:t>
      </w:r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74FAF">
        <w:rPr>
          <w:rFonts w:ascii="Traditional Arabic" w:hAnsi="Traditional Arabic" w:cs="Traditional Arabic"/>
          <w:sz w:val="36"/>
          <w:szCs w:val="36"/>
          <w:rtl/>
        </w:rPr>
        <w:t xml:space="preserve">رمز الموقع الأبتدائي للجسم </w:t>
      </w:r>
      <w:proofErr w:type="spellStart"/>
      <w:r w:rsidRPr="00374FAF">
        <w:rPr>
          <w:rFonts w:ascii="Traditional Arabic" w:hAnsi="Traditional Arabic" w:cs="Traditional Arabic"/>
          <w:sz w:val="36"/>
          <w:szCs w:val="36"/>
        </w:rPr>
        <w:t>df</w:t>
      </w:r>
      <w:proofErr w:type="spellEnd"/>
      <w:r w:rsidRPr="00374FAF">
        <w:rPr>
          <w:rFonts w:ascii="Traditional Arabic" w:hAnsi="Traditional Arabic" w:cs="Traditional Arabic"/>
          <w:sz w:val="36"/>
          <w:szCs w:val="36"/>
          <w:rtl/>
        </w:rPr>
        <w:t xml:space="preserve"> وسرعته المتجهة المتوسطة الثابتة </w:t>
      </w:r>
      <w:r w:rsidRPr="00374FAF">
        <w:rPr>
          <w:rFonts w:ascii="Traditional Arabic" w:hAnsi="Traditional Arabic" w:cs="Traditional Arabic"/>
          <w:sz w:val="36"/>
          <w:szCs w:val="36"/>
        </w:rPr>
        <w:t>U</w:t>
      </w:r>
      <w:r w:rsidRPr="00374FAF">
        <w:rPr>
          <w:rFonts w:ascii="Traditional Arabic" w:hAnsi="Traditional Arabic" w:cs="Traditional Arabic"/>
          <w:sz w:val="36"/>
          <w:szCs w:val="36"/>
          <w:rtl/>
        </w:rPr>
        <w:t xml:space="preserve"> وإزاحته  </w:t>
      </w:r>
      <w:r w:rsidRPr="00374FAF">
        <w:rPr>
          <w:rFonts w:ascii="Traditional Arabic" w:hAnsi="Traditional Arabic" w:cs="Traditional Arabic"/>
          <w:sz w:val="36"/>
          <w:szCs w:val="36"/>
        </w:rPr>
        <w:t>d</w:t>
      </w:r>
      <w:r w:rsidRPr="00374FAF">
        <w:rPr>
          <w:rFonts w:ascii="Traditional Arabic" w:hAnsi="Traditional Arabic" w:cs="Traditional Arabic"/>
          <w:sz w:val="36"/>
          <w:szCs w:val="36"/>
          <w:rtl/>
        </w:rPr>
        <w:t xml:space="preserve">والزمن </w:t>
      </w:r>
      <w:r w:rsidRPr="00374FAF">
        <w:rPr>
          <w:rFonts w:ascii="Traditional Arabic" w:hAnsi="Traditional Arabic" w:cs="Traditional Arabic"/>
          <w:sz w:val="36"/>
          <w:szCs w:val="36"/>
        </w:rPr>
        <w:t>t</w:t>
      </w:r>
      <w:r w:rsidRPr="00374FAF">
        <w:rPr>
          <w:rFonts w:ascii="Traditional Arabic" w:hAnsi="Traditional Arabic" w:cs="Traditional Arabic"/>
          <w:sz w:val="36"/>
          <w:szCs w:val="36"/>
          <w:rtl/>
        </w:rPr>
        <w:t xml:space="preserve"> ويرتبط بعضها مع بعض بالمعادلة : </w:t>
      </w:r>
      <w:r w:rsidRPr="00374FAF">
        <w:rPr>
          <w:rFonts w:ascii="Traditional Arabic" w:hAnsi="Traditional Arabic" w:cs="Traditional Arabic"/>
          <w:sz w:val="36"/>
          <w:szCs w:val="36"/>
        </w:rPr>
        <w:t>d=</w:t>
      </w:r>
      <w:proofErr w:type="spellStart"/>
      <w:r w:rsidRPr="00374FAF">
        <w:rPr>
          <w:rFonts w:ascii="Traditional Arabic" w:hAnsi="Traditional Arabic" w:cs="Traditional Arabic"/>
          <w:sz w:val="36"/>
          <w:szCs w:val="36"/>
        </w:rPr>
        <w:t>U+df</w:t>
      </w:r>
      <w:proofErr w:type="spellEnd"/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74FAF">
        <w:rPr>
          <w:rFonts w:ascii="Traditional Arabic" w:hAnsi="Traditional Arabic" w:cs="Traditional Arabic"/>
          <w:sz w:val="36"/>
          <w:szCs w:val="36"/>
          <w:rtl/>
        </w:rPr>
        <w:t>السرعة المتجهة اللحظية:هي مقدار سرعة الجسم واتجاه حركته عند لحظة معينة.</w:t>
      </w:r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74FAF">
        <w:rPr>
          <w:rFonts w:ascii="Traditional Arabic" w:hAnsi="Traditional Arabic" w:cs="Traditional Arabic"/>
          <w:sz w:val="36"/>
          <w:szCs w:val="36"/>
          <w:rtl/>
        </w:rPr>
        <w:lastRenderedPageBreak/>
        <w:t>تمثيل السرعة المتجهة المتوسطة على المخططات التوضيحية للحركة :إن المخطط التوضيحي للحركة ليس رسما دقيقا للسرعة المتجهة المتوسطة وإنما استخدامه في تعيين مقدار واتجاه السرعة المتجهة المتوسطة .</w:t>
      </w:r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74FAF">
        <w:rPr>
          <w:rFonts w:ascii="Traditional Arabic" w:hAnsi="Traditional Arabic" w:cs="Traditional Arabic"/>
          <w:sz w:val="36"/>
          <w:szCs w:val="36"/>
          <w:rtl/>
        </w:rPr>
        <w:t>استخدام المعادلات(عندما ترسم خطا بيانيا مستقيما تستطيع التعير عنه بمعادلة. ومن الأفضل أحيانا استخدام مثل هذه المعادلة بدلا من الرسم البياني من أجل حل المسائل .</w:t>
      </w:r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74FAF">
        <w:rPr>
          <w:rFonts w:ascii="Traditional Arabic" w:hAnsi="Traditional Arabic" w:cs="Traditional Arabic"/>
          <w:sz w:val="36"/>
          <w:szCs w:val="36"/>
          <w:rtl/>
        </w:rPr>
        <w:t>تمثيل الخط المستقيم بالصيغة(</w:t>
      </w:r>
      <w:r w:rsidRPr="00374FAF">
        <w:rPr>
          <w:rFonts w:ascii="Traditional Arabic" w:hAnsi="Traditional Arabic" w:cs="Traditional Arabic"/>
          <w:sz w:val="36"/>
          <w:szCs w:val="36"/>
        </w:rPr>
        <w:t>y=</w:t>
      </w:r>
      <w:proofErr w:type="spellStart"/>
      <w:r w:rsidRPr="00374FAF">
        <w:rPr>
          <w:rFonts w:ascii="Traditional Arabic" w:hAnsi="Traditional Arabic" w:cs="Traditional Arabic"/>
          <w:sz w:val="36"/>
          <w:szCs w:val="36"/>
        </w:rPr>
        <w:t>mx+b</w:t>
      </w:r>
      <w:proofErr w:type="spellEnd"/>
      <w:r w:rsidRPr="00374FAF">
        <w:rPr>
          <w:rFonts w:ascii="Traditional Arabic" w:hAnsi="Traditional Arabic" w:cs="Traditional Arabic"/>
          <w:sz w:val="36"/>
          <w:szCs w:val="36"/>
          <w:rtl/>
        </w:rPr>
        <w:t xml:space="preserve">)       </w:t>
      </w:r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74FAF">
        <w:rPr>
          <w:rFonts w:ascii="Traditional Arabic" w:hAnsi="Traditional Arabic" w:cs="Traditional Arabic"/>
          <w:sz w:val="36"/>
          <w:szCs w:val="36"/>
          <w:rtl/>
        </w:rPr>
        <w:t xml:space="preserve">حيث </w:t>
      </w:r>
      <w:r w:rsidRPr="00374FAF">
        <w:rPr>
          <w:rFonts w:ascii="Traditional Arabic" w:hAnsi="Traditional Arabic" w:cs="Traditional Arabic"/>
          <w:sz w:val="36"/>
          <w:szCs w:val="36"/>
        </w:rPr>
        <w:t>y</w:t>
      </w:r>
      <w:r w:rsidRPr="00374FAF">
        <w:rPr>
          <w:rFonts w:ascii="Traditional Arabic" w:hAnsi="Traditional Arabic" w:cs="Traditional Arabic"/>
          <w:sz w:val="36"/>
          <w:szCs w:val="36"/>
          <w:rtl/>
        </w:rPr>
        <w:t xml:space="preserve"> هي الكمية التي نعينها على المحور الرأسي.و</w:t>
      </w:r>
      <w:r w:rsidRPr="00374FAF">
        <w:rPr>
          <w:rFonts w:ascii="Traditional Arabic" w:hAnsi="Traditional Arabic" w:cs="Traditional Arabic"/>
          <w:sz w:val="36"/>
          <w:szCs w:val="36"/>
        </w:rPr>
        <w:t>m</w:t>
      </w:r>
      <w:r w:rsidRPr="00374FAF">
        <w:rPr>
          <w:rFonts w:ascii="Traditional Arabic" w:hAnsi="Traditional Arabic" w:cs="Traditional Arabic"/>
          <w:sz w:val="36"/>
          <w:szCs w:val="36"/>
          <w:rtl/>
        </w:rPr>
        <w:t xml:space="preserve"> هي ميل الخط المسقيم و</w:t>
      </w:r>
      <w:r w:rsidRPr="00374FAF">
        <w:rPr>
          <w:rFonts w:ascii="Traditional Arabic" w:hAnsi="Traditional Arabic" w:cs="Traditional Arabic"/>
          <w:sz w:val="36"/>
          <w:szCs w:val="36"/>
        </w:rPr>
        <w:t>x</w:t>
      </w:r>
      <w:r w:rsidRPr="00374FAF">
        <w:rPr>
          <w:rFonts w:ascii="Traditional Arabic" w:hAnsi="Traditional Arabic" w:cs="Traditional Arabic"/>
          <w:sz w:val="36"/>
          <w:szCs w:val="36"/>
          <w:rtl/>
        </w:rPr>
        <w:t xml:space="preserve"> هي المية التي نعينها على المحور الأفقي و</w:t>
      </w:r>
      <w:r w:rsidRPr="00374FAF">
        <w:rPr>
          <w:rFonts w:ascii="Traditional Arabic" w:hAnsi="Traditional Arabic" w:cs="Traditional Arabic"/>
          <w:sz w:val="36"/>
          <w:szCs w:val="36"/>
        </w:rPr>
        <w:t>d</w:t>
      </w:r>
      <w:r w:rsidRPr="00374FAF">
        <w:rPr>
          <w:rFonts w:ascii="Traditional Arabic" w:hAnsi="Traditional Arabic" w:cs="Traditional Arabic"/>
          <w:sz w:val="36"/>
          <w:szCs w:val="36"/>
          <w:rtl/>
        </w:rPr>
        <w:t xml:space="preserve"> هي نقطة تقاطع الخط المستقيم مع المحور الرأسي.</w:t>
      </w:r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74FAF">
        <w:rPr>
          <w:rFonts w:ascii="Traditional Arabic" w:hAnsi="Traditional Arabic" w:cs="Traditional Arabic"/>
          <w:sz w:val="36"/>
          <w:szCs w:val="36"/>
          <w:rtl/>
        </w:rPr>
        <w:t xml:space="preserve">      </w:t>
      </w:r>
    </w:p>
    <w:p w:rsidR="00374FAF" w:rsidRPr="00374FAF" w:rsidRDefault="00374FAF" w:rsidP="00374FA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74FAF">
        <w:rPr>
          <w:rFonts w:ascii="Traditional Arabic" w:hAnsi="Traditional Arabic" w:cs="Traditional Arabic"/>
          <w:sz w:val="36"/>
          <w:szCs w:val="36"/>
          <w:rtl/>
        </w:rPr>
        <w:t xml:space="preserve">   معادلة الحركة بدلالة السرعة المتجهة المتوسطة   (</w:t>
      </w:r>
      <w:r w:rsidRPr="00374FAF">
        <w:rPr>
          <w:rFonts w:ascii="Traditional Arabic" w:hAnsi="Traditional Arabic" w:cs="Traditional Arabic"/>
          <w:sz w:val="36"/>
          <w:szCs w:val="36"/>
        </w:rPr>
        <w:t xml:space="preserve">d= U t + </w:t>
      </w:r>
      <w:proofErr w:type="spellStart"/>
      <w:r w:rsidRPr="00374FAF">
        <w:rPr>
          <w:rFonts w:ascii="Traditional Arabic" w:hAnsi="Traditional Arabic" w:cs="Traditional Arabic"/>
          <w:sz w:val="36"/>
          <w:szCs w:val="36"/>
        </w:rPr>
        <w:t>df</w:t>
      </w:r>
      <w:proofErr w:type="spellEnd"/>
      <w:r w:rsidRPr="00374FAF">
        <w:rPr>
          <w:rFonts w:ascii="Traditional Arabic" w:hAnsi="Traditional Arabic" w:cs="Traditional Arabic"/>
          <w:sz w:val="36"/>
          <w:szCs w:val="36"/>
          <w:rtl/>
        </w:rPr>
        <w:t>)</w:t>
      </w:r>
    </w:p>
    <w:p w:rsidR="000816F0" w:rsidRPr="00374FAF" w:rsidRDefault="00374FAF" w:rsidP="00374FAF">
      <w:pPr>
        <w:jc w:val="mediumKashida"/>
        <w:rPr>
          <w:rFonts w:ascii="Traditional Arabic" w:hAnsi="Traditional Arabic" w:cs="Traditional Arabic"/>
          <w:sz w:val="36"/>
          <w:szCs w:val="36"/>
        </w:rPr>
      </w:pPr>
      <w:r w:rsidRPr="00374FAF">
        <w:rPr>
          <w:rFonts w:ascii="Traditional Arabic" w:hAnsi="Traditional Arabic" w:cs="Traditional Arabic"/>
          <w:sz w:val="36"/>
          <w:szCs w:val="36"/>
          <w:rtl/>
        </w:rPr>
        <w:t>موقع الجسم المتحرك يساوي حاصل ضرب السرعة المتجهة المتوسطة في الزمن مضافا إليه قيمة الموقع الأبتدائي للجسم.</w:t>
      </w:r>
      <w:bookmarkEnd w:id="0"/>
    </w:p>
    <w:sectPr w:rsidR="000816F0" w:rsidRPr="00374FAF" w:rsidSect="00F429E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171CBD"/>
    <w:multiLevelType w:val="hybridMultilevel"/>
    <w:tmpl w:val="49163634"/>
    <w:lvl w:ilvl="0" w:tplc="FA369D4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FAF"/>
    <w:rsid w:val="000816F0"/>
    <w:rsid w:val="00374FAF"/>
    <w:rsid w:val="005345B5"/>
    <w:rsid w:val="009D3714"/>
    <w:rsid w:val="00A02F21"/>
    <w:rsid w:val="00F429E8"/>
    <w:rsid w:val="00F6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2F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2F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</dc:creator>
  <cp:keywords/>
  <dc:description/>
  <cp:lastModifiedBy>SilverLine</cp:lastModifiedBy>
  <cp:revision>2</cp:revision>
  <dcterms:created xsi:type="dcterms:W3CDTF">2018-03-10T18:37:00Z</dcterms:created>
  <dcterms:modified xsi:type="dcterms:W3CDTF">2019-06-02T15:07:00Z</dcterms:modified>
</cp:coreProperties>
</file>