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156" w:rsidRPr="00083156" w:rsidRDefault="00083156" w:rsidP="00083156">
      <w:pPr>
        <w:jc w:val="center"/>
        <w:rPr>
          <w:rFonts w:ascii="Traditional Arabic" w:hAnsi="Traditional Arabic" w:cs="Traditional Arabic" w:hint="cs"/>
          <w:b/>
          <w:bCs/>
          <w:sz w:val="44"/>
          <w:szCs w:val="44"/>
          <w:rtl/>
        </w:rPr>
      </w:pPr>
      <w:r w:rsidRPr="00083156">
        <w:rPr>
          <w:rFonts w:ascii="Traditional Arabic" w:hAnsi="Traditional Arabic" w:cs="Traditional Arabic"/>
          <w:b/>
          <w:bCs/>
          <w:sz w:val="44"/>
          <w:szCs w:val="44"/>
          <w:rtl/>
          <w:lang w:bidi="ar"/>
        </w:rPr>
        <w:t>حد الزنا</w:t>
      </w:r>
    </w:p>
    <w:p w:rsidR="00083156" w:rsidRPr="00083156" w:rsidRDefault="00083156" w:rsidP="00083156">
      <w:pPr>
        <w:rPr>
          <w:rFonts w:ascii="Traditional Arabic" w:hAnsi="Traditional Arabic" w:cs="Traditional Arabic"/>
          <w:sz w:val="40"/>
          <w:szCs w:val="40"/>
        </w:rPr>
      </w:pPr>
      <w:r w:rsidRPr="00083156">
        <w:rPr>
          <w:rFonts w:ascii="Traditional Arabic" w:hAnsi="Traditional Arabic" w:cs="Traditional Arabic" w:hint="cs"/>
          <w:sz w:val="40"/>
          <w:szCs w:val="40"/>
          <w:rtl/>
          <w:lang w:bidi="ar"/>
        </w:rPr>
        <w:t>الزنا هو مصطلح </w:t>
      </w:r>
      <w:hyperlink r:id="rId5" w:tooltip="ديني" w:history="1">
        <w:r w:rsidRPr="00083156">
          <w:rPr>
            <w:rStyle w:val="Hyperlink"/>
            <w:rFonts w:ascii="Traditional Arabic" w:hAnsi="Traditional Arabic" w:cs="Traditional Arabic" w:hint="cs"/>
            <w:sz w:val="40"/>
            <w:szCs w:val="40"/>
            <w:u w:val="none"/>
            <w:rtl/>
            <w:lang w:bidi="ar"/>
          </w:rPr>
          <w:t>ديني</w:t>
        </w:r>
      </w:hyperlink>
      <w:r w:rsidRPr="00083156">
        <w:rPr>
          <w:rFonts w:ascii="Traditional Arabic" w:hAnsi="Traditional Arabic" w:cs="Traditional Arabic" w:hint="cs"/>
          <w:sz w:val="40"/>
          <w:szCs w:val="40"/>
          <w:rtl/>
          <w:lang w:bidi="ar"/>
        </w:rPr>
        <w:t> يصف العلاقة </w:t>
      </w:r>
      <w:hyperlink r:id="rId6" w:tooltip="جنس" w:history="1">
        <w:r w:rsidRPr="00083156">
          <w:rPr>
            <w:rStyle w:val="Hyperlink"/>
            <w:rFonts w:ascii="Traditional Arabic" w:hAnsi="Traditional Arabic" w:cs="Traditional Arabic" w:hint="cs"/>
            <w:sz w:val="40"/>
            <w:szCs w:val="40"/>
            <w:u w:val="none"/>
            <w:rtl/>
            <w:lang w:bidi="ar"/>
          </w:rPr>
          <w:t>الجنسية</w:t>
        </w:r>
      </w:hyperlink>
      <w:r w:rsidRPr="00083156">
        <w:rPr>
          <w:rFonts w:ascii="Traditional Arabic" w:hAnsi="Traditional Arabic" w:cs="Traditional Arabic" w:hint="cs"/>
          <w:sz w:val="40"/>
          <w:szCs w:val="40"/>
          <w:rtl/>
          <w:lang w:bidi="ar"/>
        </w:rPr>
        <w:t> بين </w:t>
      </w:r>
      <w:hyperlink r:id="rId7" w:tooltip="الرجل" w:history="1">
        <w:r w:rsidRPr="00083156">
          <w:rPr>
            <w:rStyle w:val="Hyperlink"/>
            <w:rFonts w:ascii="Traditional Arabic" w:hAnsi="Traditional Arabic" w:cs="Traditional Arabic" w:hint="cs"/>
            <w:sz w:val="40"/>
            <w:szCs w:val="40"/>
            <w:u w:val="none"/>
            <w:rtl/>
            <w:lang w:bidi="ar"/>
          </w:rPr>
          <w:t>الرجل</w:t>
        </w:r>
      </w:hyperlink>
      <w:r w:rsidRPr="00083156">
        <w:rPr>
          <w:rFonts w:ascii="Traditional Arabic" w:hAnsi="Traditional Arabic" w:cs="Traditional Arabic" w:hint="cs"/>
          <w:sz w:val="40"/>
          <w:szCs w:val="40"/>
          <w:rtl/>
          <w:lang w:bidi="ar"/>
        </w:rPr>
        <w:t> </w:t>
      </w:r>
      <w:hyperlink r:id="rId8" w:tooltip="المرأة" w:history="1">
        <w:r w:rsidRPr="00083156">
          <w:rPr>
            <w:rStyle w:val="Hyperlink"/>
            <w:rFonts w:ascii="Traditional Arabic" w:hAnsi="Traditional Arabic" w:cs="Traditional Arabic" w:hint="cs"/>
            <w:sz w:val="40"/>
            <w:szCs w:val="40"/>
            <w:u w:val="none"/>
            <w:rtl/>
            <w:lang w:bidi="ar"/>
          </w:rPr>
          <w:t>والمرأة</w:t>
        </w:r>
      </w:hyperlink>
      <w:r w:rsidRPr="00083156">
        <w:rPr>
          <w:rFonts w:ascii="Traditional Arabic" w:hAnsi="Traditional Arabic" w:cs="Traditional Arabic" w:hint="cs"/>
          <w:sz w:val="40"/>
          <w:szCs w:val="40"/>
          <w:rtl/>
          <w:lang w:bidi="ar"/>
        </w:rPr>
        <w:t> (خارج نطاق الزواج)، ويتحقق بإيلاج العضو الذكري في جهاز تناسلي للمرأة. وفي </w:t>
      </w:r>
      <w:hyperlink r:id="rId9" w:tooltip="الديانات" w:history="1">
        <w:r w:rsidRPr="00083156">
          <w:rPr>
            <w:rStyle w:val="Hyperlink"/>
            <w:rFonts w:ascii="Traditional Arabic" w:hAnsi="Traditional Arabic" w:cs="Traditional Arabic" w:hint="cs"/>
            <w:sz w:val="40"/>
            <w:szCs w:val="40"/>
            <w:u w:val="none"/>
            <w:rtl/>
            <w:lang w:bidi="ar"/>
          </w:rPr>
          <w:t>الديانات</w:t>
        </w:r>
      </w:hyperlink>
      <w:r w:rsidRPr="00083156">
        <w:rPr>
          <w:rFonts w:ascii="Traditional Arabic" w:hAnsi="Traditional Arabic" w:cs="Traditional Arabic" w:hint="cs"/>
          <w:sz w:val="40"/>
          <w:szCs w:val="40"/>
          <w:rtl/>
          <w:lang w:bidi="ar"/>
        </w:rPr>
        <w:t> بشكل عام، يعتبر </w:t>
      </w:r>
      <w:proofErr w:type="spellStart"/>
      <w:r w:rsidRPr="00083156">
        <w:rPr>
          <w:rFonts w:ascii="Traditional Arabic" w:hAnsi="Traditional Arabic" w:cs="Traditional Arabic"/>
          <w:sz w:val="40"/>
          <w:szCs w:val="40"/>
          <w:rtl/>
          <w:lang w:bidi="ar"/>
        </w:rPr>
        <w:fldChar w:fldCharType="begin"/>
      </w:r>
      <w:r w:rsidRPr="00083156">
        <w:rPr>
          <w:rFonts w:ascii="Traditional Arabic" w:hAnsi="Traditional Arabic" w:cs="Traditional Arabic"/>
          <w:sz w:val="40"/>
          <w:szCs w:val="40"/>
          <w:rtl/>
          <w:lang w:bidi="ar"/>
        </w:rPr>
        <w:instrText xml:space="preserve"> </w:instrText>
      </w:r>
      <w:r w:rsidRPr="00083156">
        <w:rPr>
          <w:rFonts w:ascii="Traditional Arabic" w:hAnsi="Traditional Arabic" w:cs="Traditional Arabic"/>
          <w:sz w:val="40"/>
          <w:szCs w:val="40"/>
        </w:rPr>
        <w:instrText>HYPERLINK "https://ar.wikipedia.org/wiki/%D8%A7%D9%84%D8%B2%D9%86%D8%A7" \o</w:instrText>
      </w:r>
      <w:r w:rsidRPr="00083156">
        <w:rPr>
          <w:rFonts w:ascii="Traditional Arabic" w:hAnsi="Traditional Arabic" w:cs="Traditional Arabic"/>
          <w:sz w:val="40"/>
          <w:szCs w:val="40"/>
          <w:rtl/>
          <w:lang w:bidi="ar"/>
        </w:rPr>
        <w:instrText xml:space="preserve"> "الزنا" </w:instrText>
      </w:r>
      <w:r w:rsidRPr="00083156">
        <w:rPr>
          <w:rFonts w:ascii="Traditional Arabic" w:hAnsi="Traditional Arabic" w:cs="Traditional Arabic"/>
          <w:sz w:val="40"/>
          <w:szCs w:val="40"/>
          <w:rtl/>
          <w:lang w:bidi="ar"/>
        </w:rPr>
        <w:fldChar w:fldCharType="separate"/>
      </w:r>
      <w:r w:rsidRPr="00083156">
        <w:rPr>
          <w:rStyle w:val="Hyperlink"/>
          <w:rFonts w:ascii="Traditional Arabic" w:hAnsi="Traditional Arabic" w:cs="Traditional Arabic" w:hint="cs"/>
          <w:sz w:val="40"/>
          <w:szCs w:val="40"/>
          <w:u w:val="none"/>
          <w:rtl/>
          <w:lang w:bidi="ar"/>
        </w:rPr>
        <w:t>الزنا</w:t>
      </w:r>
      <w:r w:rsidRPr="00083156">
        <w:rPr>
          <w:rFonts w:ascii="Traditional Arabic" w:hAnsi="Traditional Arabic" w:cs="Traditional Arabic"/>
          <w:sz w:val="40"/>
          <w:szCs w:val="40"/>
          <w:rtl/>
        </w:rPr>
        <w:fldChar w:fldCharType="end"/>
      </w:r>
      <w:r w:rsidRPr="00083156">
        <w:rPr>
          <w:rFonts w:ascii="Traditional Arabic" w:hAnsi="Traditional Arabic" w:cs="Traditional Arabic" w:hint="cs"/>
          <w:sz w:val="40"/>
          <w:szCs w:val="40"/>
          <w:rtl/>
          <w:lang w:bidi="ar"/>
        </w:rPr>
        <w:t>من</w:t>
      </w:r>
      <w:proofErr w:type="spellEnd"/>
      <w:r w:rsidRPr="00083156">
        <w:rPr>
          <w:rFonts w:ascii="Traditional Arabic" w:hAnsi="Traditional Arabic" w:cs="Traditional Arabic" w:hint="cs"/>
          <w:sz w:val="40"/>
          <w:szCs w:val="40"/>
          <w:rtl/>
          <w:lang w:bidi="ar"/>
        </w:rPr>
        <w:t xml:space="preserve"> الكبائر ومن أعظم الخطايا.</w:t>
      </w:r>
    </w:p>
    <w:p w:rsidR="00083156" w:rsidRDefault="00083156" w:rsidP="00083156">
      <w:pPr>
        <w:rPr>
          <w:rFonts w:ascii="Traditional Arabic" w:hAnsi="Traditional Arabic" w:cs="Traditional Arabic"/>
          <w:sz w:val="40"/>
          <w:szCs w:val="40"/>
          <w:rtl/>
          <w:lang w:bidi="ar"/>
        </w:rPr>
      </w:pPr>
    </w:p>
    <w:p w:rsidR="00083156" w:rsidRPr="00083156" w:rsidRDefault="00083156" w:rsidP="00083156">
      <w:pPr>
        <w:rPr>
          <w:rFonts w:ascii="Traditional Arabic" w:hAnsi="Traditional Arabic" w:cs="Traditional Arabic" w:hint="cs"/>
          <w:b/>
          <w:bCs/>
          <w:sz w:val="40"/>
          <w:szCs w:val="40"/>
          <w:rtl/>
          <w:lang w:bidi="ar"/>
        </w:rPr>
      </w:pPr>
      <w:r w:rsidRPr="00083156">
        <w:rPr>
          <w:rFonts w:ascii="Traditional Arabic" w:hAnsi="Traditional Arabic" w:cs="Traditional Arabic"/>
          <w:b/>
          <w:bCs/>
          <w:sz w:val="40"/>
          <w:szCs w:val="40"/>
          <w:rtl/>
          <w:lang w:bidi="ar"/>
        </w:rPr>
        <w:t>حد الزنا في الإسلام</w:t>
      </w:r>
    </w:p>
    <w:p w:rsidR="00083156" w:rsidRPr="00083156" w:rsidRDefault="00083156" w:rsidP="00083156">
      <w:pPr>
        <w:numPr>
          <w:ilvl w:val="0"/>
          <w:numId w:val="2"/>
        </w:numPr>
        <w:rPr>
          <w:rFonts w:ascii="Traditional Arabic" w:hAnsi="Traditional Arabic" w:cs="Traditional Arabic"/>
          <w:sz w:val="40"/>
          <w:szCs w:val="40"/>
          <w:rtl/>
          <w:lang w:bidi="ar"/>
        </w:rPr>
      </w:pPr>
      <w:r w:rsidRPr="00083156">
        <w:rPr>
          <w:rFonts w:ascii="Traditional Arabic" w:hAnsi="Traditional Arabic" w:cs="Traditional Arabic" w:hint="cs"/>
          <w:sz w:val="40"/>
          <w:szCs w:val="40"/>
          <w:rtl/>
          <w:lang w:bidi="ar"/>
        </w:rPr>
        <w:t>حد الزاني غير </w:t>
      </w:r>
      <w:hyperlink r:id="rId10" w:tooltip="محصن (الصفحة غير موجودة)" w:history="1">
        <w:r w:rsidRPr="00083156">
          <w:rPr>
            <w:rStyle w:val="Hyperlink"/>
            <w:rFonts w:ascii="Traditional Arabic" w:hAnsi="Traditional Arabic" w:cs="Traditional Arabic" w:hint="cs"/>
            <w:sz w:val="40"/>
            <w:szCs w:val="40"/>
            <w:u w:val="none"/>
            <w:rtl/>
            <w:lang w:bidi="ar"/>
          </w:rPr>
          <w:t>المحصن</w:t>
        </w:r>
      </w:hyperlink>
      <w:r w:rsidRPr="00083156">
        <w:rPr>
          <w:rFonts w:ascii="Traditional Arabic" w:hAnsi="Traditional Arabic" w:cs="Traditional Arabic" w:hint="cs"/>
          <w:sz w:val="40"/>
          <w:szCs w:val="40"/>
          <w:rtl/>
          <w:lang w:bidi="ar"/>
        </w:rPr>
        <w:t> (غير متزوج)، الجلد 100 جلدة مع </w:t>
      </w:r>
      <w:hyperlink r:id="rId11" w:tooltip="التغريب" w:history="1">
        <w:r w:rsidRPr="00083156">
          <w:rPr>
            <w:rStyle w:val="Hyperlink"/>
            <w:rFonts w:ascii="Traditional Arabic" w:hAnsi="Traditional Arabic" w:cs="Traditional Arabic" w:hint="cs"/>
            <w:sz w:val="40"/>
            <w:szCs w:val="40"/>
            <w:u w:val="none"/>
            <w:rtl/>
            <w:lang w:bidi="ar"/>
          </w:rPr>
          <w:t>التغريب</w:t>
        </w:r>
      </w:hyperlink>
      <w:r w:rsidRPr="00083156">
        <w:rPr>
          <w:rFonts w:ascii="Traditional Arabic" w:hAnsi="Traditional Arabic" w:cs="Traditional Arabic" w:hint="cs"/>
          <w:sz w:val="40"/>
          <w:szCs w:val="40"/>
          <w:rtl/>
          <w:lang w:bidi="ar"/>
        </w:rPr>
        <w:t> سنة، وكذلك المسلمة. في </w:t>
      </w:r>
      <w:hyperlink r:id="rId12" w:tooltip="القرآن" w:history="1">
        <w:r w:rsidRPr="00083156">
          <w:rPr>
            <w:rStyle w:val="Hyperlink"/>
            <w:rFonts w:ascii="Traditional Arabic" w:hAnsi="Traditional Arabic" w:cs="Traditional Arabic" w:hint="cs"/>
            <w:sz w:val="40"/>
            <w:szCs w:val="40"/>
            <w:u w:val="none"/>
            <w:rtl/>
            <w:lang w:bidi="ar"/>
          </w:rPr>
          <w:t>القرآن</w:t>
        </w:r>
      </w:hyperlink>
      <w:r w:rsidRPr="00083156">
        <w:rPr>
          <w:rFonts w:ascii="Traditional Arabic" w:hAnsi="Traditional Arabic" w:cs="Traditional Arabic"/>
          <w:sz w:val="40"/>
          <w:szCs w:val="40"/>
        </w:rPr>
        <w:drawing>
          <wp:inline distT="0" distB="0" distL="0" distR="0">
            <wp:extent cx="114300" cy="257175"/>
            <wp:effectExtent l="0" t="0" r="0" b="9525"/>
            <wp:docPr id="3" name="صورة 3" descr="R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 bracke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083156">
        <w:rPr>
          <w:rFonts w:ascii="Traditional Arabic" w:hAnsi="Traditional Arabic" w:cs="Traditional Arabic" w:hint="cs"/>
          <w:sz w:val="40"/>
          <w:szCs w:val="40"/>
          <w:rtl/>
          <w:lang w:bidi="ar"/>
        </w:rPr>
        <w:t> الزَّانِيَةُ وَالزَّانِي فَاجْلِدُوا كُلَّ وَاحِدٍ مِنْهُمَا مِائَةَ جَلْدَةٍ وَلَا تَأْخُذْكُمْ بِهِمَا رَأْفَةٌ فِي دِينِ اللَّهِ إِنْ كُنْتُمْ تُؤْمِنُونَ بِاللَّهِ وَالْيَوْمِ الْآَخِرِ وَلْيَشْهَدْ عَذَابَهُمَا طَائِفَةٌ مِنَ الْمُؤْمِنِينَ </w:t>
      </w:r>
      <w:r w:rsidRPr="00083156">
        <w:rPr>
          <w:rFonts w:ascii="Traditional Arabic" w:hAnsi="Traditional Arabic" w:cs="Traditional Arabic"/>
          <w:sz w:val="40"/>
          <w:szCs w:val="40"/>
        </w:rPr>
        <w:drawing>
          <wp:inline distT="0" distB="0" distL="0" distR="0">
            <wp:extent cx="190500" cy="247650"/>
            <wp:effectExtent l="0" t="0" r="0" b="0"/>
            <wp:docPr id="2" name="صورة 2" descr="Ay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ya-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83156">
        <w:rPr>
          <w:rFonts w:ascii="Traditional Arabic" w:hAnsi="Traditional Arabic" w:cs="Traditional Arabic" w:hint="cs"/>
          <w:sz w:val="40"/>
          <w:szCs w:val="40"/>
          <w:rtl/>
          <w:lang w:bidi="ar"/>
        </w:rPr>
        <w:t> </w:t>
      </w:r>
      <w:r w:rsidRPr="00083156">
        <w:rPr>
          <w:rFonts w:ascii="Traditional Arabic" w:hAnsi="Traditional Arabic" w:cs="Traditional Arabic"/>
          <w:sz w:val="40"/>
          <w:szCs w:val="40"/>
        </w:rPr>
        <w:drawing>
          <wp:inline distT="0" distB="0" distL="0" distR="0">
            <wp:extent cx="114300" cy="257175"/>
            <wp:effectExtent l="0" t="0" r="0" b="9525"/>
            <wp:docPr id="1" name="صورة 1" descr="La bra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bracke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p w:rsidR="00083156" w:rsidRPr="00083156" w:rsidRDefault="00083156" w:rsidP="00083156">
      <w:pPr>
        <w:numPr>
          <w:ilvl w:val="0"/>
          <w:numId w:val="2"/>
        </w:numPr>
        <w:rPr>
          <w:rFonts w:ascii="Traditional Arabic" w:hAnsi="Traditional Arabic" w:cs="Traditional Arabic" w:hint="cs"/>
          <w:sz w:val="40"/>
          <w:szCs w:val="40"/>
          <w:rtl/>
          <w:lang w:bidi="ar"/>
        </w:rPr>
      </w:pPr>
      <w:hyperlink r:id="rId16" w:tooltip="حد رجم الزاني المحصن في الإسلام" w:history="1">
        <w:r w:rsidRPr="00083156">
          <w:rPr>
            <w:rStyle w:val="Hyperlink"/>
            <w:rFonts w:ascii="Traditional Arabic" w:hAnsi="Traditional Arabic" w:cs="Traditional Arabic" w:hint="cs"/>
            <w:sz w:val="40"/>
            <w:szCs w:val="40"/>
            <w:u w:val="none"/>
            <w:rtl/>
            <w:lang w:bidi="ar"/>
          </w:rPr>
          <w:t>حد الزاني المحصن</w:t>
        </w:r>
      </w:hyperlink>
      <w:r w:rsidRPr="00083156">
        <w:rPr>
          <w:rFonts w:ascii="Traditional Arabic" w:hAnsi="Traditional Arabic" w:cs="Traditional Arabic" w:hint="cs"/>
          <w:sz w:val="40"/>
          <w:szCs w:val="40"/>
          <w:rtl/>
          <w:lang w:bidi="ar"/>
        </w:rPr>
        <w:t> أي: المتزوج، </w:t>
      </w:r>
      <w:hyperlink r:id="rId17" w:tooltip="القتل" w:history="1">
        <w:r w:rsidRPr="00083156">
          <w:rPr>
            <w:rStyle w:val="Hyperlink"/>
            <w:rFonts w:ascii="Traditional Arabic" w:hAnsi="Traditional Arabic" w:cs="Traditional Arabic" w:hint="cs"/>
            <w:sz w:val="40"/>
            <w:szCs w:val="40"/>
            <w:u w:val="none"/>
            <w:rtl/>
            <w:lang w:bidi="ar"/>
          </w:rPr>
          <w:t>القتل</w:t>
        </w:r>
      </w:hyperlink>
      <w:r w:rsidRPr="00083156">
        <w:rPr>
          <w:rFonts w:ascii="Traditional Arabic" w:hAnsi="Traditional Arabic" w:cs="Traditional Arabic" w:hint="cs"/>
          <w:sz w:val="40"/>
          <w:szCs w:val="40"/>
          <w:rtl/>
          <w:lang w:bidi="ar"/>
        </w:rPr>
        <w:t> بالرجم بالحجارة حتى </w:t>
      </w:r>
      <w:hyperlink r:id="rId18" w:tooltip="الموت" w:history="1">
        <w:r w:rsidRPr="00083156">
          <w:rPr>
            <w:rStyle w:val="Hyperlink"/>
            <w:rFonts w:ascii="Traditional Arabic" w:hAnsi="Traditional Arabic" w:cs="Traditional Arabic" w:hint="cs"/>
            <w:sz w:val="40"/>
            <w:szCs w:val="40"/>
            <w:u w:val="none"/>
            <w:rtl/>
            <w:lang w:bidi="ar"/>
          </w:rPr>
          <w:t>الموت</w:t>
        </w:r>
      </w:hyperlink>
      <w:r w:rsidRPr="00083156">
        <w:rPr>
          <w:rFonts w:ascii="Traditional Arabic" w:hAnsi="Traditional Arabic" w:cs="Traditional Arabic" w:hint="cs"/>
          <w:sz w:val="40"/>
          <w:szCs w:val="40"/>
          <w:rtl/>
          <w:lang w:bidi="ar"/>
        </w:rPr>
        <w:t xml:space="preserve">، وكذلك المسلمة المحصنة أي: المتزوجة عقوبتها الرجم بالحجارة حتى الموت. قال </w:t>
      </w:r>
      <w:proofErr w:type="spellStart"/>
      <w:r w:rsidRPr="00083156">
        <w:rPr>
          <w:rFonts w:ascii="Traditional Arabic" w:hAnsi="Traditional Arabic" w:cs="Traditional Arabic" w:hint="cs"/>
          <w:sz w:val="40"/>
          <w:szCs w:val="40"/>
          <w:rtl/>
          <w:lang w:bidi="ar"/>
        </w:rPr>
        <w:t>البهوتي</w:t>
      </w:r>
      <w:proofErr w:type="spellEnd"/>
      <w:r w:rsidRPr="00083156">
        <w:rPr>
          <w:rFonts w:ascii="Traditional Arabic" w:hAnsi="Traditional Arabic" w:cs="Traditional Arabic" w:hint="cs"/>
          <w:sz w:val="40"/>
          <w:szCs w:val="40"/>
          <w:rtl/>
          <w:lang w:bidi="ar"/>
        </w:rPr>
        <w:t>: قد ثبت أن النبي رجم بقوله وفعله في أخبار تشبه التواتر. وقد أنزله </w:t>
      </w:r>
      <w:hyperlink r:id="rId19" w:tooltip="الله" w:history="1">
        <w:r w:rsidRPr="00083156">
          <w:rPr>
            <w:rStyle w:val="Hyperlink"/>
            <w:rFonts w:ascii="Traditional Arabic" w:hAnsi="Traditional Arabic" w:cs="Traditional Arabic" w:hint="cs"/>
            <w:sz w:val="40"/>
            <w:szCs w:val="40"/>
            <w:u w:val="none"/>
            <w:rtl/>
            <w:lang w:bidi="ar"/>
          </w:rPr>
          <w:t>الله</w:t>
        </w:r>
      </w:hyperlink>
      <w:r w:rsidRPr="00083156">
        <w:rPr>
          <w:rFonts w:ascii="Traditional Arabic" w:hAnsi="Traditional Arabic" w:cs="Traditional Arabic" w:hint="cs"/>
          <w:sz w:val="40"/>
          <w:szCs w:val="40"/>
          <w:rtl/>
          <w:lang w:bidi="ar"/>
        </w:rPr>
        <w:t> تعالى في كتابه، ثم نسخ رسمه وبقي حكمه، لما ورد عن </w:t>
      </w:r>
      <w:hyperlink r:id="rId20" w:tooltip="عمر بن الخطاب" w:history="1">
        <w:r w:rsidRPr="00083156">
          <w:rPr>
            <w:rStyle w:val="Hyperlink"/>
            <w:rFonts w:ascii="Traditional Arabic" w:hAnsi="Traditional Arabic" w:cs="Traditional Arabic" w:hint="cs"/>
            <w:sz w:val="40"/>
            <w:szCs w:val="40"/>
            <w:u w:val="none"/>
            <w:rtl/>
            <w:lang w:bidi="ar"/>
          </w:rPr>
          <w:t>عمر بن الخطاب</w:t>
        </w:r>
      </w:hyperlink>
      <w:r w:rsidRPr="00083156">
        <w:rPr>
          <w:rFonts w:ascii="Traditional Arabic" w:hAnsi="Traditional Arabic" w:cs="Traditional Arabic" w:hint="cs"/>
          <w:sz w:val="40"/>
          <w:szCs w:val="40"/>
          <w:rtl/>
          <w:lang w:bidi="ar"/>
        </w:rPr>
        <w:t> أنه قال: «إن الله بعث </w:t>
      </w:r>
      <w:hyperlink r:id="rId21" w:tooltip="محمد" w:history="1">
        <w:r w:rsidRPr="00083156">
          <w:rPr>
            <w:rStyle w:val="Hyperlink"/>
            <w:rFonts w:ascii="Traditional Arabic" w:hAnsi="Traditional Arabic" w:cs="Traditional Arabic" w:hint="cs"/>
            <w:sz w:val="40"/>
            <w:szCs w:val="40"/>
            <w:u w:val="none"/>
            <w:rtl/>
            <w:lang w:bidi="ar"/>
          </w:rPr>
          <w:t>محمدا</w:t>
        </w:r>
      </w:hyperlink>
      <w:r w:rsidRPr="00083156">
        <w:rPr>
          <w:rFonts w:ascii="Traditional Arabic" w:hAnsi="Traditional Arabic" w:cs="Traditional Arabic" w:hint="cs"/>
          <w:sz w:val="40"/>
          <w:szCs w:val="40"/>
          <w:rtl/>
          <w:lang w:bidi="ar"/>
        </w:rPr>
        <w:t xml:space="preserve"> بالحق وأنزل عليه الكتاب، فكان مما أنزل الله آية الرجم، فقرأناها وعقلناها، </w:t>
      </w:r>
      <w:proofErr w:type="spellStart"/>
      <w:r w:rsidRPr="00083156">
        <w:rPr>
          <w:rFonts w:ascii="Traditional Arabic" w:hAnsi="Traditional Arabic" w:cs="Traditional Arabic" w:hint="cs"/>
          <w:sz w:val="40"/>
          <w:szCs w:val="40"/>
          <w:rtl/>
          <w:lang w:bidi="ar"/>
        </w:rPr>
        <w:t>ووعيناها</w:t>
      </w:r>
      <w:proofErr w:type="spellEnd"/>
      <w:r w:rsidRPr="00083156">
        <w:rPr>
          <w:rFonts w:ascii="Traditional Arabic" w:hAnsi="Traditional Arabic" w:cs="Traditional Arabic" w:hint="cs"/>
          <w:sz w:val="40"/>
          <w:szCs w:val="40"/>
          <w:rtl/>
          <w:lang w:bidi="ar"/>
        </w:rPr>
        <w:t>، رجم رسول الله ورجمنا بعده، فأخشى إن طال بالناس زمان أن يقول قائل : والله ما نجد آية الرجم في كتاب الله، فيضلوا بترك فريضة أنزلها الله، والرجم في كتاب الله حق على من زنى إذا أحصن من الرجال والنساء، إذا قامت البينة أو كان الحبل أو الاعتراف». </w:t>
      </w:r>
      <w:hyperlink r:id="rId22" w:tooltip="المحصن" w:history="1">
        <w:r w:rsidRPr="00083156">
          <w:rPr>
            <w:rStyle w:val="Hyperlink"/>
            <w:rFonts w:ascii="Traditional Arabic" w:hAnsi="Traditional Arabic" w:cs="Traditional Arabic" w:hint="cs"/>
            <w:sz w:val="40"/>
            <w:szCs w:val="40"/>
            <w:u w:val="none"/>
            <w:rtl/>
            <w:lang w:bidi="ar"/>
          </w:rPr>
          <w:t>والمحصن</w:t>
        </w:r>
      </w:hyperlink>
      <w:r w:rsidRPr="00083156">
        <w:rPr>
          <w:rFonts w:ascii="Traditional Arabic" w:hAnsi="Traditional Arabic" w:cs="Traditional Arabic" w:hint="cs"/>
          <w:sz w:val="40"/>
          <w:szCs w:val="40"/>
          <w:rtl/>
          <w:lang w:bidi="ar"/>
        </w:rPr>
        <w:t xml:space="preserve"> هو المتزوج أو سبق </w:t>
      </w:r>
      <w:proofErr w:type="spellStart"/>
      <w:r w:rsidRPr="00083156">
        <w:rPr>
          <w:rFonts w:ascii="Traditional Arabic" w:hAnsi="Traditional Arabic" w:cs="Traditional Arabic" w:hint="cs"/>
          <w:sz w:val="40"/>
          <w:szCs w:val="40"/>
          <w:rtl/>
          <w:lang w:bidi="ar"/>
        </w:rPr>
        <w:t>له</w:t>
      </w:r>
      <w:hyperlink r:id="rId23" w:tooltip="الزواج" w:history="1">
        <w:r w:rsidRPr="00083156">
          <w:rPr>
            <w:rStyle w:val="Hyperlink"/>
            <w:rFonts w:ascii="Traditional Arabic" w:hAnsi="Traditional Arabic" w:cs="Traditional Arabic" w:hint="cs"/>
            <w:sz w:val="40"/>
            <w:szCs w:val="40"/>
            <w:u w:val="none"/>
            <w:rtl/>
            <w:lang w:bidi="ar"/>
          </w:rPr>
          <w:t>الزواج</w:t>
        </w:r>
        <w:proofErr w:type="spellEnd"/>
      </w:hyperlink>
      <w:r w:rsidRPr="00083156">
        <w:rPr>
          <w:rFonts w:ascii="Traditional Arabic" w:hAnsi="Traditional Arabic" w:cs="Traditional Arabic" w:hint="cs"/>
          <w:sz w:val="40"/>
          <w:szCs w:val="40"/>
          <w:rtl/>
          <w:lang w:bidi="ar"/>
        </w:rPr>
        <w:t> ودخل بامرأته.</w:t>
      </w:r>
    </w:p>
    <w:p w:rsidR="00083156" w:rsidRPr="00083156" w:rsidRDefault="00083156" w:rsidP="00083156">
      <w:pPr>
        <w:rPr>
          <w:rFonts w:ascii="Traditional Arabic" w:hAnsi="Traditional Arabic" w:cs="Traditional Arabic" w:hint="cs"/>
          <w:b/>
          <w:bCs/>
          <w:sz w:val="40"/>
          <w:szCs w:val="40"/>
          <w:rtl/>
          <w:lang w:bidi="ar"/>
        </w:rPr>
      </w:pPr>
      <w:r w:rsidRPr="00083156">
        <w:rPr>
          <w:rFonts w:ascii="Traditional Arabic" w:hAnsi="Traditional Arabic" w:cs="Traditional Arabic" w:hint="cs"/>
          <w:b/>
          <w:bCs/>
          <w:sz w:val="40"/>
          <w:szCs w:val="40"/>
          <w:rtl/>
          <w:lang w:bidi="ar"/>
        </w:rPr>
        <w:lastRenderedPageBreak/>
        <w:t>شروط إقامة الحد</w:t>
      </w:r>
    </w:p>
    <w:p w:rsidR="00083156" w:rsidRPr="00083156" w:rsidRDefault="00083156" w:rsidP="00083156">
      <w:pPr>
        <w:rPr>
          <w:rFonts w:ascii="Traditional Arabic" w:hAnsi="Traditional Arabic" w:cs="Traditional Arabic" w:hint="cs"/>
          <w:b/>
          <w:bCs/>
          <w:sz w:val="40"/>
          <w:szCs w:val="40"/>
          <w:rtl/>
          <w:lang w:bidi="ar"/>
        </w:rPr>
      </w:pPr>
      <w:bookmarkStart w:id="0" w:name="_GoBack"/>
      <w:r w:rsidRPr="00083156">
        <w:rPr>
          <w:rFonts w:ascii="Traditional Arabic" w:hAnsi="Traditional Arabic" w:cs="Traditional Arabic" w:hint="cs"/>
          <w:b/>
          <w:bCs/>
          <w:sz w:val="40"/>
          <w:szCs w:val="40"/>
          <w:rtl/>
          <w:lang w:bidi="ar"/>
        </w:rPr>
        <w:t>يُشترط لإقامة الحد على الزاني ثلاثة شروط:</w:t>
      </w:r>
    </w:p>
    <w:bookmarkEnd w:id="0"/>
    <w:p w:rsidR="00083156" w:rsidRPr="00083156" w:rsidRDefault="00083156" w:rsidP="00083156">
      <w:pPr>
        <w:numPr>
          <w:ilvl w:val="0"/>
          <w:numId w:val="3"/>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إيلاج ذكر الرجل في عضو المرأة من قُبل أو دُبر فلا يُقام الحد على من قَبّل أو من قام باللمس من غير إيلاج ذكره وعقوبته </w:t>
      </w:r>
      <w:hyperlink r:id="rId24" w:tooltip="التعزير" w:history="1">
        <w:r w:rsidRPr="00083156">
          <w:rPr>
            <w:rStyle w:val="Hyperlink"/>
            <w:rFonts w:ascii="Traditional Arabic" w:hAnsi="Traditional Arabic" w:cs="Traditional Arabic" w:hint="cs"/>
            <w:sz w:val="40"/>
            <w:szCs w:val="40"/>
            <w:u w:val="none"/>
            <w:rtl/>
            <w:lang w:bidi="ar"/>
          </w:rPr>
          <w:t>التعزير</w:t>
        </w:r>
      </w:hyperlink>
      <w:r w:rsidRPr="00083156">
        <w:rPr>
          <w:rFonts w:ascii="Traditional Arabic" w:hAnsi="Traditional Arabic" w:cs="Traditional Arabic" w:hint="cs"/>
          <w:sz w:val="40"/>
          <w:szCs w:val="40"/>
          <w:rtl/>
          <w:lang w:bidi="ar"/>
        </w:rPr>
        <w:t>.</w:t>
      </w:r>
    </w:p>
    <w:p w:rsidR="00083156" w:rsidRPr="00083156" w:rsidRDefault="00083156" w:rsidP="00083156">
      <w:pPr>
        <w:numPr>
          <w:ilvl w:val="0"/>
          <w:numId w:val="3"/>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انتفاء الشبهة: فلا يقام الحد على من وطأ امرأة ظنها زوجته، أو وطأ زوجته في نكاح باطل اُعتقد صِحته، أو إذا اُكره الرجل أو المرأة على القيام بالزنا.</w:t>
      </w:r>
    </w:p>
    <w:p w:rsidR="00083156" w:rsidRPr="00083156" w:rsidRDefault="00083156" w:rsidP="00083156">
      <w:pPr>
        <w:numPr>
          <w:ilvl w:val="0"/>
          <w:numId w:val="3"/>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ثبوت الزنا ويكون من خلال طريقتين :</w:t>
      </w:r>
    </w:p>
    <w:p w:rsidR="00083156" w:rsidRPr="00083156" w:rsidRDefault="00083156" w:rsidP="00083156">
      <w:pPr>
        <w:numPr>
          <w:ilvl w:val="1"/>
          <w:numId w:val="3"/>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 xml:space="preserve">إقرار الرجل أو المرأة بفعل الزنا وهو </w:t>
      </w:r>
      <w:proofErr w:type="spellStart"/>
      <w:r w:rsidRPr="00083156">
        <w:rPr>
          <w:rFonts w:ascii="Traditional Arabic" w:hAnsi="Traditional Arabic" w:cs="Traditional Arabic" w:hint="cs"/>
          <w:sz w:val="40"/>
          <w:szCs w:val="40"/>
          <w:rtl/>
          <w:lang w:bidi="ar"/>
        </w:rPr>
        <w:t>الإعتراف</w:t>
      </w:r>
      <w:proofErr w:type="spellEnd"/>
      <w:r w:rsidRPr="00083156">
        <w:rPr>
          <w:rFonts w:ascii="Traditional Arabic" w:hAnsi="Traditional Arabic" w:cs="Traditional Arabic" w:hint="cs"/>
          <w:sz w:val="40"/>
          <w:szCs w:val="40"/>
          <w:rtl/>
          <w:lang w:bidi="ar"/>
        </w:rPr>
        <w:t xml:space="preserve"> بالزنا.</w:t>
      </w:r>
    </w:p>
    <w:p w:rsidR="00083156" w:rsidRPr="00083156" w:rsidRDefault="00083156" w:rsidP="00083156">
      <w:pPr>
        <w:numPr>
          <w:ilvl w:val="1"/>
          <w:numId w:val="3"/>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شهادة أربعة رجال عُدول ثقات يشهدون بدخول القضيب بالفرج (غياب </w:t>
      </w:r>
      <w:hyperlink r:id="rId25" w:tooltip="حشفة" w:history="1">
        <w:r w:rsidRPr="00083156">
          <w:rPr>
            <w:rStyle w:val="Hyperlink"/>
            <w:rFonts w:ascii="Traditional Arabic" w:hAnsi="Traditional Arabic" w:cs="Traditional Arabic" w:hint="cs"/>
            <w:sz w:val="40"/>
            <w:szCs w:val="40"/>
            <w:u w:val="none"/>
            <w:rtl/>
            <w:lang w:bidi="ar"/>
          </w:rPr>
          <w:t>حشفة</w:t>
        </w:r>
      </w:hyperlink>
      <w:r w:rsidRPr="00083156">
        <w:rPr>
          <w:rFonts w:ascii="Traditional Arabic" w:hAnsi="Traditional Arabic" w:cs="Traditional Arabic" w:hint="cs"/>
          <w:sz w:val="40"/>
          <w:szCs w:val="40"/>
          <w:rtl/>
          <w:lang w:bidi="ar"/>
        </w:rPr>
        <w:t> الذكر على الأقل) رأي العين المباشر.</w:t>
      </w:r>
    </w:p>
    <w:p w:rsidR="00083156" w:rsidRPr="00083156" w:rsidRDefault="00083156" w:rsidP="00083156">
      <w:p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ويظهر من هذا صعوبة إقامة الحد، وهذا حتى لا يصبح اتهام الناس بالزنا سهلاً.</w:t>
      </w:r>
      <w:hyperlink r:id="rId26" w:anchor="cite_note-2" w:history="1">
        <w:r w:rsidRPr="00083156">
          <w:rPr>
            <w:rStyle w:val="Hyperlink"/>
            <w:rFonts w:ascii="Traditional Arabic" w:hAnsi="Traditional Arabic" w:cs="Traditional Arabic" w:hint="cs"/>
            <w:sz w:val="40"/>
            <w:szCs w:val="40"/>
            <w:u w:val="none"/>
            <w:vertAlign w:val="superscript"/>
            <w:rtl/>
            <w:lang w:bidi="ar"/>
          </w:rPr>
          <w:t>[2]</w:t>
        </w:r>
      </w:hyperlink>
    </w:p>
    <w:p w:rsidR="00083156" w:rsidRPr="00083156" w:rsidRDefault="00083156" w:rsidP="00083156">
      <w:pPr>
        <w:numPr>
          <w:ilvl w:val="0"/>
          <w:numId w:val="4"/>
        </w:num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الإحصان في </w:t>
      </w:r>
      <w:hyperlink r:id="rId27" w:tooltip="حد الرجم في الإسلام" w:history="1">
        <w:r w:rsidRPr="00083156">
          <w:rPr>
            <w:rStyle w:val="Hyperlink"/>
            <w:rFonts w:ascii="Traditional Arabic" w:hAnsi="Traditional Arabic" w:cs="Traditional Arabic" w:hint="cs"/>
            <w:sz w:val="40"/>
            <w:szCs w:val="40"/>
            <w:u w:val="none"/>
            <w:rtl/>
            <w:lang w:bidi="ar"/>
          </w:rPr>
          <w:t>حد الرجم</w:t>
        </w:r>
      </w:hyperlink>
      <w:r w:rsidRPr="00083156">
        <w:rPr>
          <w:rFonts w:ascii="Traditional Arabic" w:hAnsi="Traditional Arabic" w:cs="Traditional Arabic" w:hint="cs"/>
          <w:sz w:val="40"/>
          <w:szCs w:val="40"/>
          <w:rtl/>
          <w:lang w:bidi="ar"/>
        </w:rPr>
        <w:t>.</w:t>
      </w:r>
    </w:p>
    <w:p w:rsidR="00083156" w:rsidRPr="00083156" w:rsidRDefault="00083156" w:rsidP="00083156">
      <w:pPr>
        <w:rPr>
          <w:rFonts w:ascii="Traditional Arabic" w:hAnsi="Traditional Arabic" w:cs="Traditional Arabic" w:hint="cs"/>
          <w:sz w:val="40"/>
          <w:szCs w:val="40"/>
          <w:rtl/>
          <w:lang w:bidi="ar"/>
        </w:rPr>
      </w:pPr>
      <w:r w:rsidRPr="00083156">
        <w:rPr>
          <w:rFonts w:ascii="Traditional Arabic" w:hAnsi="Traditional Arabic" w:cs="Traditional Arabic" w:hint="cs"/>
          <w:sz w:val="40"/>
          <w:szCs w:val="40"/>
          <w:rtl/>
          <w:lang w:bidi="ar"/>
        </w:rPr>
        <w:t>وإذا اتهم أحد المسلمين آخر بالزنا، ثم لم يستطع أن يأتي بأربعة شهداء عدول (موثوقين حسب شروط محددة)، فإنه يجلد ثمانين جلدة عقوبة الإفك.</w:t>
      </w:r>
    </w:p>
    <w:p w:rsidR="00083156" w:rsidRPr="00083156" w:rsidRDefault="00083156" w:rsidP="00083156">
      <w:pPr>
        <w:rPr>
          <w:lang w:bidi="ar"/>
        </w:rPr>
      </w:pPr>
    </w:p>
    <w:sectPr w:rsidR="00083156" w:rsidRPr="00083156" w:rsidSect="0008315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D25"/>
    <w:multiLevelType w:val="multilevel"/>
    <w:tmpl w:val="711A5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84A72"/>
    <w:multiLevelType w:val="multilevel"/>
    <w:tmpl w:val="989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63E8F"/>
    <w:multiLevelType w:val="multilevel"/>
    <w:tmpl w:val="814A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B35ED1"/>
    <w:multiLevelType w:val="multilevel"/>
    <w:tmpl w:val="782A4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56"/>
    <w:rsid w:val="00083156"/>
    <w:rsid w:val="00085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0ED4"/>
  <w15:chartTrackingRefBased/>
  <w15:docId w15:val="{4F8FDEFA-EFC4-417B-80E2-1FC62F62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83156"/>
    <w:rPr>
      <w:color w:val="0563C1" w:themeColor="hyperlink"/>
      <w:u w:val="single"/>
    </w:rPr>
  </w:style>
  <w:style w:type="character" w:styleId="a3">
    <w:name w:val="Unresolved Mention"/>
    <w:basedOn w:val="a0"/>
    <w:uiPriority w:val="99"/>
    <w:semiHidden/>
    <w:unhideWhenUsed/>
    <w:rsid w:val="0008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302082">
      <w:bodyDiv w:val="1"/>
      <w:marLeft w:val="0"/>
      <w:marRight w:val="0"/>
      <w:marTop w:val="0"/>
      <w:marBottom w:val="0"/>
      <w:divBdr>
        <w:top w:val="none" w:sz="0" w:space="0" w:color="auto"/>
        <w:left w:val="none" w:sz="0" w:space="0" w:color="auto"/>
        <w:bottom w:val="none" w:sz="0" w:space="0" w:color="auto"/>
        <w:right w:val="none" w:sz="0" w:space="0" w:color="auto"/>
      </w:divBdr>
      <w:divsChild>
        <w:div w:id="156306768">
          <w:marLeft w:val="0"/>
          <w:marRight w:val="0"/>
          <w:marTop w:val="0"/>
          <w:marBottom w:val="0"/>
          <w:divBdr>
            <w:top w:val="none" w:sz="0" w:space="0" w:color="auto"/>
            <w:left w:val="none" w:sz="0" w:space="0" w:color="auto"/>
            <w:bottom w:val="none" w:sz="0" w:space="0" w:color="auto"/>
            <w:right w:val="none" w:sz="0" w:space="0" w:color="auto"/>
          </w:divBdr>
          <w:divsChild>
            <w:div w:id="2102795463">
              <w:marLeft w:val="0"/>
              <w:marRight w:val="0"/>
              <w:marTop w:val="0"/>
              <w:marBottom w:val="0"/>
              <w:divBdr>
                <w:top w:val="none" w:sz="0" w:space="0" w:color="auto"/>
                <w:left w:val="none" w:sz="0" w:space="0" w:color="auto"/>
                <w:bottom w:val="none" w:sz="0" w:space="0" w:color="auto"/>
                <w:right w:val="none" w:sz="0" w:space="0" w:color="auto"/>
              </w:divBdr>
              <w:divsChild>
                <w:div w:id="1712916407">
                  <w:marLeft w:val="0"/>
                  <w:marRight w:val="0"/>
                  <w:marTop w:val="0"/>
                  <w:marBottom w:val="0"/>
                  <w:divBdr>
                    <w:top w:val="none" w:sz="0" w:space="0" w:color="auto"/>
                    <w:left w:val="none" w:sz="0" w:space="0" w:color="auto"/>
                    <w:bottom w:val="none" w:sz="0" w:space="0" w:color="auto"/>
                    <w:right w:val="none" w:sz="0" w:space="0" w:color="auto"/>
                  </w:divBdr>
                  <w:divsChild>
                    <w:div w:id="778834221">
                      <w:marLeft w:val="0"/>
                      <w:marRight w:val="0"/>
                      <w:marTop w:val="0"/>
                      <w:marBottom w:val="0"/>
                      <w:divBdr>
                        <w:top w:val="none" w:sz="0" w:space="0" w:color="auto"/>
                        <w:left w:val="none" w:sz="0" w:space="0" w:color="auto"/>
                        <w:bottom w:val="none" w:sz="0" w:space="0" w:color="auto"/>
                        <w:right w:val="none" w:sz="0" w:space="0" w:color="auto"/>
                      </w:divBdr>
                    </w:div>
                    <w:div w:id="2035228726">
                      <w:marLeft w:val="0"/>
                      <w:marRight w:val="0"/>
                      <w:marTop w:val="0"/>
                      <w:marBottom w:val="0"/>
                      <w:divBdr>
                        <w:top w:val="none" w:sz="0" w:space="0" w:color="auto"/>
                        <w:left w:val="none" w:sz="0" w:space="0" w:color="auto"/>
                        <w:bottom w:val="none" w:sz="0" w:space="0" w:color="auto"/>
                        <w:right w:val="none" w:sz="0" w:space="0" w:color="auto"/>
                      </w:divBdr>
                    </w:div>
                    <w:div w:id="1363021184">
                      <w:marLeft w:val="0"/>
                      <w:marRight w:val="0"/>
                      <w:marTop w:val="0"/>
                      <w:marBottom w:val="0"/>
                      <w:divBdr>
                        <w:top w:val="none" w:sz="0" w:space="0" w:color="auto"/>
                        <w:left w:val="none" w:sz="0" w:space="0" w:color="auto"/>
                        <w:bottom w:val="none" w:sz="0" w:space="0" w:color="auto"/>
                        <w:right w:val="none" w:sz="0" w:space="0" w:color="auto"/>
                      </w:divBdr>
                    </w:div>
                    <w:div w:id="1997151559">
                      <w:marLeft w:val="0"/>
                      <w:marRight w:val="0"/>
                      <w:marTop w:val="0"/>
                      <w:marBottom w:val="0"/>
                      <w:divBdr>
                        <w:top w:val="none" w:sz="0" w:space="0" w:color="auto"/>
                        <w:left w:val="none" w:sz="0" w:space="0" w:color="auto"/>
                        <w:bottom w:val="none" w:sz="0" w:space="0" w:color="auto"/>
                        <w:right w:val="none" w:sz="0" w:space="0" w:color="auto"/>
                      </w:divBdr>
                    </w:div>
                    <w:div w:id="819227683">
                      <w:marLeft w:val="0"/>
                      <w:marRight w:val="0"/>
                      <w:marTop w:val="0"/>
                      <w:marBottom w:val="0"/>
                      <w:divBdr>
                        <w:top w:val="none" w:sz="0" w:space="0" w:color="auto"/>
                        <w:left w:val="none" w:sz="0" w:space="0" w:color="auto"/>
                        <w:bottom w:val="none" w:sz="0" w:space="0" w:color="auto"/>
                        <w:right w:val="none" w:sz="0" w:space="0" w:color="auto"/>
                      </w:divBdr>
                    </w:div>
                    <w:div w:id="310059632">
                      <w:marLeft w:val="0"/>
                      <w:marRight w:val="0"/>
                      <w:marTop w:val="0"/>
                      <w:marBottom w:val="0"/>
                      <w:divBdr>
                        <w:top w:val="none" w:sz="0" w:space="0" w:color="auto"/>
                        <w:left w:val="none" w:sz="0" w:space="0" w:color="auto"/>
                        <w:bottom w:val="none" w:sz="0" w:space="0" w:color="auto"/>
                        <w:right w:val="none" w:sz="0" w:space="0" w:color="auto"/>
                      </w:divBdr>
                    </w:div>
                    <w:div w:id="1205481077">
                      <w:marLeft w:val="0"/>
                      <w:marRight w:val="0"/>
                      <w:marTop w:val="0"/>
                      <w:marBottom w:val="0"/>
                      <w:divBdr>
                        <w:top w:val="none" w:sz="0" w:space="0" w:color="auto"/>
                        <w:left w:val="none" w:sz="0" w:space="0" w:color="auto"/>
                        <w:bottom w:val="none" w:sz="0" w:space="0" w:color="auto"/>
                        <w:right w:val="none" w:sz="0" w:space="0" w:color="auto"/>
                      </w:divBdr>
                    </w:div>
                    <w:div w:id="1226842063">
                      <w:marLeft w:val="0"/>
                      <w:marRight w:val="0"/>
                      <w:marTop w:val="0"/>
                      <w:marBottom w:val="0"/>
                      <w:divBdr>
                        <w:top w:val="none" w:sz="0" w:space="0" w:color="auto"/>
                        <w:left w:val="none" w:sz="0" w:space="0" w:color="auto"/>
                        <w:bottom w:val="none" w:sz="0" w:space="0" w:color="auto"/>
                        <w:right w:val="none" w:sz="0" w:space="0" w:color="auto"/>
                      </w:divBdr>
                    </w:div>
                    <w:div w:id="1297448845">
                      <w:marLeft w:val="0"/>
                      <w:marRight w:val="0"/>
                      <w:marTop w:val="0"/>
                      <w:marBottom w:val="0"/>
                      <w:divBdr>
                        <w:top w:val="none" w:sz="0" w:space="0" w:color="auto"/>
                        <w:left w:val="none" w:sz="0" w:space="0" w:color="auto"/>
                        <w:bottom w:val="none" w:sz="0" w:space="0" w:color="auto"/>
                        <w:right w:val="none" w:sz="0" w:space="0" w:color="auto"/>
                      </w:divBdr>
                    </w:div>
                    <w:div w:id="482743235">
                      <w:marLeft w:val="0"/>
                      <w:marRight w:val="0"/>
                      <w:marTop w:val="0"/>
                      <w:marBottom w:val="0"/>
                      <w:divBdr>
                        <w:top w:val="none" w:sz="0" w:space="0" w:color="auto"/>
                        <w:left w:val="none" w:sz="0" w:space="0" w:color="auto"/>
                        <w:bottom w:val="none" w:sz="0" w:space="0" w:color="auto"/>
                        <w:right w:val="none" w:sz="0" w:space="0" w:color="auto"/>
                      </w:divBdr>
                    </w:div>
                    <w:div w:id="1007514125">
                      <w:marLeft w:val="0"/>
                      <w:marRight w:val="0"/>
                      <w:marTop w:val="0"/>
                      <w:marBottom w:val="0"/>
                      <w:divBdr>
                        <w:top w:val="none" w:sz="0" w:space="0" w:color="auto"/>
                        <w:left w:val="none" w:sz="0" w:space="0" w:color="auto"/>
                        <w:bottom w:val="none" w:sz="0" w:space="0" w:color="auto"/>
                        <w:right w:val="none" w:sz="0" w:space="0" w:color="auto"/>
                      </w:divBdr>
                    </w:div>
                    <w:div w:id="280232790">
                      <w:marLeft w:val="0"/>
                      <w:marRight w:val="0"/>
                      <w:marTop w:val="0"/>
                      <w:marBottom w:val="0"/>
                      <w:divBdr>
                        <w:top w:val="none" w:sz="0" w:space="0" w:color="auto"/>
                        <w:left w:val="none" w:sz="0" w:space="0" w:color="auto"/>
                        <w:bottom w:val="none" w:sz="0" w:space="0" w:color="auto"/>
                        <w:right w:val="none" w:sz="0" w:space="0" w:color="auto"/>
                      </w:divBdr>
                    </w:div>
                    <w:div w:id="2132092280">
                      <w:marLeft w:val="0"/>
                      <w:marRight w:val="0"/>
                      <w:marTop w:val="0"/>
                      <w:marBottom w:val="0"/>
                      <w:divBdr>
                        <w:top w:val="none" w:sz="0" w:space="0" w:color="auto"/>
                        <w:left w:val="none" w:sz="0" w:space="0" w:color="auto"/>
                        <w:bottom w:val="none" w:sz="0" w:space="0" w:color="auto"/>
                        <w:right w:val="none" w:sz="0" w:space="0" w:color="auto"/>
                      </w:divBdr>
                    </w:div>
                    <w:div w:id="313146199">
                      <w:marLeft w:val="0"/>
                      <w:marRight w:val="0"/>
                      <w:marTop w:val="0"/>
                      <w:marBottom w:val="0"/>
                      <w:divBdr>
                        <w:top w:val="none" w:sz="0" w:space="0" w:color="auto"/>
                        <w:left w:val="none" w:sz="0" w:space="0" w:color="auto"/>
                        <w:bottom w:val="none" w:sz="0" w:space="0" w:color="auto"/>
                        <w:right w:val="none" w:sz="0" w:space="0" w:color="auto"/>
                      </w:divBdr>
                    </w:div>
                    <w:div w:id="520514755">
                      <w:marLeft w:val="0"/>
                      <w:marRight w:val="0"/>
                      <w:marTop w:val="0"/>
                      <w:marBottom w:val="0"/>
                      <w:divBdr>
                        <w:top w:val="none" w:sz="0" w:space="0" w:color="auto"/>
                        <w:left w:val="none" w:sz="0" w:space="0" w:color="auto"/>
                        <w:bottom w:val="none" w:sz="0" w:space="0" w:color="auto"/>
                        <w:right w:val="none" w:sz="0" w:space="0" w:color="auto"/>
                      </w:divBdr>
                    </w:div>
                    <w:div w:id="197739130">
                      <w:marLeft w:val="0"/>
                      <w:marRight w:val="0"/>
                      <w:marTop w:val="0"/>
                      <w:marBottom w:val="0"/>
                      <w:divBdr>
                        <w:top w:val="none" w:sz="0" w:space="0" w:color="auto"/>
                        <w:left w:val="none" w:sz="0" w:space="0" w:color="auto"/>
                        <w:bottom w:val="none" w:sz="0" w:space="0" w:color="auto"/>
                        <w:right w:val="none" w:sz="0" w:space="0" w:color="auto"/>
                      </w:divBdr>
                    </w:div>
                    <w:div w:id="1380546730">
                      <w:marLeft w:val="0"/>
                      <w:marRight w:val="0"/>
                      <w:marTop w:val="0"/>
                      <w:marBottom w:val="0"/>
                      <w:divBdr>
                        <w:top w:val="none" w:sz="0" w:space="0" w:color="auto"/>
                        <w:left w:val="none" w:sz="0" w:space="0" w:color="auto"/>
                        <w:bottom w:val="none" w:sz="0" w:space="0" w:color="auto"/>
                        <w:right w:val="none" w:sz="0" w:space="0" w:color="auto"/>
                      </w:divBdr>
                    </w:div>
                    <w:div w:id="773403922">
                      <w:marLeft w:val="0"/>
                      <w:marRight w:val="0"/>
                      <w:marTop w:val="0"/>
                      <w:marBottom w:val="0"/>
                      <w:divBdr>
                        <w:top w:val="none" w:sz="0" w:space="0" w:color="auto"/>
                        <w:left w:val="none" w:sz="0" w:space="0" w:color="auto"/>
                        <w:bottom w:val="none" w:sz="0" w:space="0" w:color="auto"/>
                        <w:right w:val="none" w:sz="0" w:space="0" w:color="auto"/>
                      </w:divBdr>
                    </w:div>
                    <w:div w:id="82339820">
                      <w:marLeft w:val="0"/>
                      <w:marRight w:val="0"/>
                      <w:marTop w:val="0"/>
                      <w:marBottom w:val="0"/>
                      <w:divBdr>
                        <w:top w:val="none" w:sz="0" w:space="0" w:color="auto"/>
                        <w:left w:val="none" w:sz="0" w:space="0" w:color="auto"/>
                        <w:bottom w:val="none" w:sz="0" w:space="0" w:color="auto"/>
                        <w:right w:val="none" w:sz="0" w:space="0" w:color="auto"/>
                      </w:divBdr>
                    </w:div>
                    <w:div w:id="2030520852">
                      <w:marLeft w:val="0"/>
                      <w:marRight w:val="0"/>
                      <w:marTop w:val="0"/>
                      <w:marBottom w:val="0"/>
                      <w:divBdr>
                        <w:top w:val="none" w:sz="0" w:space="0" w:color="auto"/>
                        <w:left w:val="none" w:sz="0" w:space="0" w:color="auto"/>
                        <w:bottom w:val="none" w:sz="0" w:space="0" w:color="auto"/>
                        <w:right w:val="none" w:sz="0" w:space="0" w:color="auto"/>
                      </w:divBdr>
                    </w:div>
                    <w:div w:id="246422628">
                      <w:marLeft w:val="0"/>
                      <w:marRight w:val="0"/>
                      <w:marTop w:val="0"/>
                      <w:marBottom w:val="0"/>
                      <w:divBdr>
                        <w:top w:val="none" w:sz="0" w:space="0" w:color="auto"/>
                        <w:left w:val="none" w:sz="0" w:space="0" w:color="auto"/>
                        <w:bottom w:val="none" w:sz="0" w:space="0" w:color="auto"/>
                        <w:right w:val="none" w:sz="0" w:space="0" w:color="auto"/>
                      </w:divBdr>
                    </w:div>
                    <w:div w:id="119434042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B1%D8%A3%D8%A9" TargetMode="External"/><Relationship Id="rId13" Type="http://schemas.openxmlformats.org/officeDocument/2006/relationships/image" Target="media/image1.png"/><Relationship Id="rId18" Type="http://schemas.openxmlformats.org/officeDocument/2006/relationships/hyperlink" Target="https://ar.wikipedia.org/wiki/%D8%A7%D9%84%D9%85%D9%88%D8%AA" TargetMode="External"/><Relationship Id="rId26" Type="http://schemas.openxmlformats.org/officeDocument/2006/relationships/hyperlink" Target="https://ar.wikipedia.org/wiki/%D8%AD%D8%AF_%D8%A7%D9%84%D8%B2%D9%86%D8%A7" TargetMode="External"/><Relationship Id="rId3" Type="http://schemas.openxmlformats.org/officeDocument/2006/relationships/settings" Target="settings.xml"/><Relationship Id="rId21" Type="http://schemas.openxmlformats.org/officeDocument/2006/relationships/hyperlink" Target="https://ar.wikipedia.org/wiki/%D9%85%D8%AD%D9%85%D8%AF" TargetMode="External"/><Relationship Id="rId7" Type="http://schemas.openxmlformats.org/officeDocument/2006/relationships/hyperlink" Target="https://ar.wikipedia.org/wiki/%D8%A7%D9%84%D8%B1%D8%AC%D9%84" TargetMode="External"/><Relationship Id="rId12" Type="http://schemas.openxmlformats.org/officeDocument/2006/relationships/hyperlink" Target="https://ar.wikipedia.org/wiki/%D8%A7%D9%84%D9%82%D8%B1%D8%A2%D9%86" TargetMode="External"/><Relationship Id="rId17" Type="http://schemas.openxmlformats.org/officeDocument/2006/relationships/hyperlink" Target="https://ar.wikipedia.org/wiki/%D8%A7%D9%84%D9%82%D8%AA%D9%84" TargetMode="External"/><Relationship Id="rId25" Type="http://schemas.openxmlformats.org/officeDocument/2006/relationships/hyperlink" Target="https://ar.wikipedia.org/wiki/%D8%AD%D8%B4%D9%81%D8%A9" TargetMode="External"/><Relationship Id="rId2" Type="http://schemas.openxmlformats.org/officeDocument/2006/relationships/styles" Target="styles.xml"/><Relationship Id="rId16" Type="http://schemas.openxmlformats.org/officeDocument/2006/relationships/hyperlink" Target="https://ar.wikipedia.org/wiki/%D8%AD%D8%AF_%D8%B1%D8%AC%D9%85_%D8%A7%D9%84%D8%B2%D8%A7%D9%86%D9%8A_%D8%A7%D9%84%D9%85%D8%AD%D8%B5%D9%86_%D9%81%D9%8A_%D8%A7%D9%84%D8%A5%D8%B3%D9%84%D8%A7%D9%85" TargetMode="External"/><Relationship Id="rId20" Type="http://schemas.openxmlformats.org/officeDocument/2006/relationships/hyperlink" Target="https://ar.wikipedia.org/wiki/%D8%B9%D9%85%D8%B1_%D8%A8%D9%86_%D8%A7%D9%84%D8%AE%D8%B7%D8%A7%D8%A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C%D9%86%D8%B3" TargetMode="External"/><Relationship Id="rId11" Type="http://schemas.openxmlformats.org/officeDocument/2006/relationships/hyperlink" Target="https://ar.wikipedia.org/wiki/%D8%A7%D9%84%D8%AA%D8%BA%D8%B1%D9%8A%D8%A8" TargetMode="External"/><Relationship Id="rId24" Type="http://schemas.openxmlformats.org/officeDocument/2006/relationships/hyperlink" Target="https://ar.wikipedia.org/wiki/%D8%A7%D9%84%D8%AA%D8%B9%D8%B2%D9%8A%D8%B1" TargetMode="External"/><Relationship Id="rId5" Type="http://schemas.openxmlformats.org/officeDocument/2006/relationships/hyperlink" Target="https://ar.wikipedia.org/wiki/%D8%AF%D9%8A%D9%86%D9%8A" TargetMode="External"/><Relationship Id="rId15" Type="http://schemas.openxmlformats.org/officeDocument/2006/relationships/image" Target="media/image3.png"/><Relationship Id="rId23" Type="http://schemas.openxmlformats.org/officeDocument/2006/relationships/hyperlink" Target="https://ar.wikipedia.org/wiki/%D8%A7%D9%84%D8%B2%D9%88%D8%A7%D8%AC" TargetMode="External"/><Relationship Id="rId28" Type="http://schemas.openxmlformats.org/officeDocument/2006/relationships/fontTable" Target="fontTable.xml"/><Relationship Id="rId10" Type="http://schemas.openxmlformats.org/officeDocument/2006/relationships/hyperlink" Target="https://ar.wikipedia.org/w/index.php?title=%D9%85%D8%AD%D8%B5%D9%86&amp;action=edit&amp;redlink=1" TargetMode="External"/><Relationship Id="rId19" Type="http://schemas.openxmlformats.org/officeDocument/2006/relationships/hyperlink" Target="https://ar.wikipedia.org/wiki/%D8%A7%D9%84%D9%84%D9%87" TargetMode="External"/><Relationship Id="rId4" Type="http://schemas.openxmlformats.org/officeDocument/2006/relationships/webSettings" Target="webSettings.xml"/><Relationship Id="rId9" Type="http://schemas.openxmlformats.org/officeDocument/2006/relationships/hyperlink" Target="https://ar.wikipedia.org/wiki/%D8%A7%D9%84%D8%AF%D9%8A%D8%A7%D9%86%D8%A7%D8%AA" TargetMode="External"/><Relationship Id="rId14" Type="http://schemas.openxmlformats.org/officeDocument/2006/relationships/image" Target="media/image2.png"/><Relationship Id="rId22" Type="http://schemas.openxmlformats.org/officeDocument/2006/relationships/hyperlink" Target="https://ar.wikipedia.org/wiki/%D8%A7%D9%84%D9%85%D8%AD%D8%B5%D9%86" TargetMode="External"/><Relationship Id="rId27" Type="http://schemas.openxmlformats.org/officeDocument/2006/relationships/hyperlink" Target="https://ar.wikipedia.org/wiki/%D8%AD%D8%AF_%D8%A7%D9%84%D8%B1%D8%AC%D9%85_%D9%81%D9%8A_%D8%A7%D9%84%D8%A5%D8%B3%D9%84%D8%A7%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2018-12-08T13:27:00Z</dcterms:created>
  <dcterms:modified xsi:type="dcterms:W3CDTF">2018-12-08T13:28:00Z</dcterms:modified>
</cp:coreProperties>
</file>