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CEF" w:rsidRDefault="006F6CEF" w:rsidP="0019716E">
      <w:pPr>
        <w:jc w:val="center"/>
        <w:rPr>
          <w:rFonts w:ascii="Al-Mohanad" w:hAnsi="Al-Mohanad" w:cs="Al-Mohanad"/>
          <w:b/>
          <w:bCs/>
          <w:sz w:val="38"/>
          <w:szCs w:val="38"/>
          <w:rtl/>
        </w:rPr>
      </w:pPr>
    </w:p>
    <w:p w:rsidR="006F6CEF" w:rsidRDefault="006F6CEF" w:rsidP="0019716E">
      <w:pPr>
        <w:jc w:val="center"/>
        <w:rPr>
          <w:rFonts w:ascii="Al-Mohanad" w:hAnsi="Al-Mohanad" w:cs="Al-Mohanad" w:hint="cs"/>
          <w:b/>
          <w:bCs/>
          <w:sz w:val="50"/>
          <w:szCs w:val="50"/>
          <w:rtl/>
        </w:rPr>
      </w:pPr>
    </w:p>
    <w:p w:rsidR="00D17801" w:rsidRDefault="00D17801" w:rsidP="0019716E">
      <w:pPr>
        <w:jc w:val="center"/>
        <w:rPr>
          <w:rFonts w:ascii="Al-Mohanad" w:hAnsi="Al-Mohanad" w:cs="Al-Mohanad" w:hint="cs"/>
          <w:b/>
          <w:bCs/>
          <w:sz w:val="50"/>
          <w:szCs w:val="50"/>
          <w:rtl/>
        </w:rPr>
      </w:pPr>
    </w:p>
    <w:p w:rsidR="00D17801" w:rsidRDefault="00D17801" w:rsidP="0019716E">
      <w:pPr>
        <w:jc w:val="center"/>
        <w:rPr>
          <w:rFonts w:ascii="Al-Mohanad" w:hAnsi="Al-Mohanad" w:cs="Al-Mohanad" w:hint="cs"/>
          <w:b/>
          <w:bCs/>
          <w:sz w:val="50"/>
          <w:szCs w:val="50"/>
          <w:rtl/>
        </w:rPr>
      </w:pPr>
    </w:p>
    <w:p w:rsidR="00D17801" w:rsidRDefault="00D17801" w:rsidP="0019716E">
      <w:pPr>
        <w:jc w:val="center"/>
        <w:rPr>
          <w:rFonts w:ascii="Al-Mohanad" w:hAnsi="Al-Mohanad" w:cs="Al-Mohanad" w:hint="cs"/>
          <w:b/>
          <w:bCs/>
          <w:sz w:val="50"/>
          <w:szCs w:val="50"/>
          <w:rtl/>
        </w:rPr>
      </w:pPr>
    </w:p>
    <w:p w:rsidR="00D17801" w:rsidRPr="006F6CEF" w:rsidRDefault="00D17801" w:rsidP="0019716E">
      <w:pPr>
        <w:jc w:val="center"/>
        <w:rPr>
          <w:rFonts w:ascii="Al-Mohanad" w:hAnsi="Al-Mohanad" w:cs="Al-Mohanad"/>
          <w:b/>
          <w:bCs/>
          <w:sz w:val="50"/>
          <w:szCs w:val="50"/>
          <w:rtl/>
        </w:rPr>
      </w:pPr>
    </w:p>
    <w:p w:rsidR="006F6CEF" w:rsidRPr="006F6CEF" w:rsidRDefault="0019716E" w:rsidP="006F6CEF">
      <w:pPr>
        <w:jc w:val="center"/>
        <w:rPr>
          <w:rFonts w:ascii="Al-Mohanad" w:hAnsi="Al-Mohanad" w:cs="Al-Mohanad"/>
          <w:b/>
          <w:bCs/>
          <w:sz w:val="50"/>
          <w:szCs w:val="50"/>
          <w:rtl/>
        </w:rPr>
      </w:pPr>
      <w:r w:rsidRPr="006F6CEF">
        <w:rPr>
          <w:rFonts w:ascii="Al-Mohanad" w:hAnsi="Al-Mohanad" w:cs="Al-Mohanad"/>
          <w:b/>
          <w:bCs/>
          <w:sz w:val="50"/>
          <w:szCs w:val="50"/>
          <w:rtl/>
        </w:rPr>
        <w:t>شخصية عربية تميزت بصفات ايجابية وسلبية</w:t>
      </w:r>
    </w:p>
    <w:p w:rsidR="0019716E" w:rsidRPr="006F6CEF" w:rsidRDefault="0019716E" w:rsidP="0019716E">
      <w:pPr>
        <w:jc w:val="center"/>
        <w:rPr>
          <w:rFonts w:ascii="Al-Mohanad" w:hAnsi="Al-Mohanad" w:cs="Al-Mohanad"/>
          <w:b/>
          <w:bCs/>
          <w:sz w:val="50"/>
          <w:szCs w:val="50"/>
          <w:rtl/>
        </w:rPr>
      </w:pPr>
      <w:r w:rsidRPr="006F6CEF">
        <w:rPr>
          <w:rFonts w:ascii="Al-Mohanad" w:hAnsi="Al-Mohanad" w:cs="Al-Mohanad" w:hint="cs"/>
          <w:b/>
          <w:bCs/>
          <w:sz w:val="50"/>
          <w:szCs w:val="50"/>
          <w:rtl/>
        </w:rPr>
        <w:t>(عنترة بن شداد)</w:t>
      </w:r>
    </w:p>
    <w:p w:rsidR="006F6CEF" w:rsidRDefault="006F6CEF" w:rsidP="0019716E">
      <w:pPr>
        <w:jc w:val="center"/>
        <w:rPr>
          <w:rFonts w:ascii="Al-Mohanad" w:hAnsi="Al-Mohanad" w:cs="Al-Mohanad"/>
          <w:b/>
          <w:bCs/>
          <w:sz w:val="38"/>
          <w:szCs w:val="38"/>
          <w:rtl/>
        </w:rPr>
      </w:pPr>
    </w:p>
    <w:p w:rsidR="006F6CEF" w:rsidRDefault="006F6CEF" w:rsidP="0019716E">
      <w:pPr>
        <w:jc w:val="center"/>
        <w:rPr>
          <w:rFonts w:ascii="Al-Mohanad" w:hAnsi="Al-Mohanad" w:cs="Al-Mohanad"/>
          <w:b/>
          <w:bCs/>
          <w:sz w:val="38"/>
          <w:szCs w:val="38"/>
          <w:rtl/>
        </w:rPr>
      </w:pPr>
    </w:p>
    <w:p w:rsidR="00A21447" w:rsidRDefault="00A21447" w:rsidP="0019716E">
      <w:pPr>
        <w:jc w:val="center"/>
        <w:rPr>
          <w:rFonts w:ascii="Al-Mohanad" w:hAnsi="Al-Mohanad" w:cs="Al-Mohanad"/>
          <w:b/>
          <w:bCs/>
          <w:sz w:val="38"/>
          <w:szCs w:val="38"/>
          <w:rtl/>
        </w:rPr>
      </w:pPr>
    </w:p>
    <w:p w:rsidR="00A21447" w:rsidRDefault="00A21447" w:rsidP="0019716E">
      <w:pPr>
        <w:jc w:val="center"/>
        <w:rPr>
          <w:rFonts w:ascii="Al-Mohanad" w:hAnsi="Al-Mohanad" w:cs="Al-Mohanad"/>
          <w:b/>
          <w:bCs/>
          <w:sz w:val="38"/>
          <w:szCs w:val="38"/>
          <w:rtl/>
        </w:rPr>
      </w:pPr>
    </w:p>
    <w:p w:rsidR="00A21447" w:rsidRDefault="00A21447" w:rsidP="0019716E">
      <w:pPr>
        <w:jc w:val="center"/>
        <w:rPr>
          <w:rFonts w:ascii="Al-Mohanad" w:hAnsi="Al-Mohanad" w:cs="Al-Mohanad"/>
          <w:b/>
          <w:bCs/>
          <w:sz w:val="38"/>
          <w:szCs w:val="38"/>
          <w:rtl/>
        </w:rPr>
      </w:pPr>
    </w:p>
    <w:p w:rsidR="00A21447" w:rsidRDefault="00A21447" w:rsidP="0019716E">
      <w:pPr>
        <w:jc w:val="center"/>
        <w:rPr>
          <w:rFonts w:ascii="Al-Mohanad" w:hAnsi="Al-Mohanad" w:cs="Al-Mohanad"/>
          <w:b/>
          <w:bCs/>
          <w:sz w:val="38"/>
          <w:szCs w:val="38"/>
          <w:rtl/>
        </w:rPr>
      </w:pPr>
    </w:p>
    <w:p w:rsidR="00A21447" w:rsidRDefault="00A21447" w:rsidP="0019716E">
      <w:pPr>
        <w:jc w:val="center"/>
        <w:rPr>
          <w:rFonts w:ascii="Al-Mohanad" w:hAnsi="Al-Mohanad" w:cs="Al-Mohanad"/>
          <w:b/>
          <w:bCs/>
          <w:sz w:val="38"/>
          <w:szCs w:val="38"/>
          <w:rtl/>
        </w:rPr>
      </w:pPr>
    </w:p>
    <w:p w:rsidR="00A21447" w:rsidRDefault="00A21447" w:rsidP="0019716E">
      <w:pPr>
        <w:jc w:val="center"/>
        <w:rPr>
          <w:rFonts w:ascii="Al-Mohanad" w:hAnsi="Al-Mohanad" w:cs="Al-Mohanad"/>
          <w:b/>
          <w:bCs/>
          <w:sz w:val="38"/>
          <w:szCs w:val="38"/>
          <w:rtl/>
        </w:rPr>
      </w:pPr>
    </w:p>
    <w:p w:rsidR="00A21447" w:rsidRDefault="00A21447" w:rsidP="0019716E">
      <w:pPr>
        <w:jc w:val="center"/>
        <w:rPr>
          <w:rFonts w:ascii="Al-Mohanad" w:hAnsi="Al-Mohanad" w:cs="Al-Mohanad"/>
          <w:b/>
          <w:bCs/>
          <w:sz w:val="38"/>
          <w:szCs w:val="38"/>
          <w:rtl/>
        </w:rPr>
      </w:pPr>
    </w:p>
    <w:p w:rsidR="006F6CEF" w:rsidRDefault="006F6CEF" w:rsidP="0019716E">
      <w:pPr>
        <w:jc w:val="center"/>
        <w:rPr>
          <w:rFonts w:ascii="Al-Mohanad" w:hAnsi="Al-Mohanad" w:cs="Al-Mohanad"/>
          <w:b/>
          <w:bCs/>
          <w:sz w:val="38"/>
          <w:szCs w:val="38"/>
          <w:rtl/>
        </w:rPr>
      </w:pPr>
    </w:p>
    <w:p w:rsidR="00A21447" w:rsidRDefault="00A21447" w:rsidP="0019716E">
      <w:pPr>
        <w:jc w:val="center"/>
        <w:rPr>
          <w:rFonts w:ascii="Al-Mohanad" w:hAnsi="Al-Mohanad" w:cs="Al-Mohanad" w:hint="cs"/>
          <w:b/>
          <w:bCs/>
          <w:sz w:val="38"/>
          <w:szCs w:val="38"/>
          <w:rtl/>
        </w:rPr>
      </w:pPr>
    </w:p>
    <w:p w:rsidR="00D17801" w:rsidRDefault="00D17801" w:rsidP="00D17801">
      <w:pPr>
        <w:rPr>
          <w:rFonts w:ascii="Al-Mohanad" w:hAnsi="Al-Mohanad" w:cs="Al-Mohanad"/>
          <w:b/>
          <w:bCs/>
          <w:sz w:val="38"/>
          <w:szCs w:val="38"/>
          <w:rtl/>
        </w:rPr>
      </w:pPr>
      <w:bookmarkStart w:id="0" w:name="_GoBack"/>
      <w:bookmarkEnd w:id="0"/>
    </w:p>
    <w:p w:rsidR="0019716E" w:rsidRPr="00D17801" w:rsidRDefault="006F6CEF" w:rsidP="00D17801">
      <w:pPr>
        <w:spacing w:line="360" w:lineRule="auto"/>
        <w:jc w:val="mediumKashida"/>
        <w:rPr>
          <w:rFonts w:ascii="Traditional Arabic" w:hAnsi="Traditional Arabic" w:cs="Traditional Arabic"/>
          <w:sz w:val="34"/>
          <w:szCs w:val="34"/>
          <w:rtl/>
        </w:rPr>
      </w:pPr>
      <w:r w:rsidRPr="00D17801">
        <w:rPr>
          <w:rFonts w:ascii="Traditional Arabic" w:hAnsi="Traditional Arabic" w:cs="Traditional Arabic"/>
          <w:sz w:val="34"/>
          <w:szCs w:val="34"/>
          <w:rtl/>
        </w:rPr>
        <w:lastRenderedPageBreak/>
        <w:t>ه</w:t>
      </w:r>
      <w:r w:rsidR="0019716E" w:rsidRPr="00D17801">
        <w:rPr>
          <w:rFonts w:ascii="Traditional Arabic" w:hAnsi="Traditional Arabic" w:cs="Traditional Arabic"/>
          <w:sz w:val="34"/>
          <w:szCs w:val="34"/>
          <w:rtl/>
        </w:rPr>
        <w:t>و عنترة بن شداد بن قراد العبسي. أمه زبيبة، حبشية سوداء سباها أبوه في إحدى غزواته. وكان لها أولادا من غير شداد.</w:t>
      </w:r>
    </w:p>
    <w:p w:rsidR="0019716E" w:rsidRPr="00D17801" w:rsidRDefault="0019716E" w:rsidP="00D17801">
      <w:pPr>
        <w:spacing w:line="360" w:lineRule="auto"/>
        <w:jc w:val="mediumKashida"/>
        <w:rPr>
          <w:rFonts w:ascii="Traditional Arabic" w:hAnsi="Traditional Arabic" w:cs="Traditional Arabic"/>
          <w:sz w:val="34"/>
          <w:szCs w:val="34"/>
          <w:rtl/>
        </w:rPr>
      </w:pPr>
      <w:r w:rsidRPr="00D17801">
        <w:rPr>
          <w:rFonts w:ascii="Traditional Arabic" w:hAnsi="Traditional Arabic" w:cs="Traditional Arabic"/>
          <w:sz w:val="34"/>
          <w:szCs w:val="34"/>
          <w:rtl/>
        </w:rPr>
        <w:t>كان عنترة أسود اللون، أخذ السواد من أمه، وكان يكنّى بأبي المغلس لسيره إلى الغارات في الغلس وهو ظلمة الليل. ويلقب بعنترة الفلحاء.</w:t>
      </w:r>
    </w:p>
    <w:p w:rsidR="0019716E" w:rsidRPr="00D17801" w:rsidRDefault="0019716E" w:rsidP="00D17801">
      <w:pPr>
        <w:spacing w:line="360" w:lineRule="auto"/>
        <w:jc w:val="mediumKashida"/>
        <w:rPr>
          <w:rFonts w:ascii="Traditional Arabic" w:hAnsi="Traditional Arabic" w:cs="Traditional Arabic"/>
          <w:sz w:val="34"/>
          <w:szCs w:val="34"/>
          <w:rtl/>
        </w:rPr>
      </w:pPr>
      <w:r w:rsidRPr="00D17801">
        <w:rPr>
          <w:rFonts w:ascii="Traditional Arabic" w:hAnsi="Traditional Arabic" w:cs="Traditional Arabic"/>
          <w:sz w:val="34"/>
          <w:szCs w:val="34"/>
          <w:rtl/>
        </w:rPr>
        <w:t>وعنترة من فرسان العرب المعدودين، ولم يلقب عن عبث بعنترة الفوارس، قال ابن قتيبة:</w:t>
      </w:r>
    </w:p>
    <w:p w:rsidR="0019716E" w:rsidRPr="00D17801" w:rsidRDefault="0019716E" w:rsidP="00D17801">
      <w:pPr>
        <w:spacing w:line="360" w:lineRule="auto"/>
        <w:jc w:val="mediumKashida"/>
        <w:rPr>
          <w:rFonts w:ascii="Traditional Arabic" w:hAnsi="Traditional Arabic" w:cs="Traditional Arabic"/>
          <w:sz w:val="34"/>
          <w:szCs w:val="34"/>
          <w:rtl/>
        </w:rPr>
      </w:pPr>
      <w:r w:rsidRPr="00D17801">
        <w:rPr>
          <w:rFonts w:ascii="Traditional Arabic" w:hAnsi="Traditional Arabic" w:cs="Traditional Arabic"/>
          <w:sz w:val="34"/>
          <w:szCs w:val="34"/>
          <w:rtl/>
        </w:rPr>
        <w:t>كان عنترة من أشد أهل زمانه وأجودهم بما ملكت يده، وقد فرق بين الشجاعة والتهور.</w:t>
      </w:r>
    </w:p>
    <w:p w:rsidR="0019716E" w:rsidRPr="00D17801" w:rsidRDefault="0019716E" w:rsidP="00D17801">
      <w:pPr>
        <w:spacing w:line="360" w:lineRule="auto"/>
        <w:jc w:val="mediumKashida"/>
        <w:rPr>
          <w:rFonts w:ascii="Traditional Arabic" w:hAnsi="Traditional Arabic" w:cs="Traditional Arabic"/>
          <w:sz w:val="34"/>
          <w:szCs w:val="34"/>
          <w:rtl/>
        </w:rPr>
      </w:pPr>
      <w:r w:rsidRPr="00D17801">
        <w:rPr>
          <w:rFonts w:ascii="Traditional Arabic" w:hAnsi="Traditional Arabic" w:cs="Traditional Arabic"/>
          <w:sz w:val="34"/>
          <w:szCs w:val="34"/>
          <w:rtl/>
        </w:rPr>
        <w:t>لكن العرب بالرغم من شجاعته كانوا يستبعدونه وذلك لأنهم كانوا يستبعدون أبناء الإماء، ولا يعترفون بهم إلا إذا نجبوا. وهكذا كان شأن عنترة، فلم يعترف به أبوه إلا بعد أن ظهرت شجاعته وفروسيته.</w:t>
      </w:r>
    </w:p>
    <w:p w:rsidR="0019716E" w:rsidRPr="00D17801" w:rsidRDefault="0019716E" w:rsidP="00D17801">
      <w:pPr>
        <w:spacing w:line="360" w:lineRule="auto"/>
        <w:jc w:val="mediumKashida"/>
        <w:rPr>
          <w:rFonts w:ascii="Traditional Arabic" w:hAnsi="Traditional Arabic" w:cs="Traditional Arabic"/>
          <w:sz w:val="34"/>
          <w:szCs w:val="34"/>
          <w:rtl/>
        </w:rPr>
      </w:pPr>
      <w:r w:rsidRPr="00D17801">
        <w:rPr>
          <w:rFonts w:ascii="Traditional Arabic" w:hAnsi="Traditional Arabic" w:cs="Traditional Arabic"/>
          <w:sz w:val="34"/>
          <w:szCs w:val="34"/>
          <w:rtl/>
        </w:rPr>
        <w:t>وفي ادعاء أبيه إياه روايات منها: إن السبب في ادعاء أبيه إياه أن عبسا أغاروا على طيء، فأصابوا نعما، فلما أرادوا القسمة قالوا لعنترة: لا نقتسم إلا نصيبا مثل أنصبائنا لأنك عبد. فلما طال الخطب بينهم كرت عليهم طيئ فاعتزلهم عنترة وقال: دونكم القوم، فإنكم عددهم، واستنقذت طيئ الإبل. فقال له أبوه: كر يا عنترة! فقال: أويحسن العبد الكر؟ فقال له أبوه: العبد غيرك، فاعترف به، فكر واستنقذ النعم.</w:t>
      </w:r>
    </w:p>
    <w:p w:rsidR="0019716E" w:rsidRPr="00D17801" w:rsidRDefault="0019716E" w:rsidP="00D17801">
      <w:pPr>
        <w:spacing w:line="360" w:lineRule="auto"/>
        <w:jc w:val="mediumKashida"/>
        <w:rPr>
          <w:rFonts w:ascii="Traditional Arabic" w:hAnsi="Traditional Arabic" w:cs="Traditional Arabic"/>
          <w:sz w:val="34"/>
          <w:szCs w:val="34"/>
          <w:rtl/>
        </w:rPr>
      </w:pPr>
    </w:p>
    <w:p w:rsidR="0019716E" w:rsidRPr="00D17801" w:rsidRDefault="0019716E" w:rsidP="00D17801">
      <w:pPr>
        <w:spacing w:line="360" w:lineRule="auto"/>
        <w:jc w:val="mediumKashida"/>
        <w:rPr>
          <w:rFonts w:ascii="Traditional Arabic" w:hAnsi="Traditional Arabic" w:cs="Traditional Arabic"/>
          <w:sz w:val="34"/>
          <w:szCs w:val="34"/>
          <w:rtl/>
        </w:rPr>
      </w:pPr>
      <w:r w:rsidRPr="00D17801">
        <w:rPr>
          <w:rFonts w:ascii="Traditional Arabic" w:hAnsi="Traditional Arabic" w:cs="Traditional Arabic"/>
          <w:sz w:val="34"/>
          <w:szCs w:val="34"/>
          <w:rtl/>
        </w:rPr>
        <w:t xml:space="preserve">أحب عنترة عبلة بنت عمه مالك بن قراد العبسي، وكان عمه قد وعده بها ولكنه لم يف بوعده، وإنما كان يتنقل بها في قبائل العرب ليبعدها عنه. وحب عبلة كان له تأثير عظيم </w:t>
      </w:r>
      <w:r w:rsidRPr="00D17801">
        <w:rPr>
          <w:rFonts w:ascii="Traditional Arabic" w:hAnsi="Traditional Arabic" w:cs="Traditional Arabic"/>
          <w:sz w:val="34"/>
          <w:szCs w:val="34"/>
          <w:rtl/>
        </w:rPr>
        <w:lastRenderedPageBreak/>
        <w:t>في نفس عنترة وشعره، وهي التي صيرته بحبها، ذلك البطل المغامر في طلب المعالي، وجعلته يزدان بأجمل الصفات وأرفعها، وهي التي وققت شعره كما رققت عاطفته، ونفحته بتلك العذوبة، وكان سبب تلك المرارة واللوعة اللتين ربما لم تكونا في شعره لولا حرمانه إياها.</w:t>
      </w:r>
    </w:p>
    <w:p w:rsidR="0019716E" w:rsidRPr="00D17801" w:rsidRDefault="0019716E" w:rsidP="00D17801">
      <w:pPr>
        <w:spacing w:line="360" w:lineRule="auto"/>
        <w:jc w:val="mediumKashida"/>
        <w:rPr>
          <w:rFonts w:ascii="Traditional Arabic" w:hAnsi="Traditional Arabic" w:cs="Traditional Arabic"/>
          <w:sz w:val="34"/>
          <w:szCs w:val="34"/>
          <w:rtl/>
        </w:rPr>
      </w:pPr>
    </w:p>
    <w:p w:rsidR="0019716E" w:rsidRPr="00D17801" w:rsidRDefault="0019716E" w:rsidP="00D17801">
      <w:pPr>
        <w:spacing w:line="360" w:lineRule="auto"/>
        <w:jc w:val="mediumKashida"/>
        <w:rPr>
          <w:rFonts w:ascii="Traditional Arabic" w:hAnsi="Traditional Arabic" w:cs="Traditional Arabic"/>
          <w:sz w:val="34"/>
          <w:szCs w:val="34"/>
          <w:rtl/>
        </w:rPr>
      </w:pPr>
      <w:r w:rsidRPr="00D17801">
        <w:rPr>
          <w:rFonts w:ascii="Traditional Arabic" w:hAnsi="Traditional Arabic" w:cs="Traditional Arabic"/>
          <w:sz w:val="34"/>
          <w:szCs w:val="34"/>
          <w:rtl/>
        </w:rPr>
        <w:t>لعنترة شخصية محبوبة لأن كل ما فيها من الصفات يجعل صاحبها قريبا من القلوب: فهو بطل شجاع جريء الفؤاد، حليم الطباع، رقيق القلب، يشكو في حظه العاثر في الحب ومن ظلم قومه له، وإنكارهم جميل فعله نحوهم.</w:t>
      </w:r>
    </w:p>
    <w:p w:rsidR="0019716E" w:rsidRPr="00D17801" w:rsidRDefault="0019716E" w:rsidP="00D17801">
      <w:pPr>
        <w:spacing w:line="360" w:lineRule="auto"/>
        <w:jc w:val="mediumKashida"/>
        <w:rPr>
          <w:rFonts w:ascii="Traditional Arabic" w:hAnsi="Traditional Arabic" w:cs="Traditional Arabic"/>
          <w:sz w:val="34"/>
          <w:szCs w:val="34"/>
          <w:rtl/>
        </w:rPr>
      </w:pPr>
      <w:r w:rsidRPr="00D17801">
        <w:rPr>
          <w:rFonts w:ascii="Traditional Arabic" w:hAnsi="Traditional Arabic" w:cs="Traditional Arabic"/>
          <w:sz w:val="34"/>
          <w:szCs w:val="34"/>
          <w:rtl/>
        </w:rPr>
        <w:t>أما في موت عنترة فهناك روايات كثيرة أشهرها ما رواه صاحب الأغاني، قال: إن عنترة أغلى على بني نبهان فأطرد لهم طريدة، وهو شيخ كبير. وكان وزر بن جابر النبهاني الملقب بالأسد الرهيص في فتوه فرماه وقال: خذها، وأنا ابن سلمى، فقطع مطاه أي ظهره، فتحامل بالرمية حتى أتى أهله وهو مجروح. وبذلك تكون نهاية عنترة حسب هذه الرواية.</w:t>
      </w:r>
    </w:p>
    <w:p w:rsidR="006F6CEF" w:rsidRPr="00D17801" w:rsidRDefault="006F6CEF" w:rsidP="00D17801">
      <w:pPr>
        <w:spacing w:line="360" w:lineRule="auto"/>
        <w:jc w:val="mediumKashida"/>
        <w:rPr>
          <w:rFonts w:ascii="Traditional Arabic" w:hAnsi="Traditional Arabic" w:cs="Traditional Arabic"/>
          <w:sz w:val="34"/>
          <w:szCs w:val="34"/>
        </w:rPr>
      </w:pPr>
    </w:p>
    <w:sectPr w:rsidR="006F6CEF" w:rsidRPr="00D17801" w:rsidSect="0019716E">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Mohanad">
    <w:altName w:val="Times New Roman"/>
    <w:charset w:val="00"/>
    <w:family w:val="roman"/>
    <w:pitch w:val="variable"/>
    <w:sig w:usb0="00000000" w:usb1="C0002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16E"/>
    <w:rsid w:val="0019716E"/>
    <w:rsid w:val="004D3390"/>
    <w:rsid w:val="006F6CEF"/>
    <w:rsid w:val="00A21447"/>
    <w:rsid w:val="00D178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292</Words>
  <Characters>1667</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3</cp:revision>
  <cp:lastPrinted>2018-11-03T17:54:00Z</cp:lastPrinted>
  <dcterms:created xsi:type="dcterms:W3CDTF">2018-10-27T18:56:00Z</dcterms:created>
  <dcterms:modified xsi:type="dcterms:W3CDTF">2019-06-26T10:26:00Z</dcterms:modified>
</cp:coreProperties>
</file>