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DE" w:rsidRPr="00E73DDE" w:rsidRDefault="00E73DDE" w:rsidP="00E73DDE">
      <w:pPr>
        <w:shd w:val="clear" w:color="auto" w:fill="FFFFFF"/>
        <w:spacing w:after="0" w:line="240" w:lineRule="auto"/>
        <w:jc w:val="center"/>
        <w:rPr>
          <w:rFonts w:ascii="Arial" w:eastAsia="Times New Roman" w:hAnsi="Arial" w:cs="Arial"/>
          <w:b/>
          <w:bCs/>
          <w:color w:val="222222"/>
          <w:sz w:val="49"/>
          <w:szCs w:val="49"/>
        </w:rPr>
      </w:pPr>
      <w:bookmarkStart w:id="0" w:name="_GoBack"/>
      <w:bookmarkEnd w:id="0"/>
      <w:r w:rsidRPr="00E73DDE">
        <w:rPr>
          <w:rFonts w:ascii="Arial" w:eastAsia="Times New Roman" w:hAnsi="Arial" w:cs="Arial" w:hint="cs"/>
          <w:b/>
          <w:bCs/>
          <w:color w:val="222222"/>
          <w:sz w:val="49"/>
          <w:szCs w:val="49"/>
          <w:rtl/>
        </w:rPr>
        <w:t>المخدرات</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تعد مشكلة المخدرات حاليًّا من أكبر المشكلات التي تعانيها دول العالم وتسعى جاهدة لمحاربتها؛ لما لها من أضرار جسيمة على النواحي الصحية والاجتماعية والاقتصادية والأمنية، ولم تعد هذه المشكلة قاصرة على نوع واحد من المخدرات أو على بلد معين أو طبقة محددة من المجتمع، بل شملت جميع الأنواع والطبقات، كما ظهرت مركبات عديدة جديدة لها تأثير واضح </w:t>
      </w:r>
      <w:proofErr w:type="gramStart"/>
      <w:r w:rsidRPr="00E73DDE">
        <w:rPr>
          <w:rFonts w:ascii="Arial" w:eastAsia="Times New Roman" w:hAnsi="Arial" w:cs="Arial"/>
          <w:color w:val="222222"/>
          <w:sz w:val="29"/>
          <w:szCs w:val="29"/>
          <w:rtl/>
        </w:rPr>
        <w:t>علي</w:t>
      </w:r>
      <w:proofErr w:type="gramEnd"/>
      <w:r w:rsidRPr="00E73DDE">
        <w:rPr>
          <w:rFonts w:ascii="Arial" w:eastAsia="Times New Roman" w:hAnsi="Arial" w:cs="Arial"/>
          <w:color w:val="222222"/>
          <w:sz w:val="29"/>
          <w:szCs w:val="29"/>
          <w:rtl/>
        </w:rPr>
        <w:t xml:space="preserve"> الجهاز العصبي والدماغ</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تعريف الإدمان</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هو الحالة الناتجة عن استعمال مواد مخدرة بصفة مستمرة؛ بحيث يصبح الإنسان معتمدًا عليها نفسيًّا وجسديًّا، بل ويحتاج إلى زيادة الجرعة من وقت لآخر ليحصل على الأثر نفسه دائمًا، وهكذا يتناول المدمن جرعات تتضاعف في زمن وجيز حتى تصل إلى درجة تسبب أشد الضرر بالجسم والعقل فيفقد الشخص القدرة على القيام بأعماله وواجباته اليومية في غياب هذه المادة، وفي حالة التوقف عن استعمالها تظهر عليه أعراض نفسية وجسدية خطيرة تسمى "أعراض الانسحاب" وقد تؤدي إلى الموت أو الإدمان؛ الذي يتمثل في إدمان المشروبات الروحية أو المخدرات أو الأدوية النفسية المهدئة أو المنومة أو المنشطة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تعريف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المخدرات هي كل مادة نباتية أو مصنّعة تحتوي على عناصر منوّمة أو مسكّنة أو مفتّرة، والتي إذا استخدمت في غير الأغراض الطبية المعدة لها فإنها تصيب الجسم بالفتور والخمول وتشلّ نشاطه كما تصيب الجهاز العصبي المركزي والجهاز التنفسي والجهاز الدوري بالأمراض المزمنة، كما تؤدي إلى حالة من التعود أو ما يسمى "الإدمان" مسببة أضرارًا بالغة بالصحة النفسية والبدنية والاجتماعية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أسباب تعرض الفرد لخطر الإدمان</w:t>
      </w:r>
      <w:r w:rsidRPr="00E73DDE">
        <w:rPr>
          <w:rFonts w:ascii="Arial" w:eastAsia="Times New Roman" w:hAnsi="Arial" w:cs="Arial"/>
          <w:b/>
          <w:bCs/>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الجهل بأخطار استعمال المخدر</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ضعف الوازع الديني، والتنشئة الاجتماعية غير السليمة</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التفكك الأسري</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الفقر والجهل </w:t>
      </w:r>
      <w:proofErr w:type="gramStart"/>
      <w:r w:rsidRPr="00E73DDE">
        <w:rPr>
          <w:rFonts w:ascii="Arial" w:eastAsia="Times New Roman" w:hAnsi="Arial" w:cs="Arial"/>
          <w:color w:val="222222"/>
          <w:sz w:val="29"/>
          <w:szCs w:val="29"/>
          <w:rtl/>
        </w:rPr>
        <w:t>والأمية</w:t>
      </w:r>
      <w:r w:rsidRPr="00E73DDE">
        <w:rPr>
          <w:rFonts w:ascii="Arial" w:eastAsia="Times New Roman" w:hAnsi="Arial" w:cs="Arial"/>
          <w:color w:val="222222"/>
          <w:sz w:val="29"/>
          <w:szCs w:val="29"/>
        </w:rPr>
        <w:t xml:space="preserve"> .</w:t>
      </w:r>
      <w:proofErr w:type="gramEnd"/>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الثراء الفاحش والتبذير دون حساب</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انشغال الوالدين عن الأبناء، وعدم وجود الرقابة والتوجيه</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عدم وجود الحوار بين أفراد العائلة</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مجالسة أو مصاحبة رفاق السوء</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البطالة والفراغ</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علامات الشخص المدمن</w:t>
      </w:r>
      <w:r w:rsidRPr="00E73DDE">
        <w:rPr>
          <w:rFonts w:ascii="Arial" w:eastAsia="Times New Roman" w:hAnsi="Arial" w:cs="Arial"/>
          <w:b/>
          <w:bCs/>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التغير المفاجئ في نمط الحياة كالغياب المتكرر والانقطاع عن العمل أو الدراسة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تدني المستوى الدراسي أو تدني أدائه في العمل</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الخروج من البيت لفترات طويلة والتأخر خارج البيت ليلًا</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التعامل بسرية فيما يتعلق بخصوصياته</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تقلب المزاج وعدم الاهتمام بالمظهر</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الغضب لأتفه الأسباب</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التهرب من تحمل المسؤولية واللامبالاة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الإسراف وزيادة الطلب على النقود</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تغيير مجموعة الأصدقاء والانضمام إلى "شلة" جديدة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الميل إلى الانطواء والوحدة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فقدان الوزن الملحوظ نتيجة فقدان الشهية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أنواع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تختلف أنواع المخدرات وأشكالها حسب طريقة تصنيفها؛ فبعضها يصنف على أساس تأثيرها، وبعضها الآخر يصنف على أساس طرق إنتاجها أو حسب لونها، وربما بحسب الاعتماد (الإدمان) النفسي والعضوي</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وتتفاوت أنواع المواد المخدرة في درجة تأثيرها وطريقة عملها على الجهاز العصبي للإنسان، مثل</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الحشيش </w:t>
      </w:r>
      <w:proofErr w:type="spellStart"/>
      <w:r w:rsidRPr="00E73DDE">
        <w:rPr>
          <w:rFonts w:ascii="Arial" w:eastAsia="Times New Roman" w:hAnsi="Arial" w:cs="Arial"/>
          <w:color w:val="222222"/>
          <w:sz w:val="29"/>
          <w:szCs w:val="29"/>
          <w:rtl/>
        </w:rPr>
        <w:t>والماريجوانا</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المخدرات المهدئة</w:t>
      </w:r>
      <w:r w:rsidRPr="00E73DDE">
        <w:rPr>
          <w:rFonts w:ascii="Arial" w:eastAsia="Times New Roman" w:hAnsi="Arial" w:cs="Arial"/>
          <w:color w:val="222222"/>
          <w:sz w:val="29"/>
          <w:szCs w:val="29"/>
        </w:rPr>
        <w:t>. </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المخدرات المنشطة مثل: الكوكايين</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المواد المهلوسة مثل (إل. إس. </w:t>
      </w:r>
      <w:proofErr w:type="gramStart"/>
      <w:r w:rsidRPr="00E73DDE">
        <w:rPr>
          <w:rFonts w:ascii="Arial" w:eastAsia="Times New Roman" w:hAnsi="Arial" w:cs="Arial"/>
          <w:color w:val="222222"/>
          <w:sz w:val="29"/>
          <w:szCs w:val="29"/>
          <w:rtl/>
        </w:rPr>
        <w:t>د</w:t>
      </w:r>
      <w:r w:rsidRPr="00E73DDE">
        <w:rPr>
          <w:rFonts w:ascii="Arial" w:eastAsia="Times New Roman" w:hAnsi="Arial" w:cs="Arial"/>
          <w:color w:val="222222"/>
          <w:sz w:val="29"/>
          <w:szCs w:val="29"/>
        </w:rPr>
        <w:t>( .</w:t>
      </w:r>
      <w:proofErr w:type="gramEnd"/>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المواد المستنشقة (العطرية) مثل الصمغ</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المسكنات والمهدئات الطبية مثل المورفين</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أعراض الإدمان</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الأعراض المصاحبة لتعاطي الحشيش </w:t>
      </w:r>
      <w:proofErr w:type="spellStart"/>
      <w:r w:rsidRPr="00E73DDE">
        <w:rPr>
          <w:rFonts w:ascii="Arial" w:eastAsia="Times New Roman" w:hAnsi="Arial" w:cs="Arial"/>
          <w:color w:val="222222"/>
          <w:sz w:val="29"/>
          <w:szCs w:val="29"/>
          <w:rtl/>
        </w:rPr>
        <w:t>والماريجوانا</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شعور عال بالإدراك البصري والسمعي والذوق</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ضعف الذاكرة وصعوبة التركيز والتناسق الحركي</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ضغط الدم ومعدل ضربات القلب</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احمرار العينين</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الشهية</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جنون العظمة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2)</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الأعراض المصاحبة لتعاطي المنشطات (</w:t>
      </w:r>
      <w:proofErr w:type="spellStart"/>
      <w:r w:rsidRPr="00E73DDE">
        <w:rPr>
          <w:rFonts w:ascii="Arial" w:eastAsia="Times New Roman" w:hAnsi="Arial" w:cs="Arial"/>
          <w:color w:val="222222"/>
          <w:sz w:val="29"/>
          <w:szCs w:val="29"/>
          <w:rtl/>
        </w:rPr>
        <w:t>الأمفيتامين</w:t>
      </w:r>
      <w:proofErr w:type="spellEnd"/>
      <w:r w:rsidRPr="00E73DDE">
        <w:rPr>
          <w:rFonts w:ascii="Arial" w:eastAsia="Times New Roman" w:hAnsi="Arial" w:cs="Arial"/>
          <w:color w:val="222222"/>
          <w:sz w:val="29"/>
          <w:szCs w:val="29"/>
          <w:rtl/>
        </w:rPr>
        <w:t xml:space="preserve"> والكوكايين والميثيل </w:t>
      </w:r>
      <w:proofErr w:type="spellStart"/>
      <w:r w:rsidRPr="00E73DDE">
        <w:rPr>
          <w:rFonts w:ascii="Arial" w:eastAsia="Times New Roman" w:hAnsi="Arial" w:cs="Arial"/>
          <w:color w:val="222222"/>
          <w:sz w:val="29"/>
          <w:szCs w:val="29"/>
          <w:rtl/>
        </w:rPr>
        <w:t>فينيديت</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النشوة والتهيج</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الاكتئاب والأرق</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احتقان الأنف وأضرار تلحق بالغشاء المخاطي للأنف</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فقدان الوزن</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معدل ضربات القلب وضغط الدم ودرجة الحرارة</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جنون العظمة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3)</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الأعراض المصاحبة لتعاطي المهدئات (</w:t>
      </w:r>
      <w:proofErr w:type="spellStart"/>
      <w:r w:rsidRPr="00E73DDE">
        <w:rPr>
          <w:rFonts w:ascii="Arial" w:eastAsia="Times New Roman" w:hAnsi="Arial" w:cs="Arial"/>
          <w:color w:val="222222"/>
          <w:sz w:val="29"/>
          <w:szCs w:val="29"/>
          <w:rtl/>
        </w:rPr>
        <w:t>الباربيتيورات</w:t>
      </w:r>
      <w:proofErr w:type="spellEnd"/>
      <w:r w:rsidRPr="00E73DDE">
        <w:rPr>
          <w:rFonts w:ascii="Arial" w:eastAsia="Times New Roman" w:hAnsi="Arial" w:cs="Arial"/>
          <w:color w:val="222222"/>
          <w:sz w:val="29"/>
          <w:szCs w:val="29"/>
          <w:rtl/>
        </w:rPr>
        <w:t xml:space="preserve"> </w:t>
      </w:r>
      <w:proofErr w:type="spellStart"/>
      <w:r w:rsidRPr="00E73DDE">
        <w:rPr>
          <w:rFonts w:ascii="Arial" w:eastAsia="Times New Roman" w:hAnsi="Arial" w:cs="Arial"/>
          <w:color w:val="222222"/>
          <w:sz w:val="29"/>
          <w:szCs w:val="29"/>
          <w:rtl/>
        </w:rPr>
        <w:t>والبنزوديازيبين</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نعاس ودوخة</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مشاكل في الذاكرة</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اكتئاب</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تباطؤ في التنفس وانخفاض ضغط الدم</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ارتباك وصعوبة التناسق الحركي</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4)</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الأعراض المصاحبة لتعاطي المسكنات المخدرة (الهيروين والمورفين </w:t>
      </w:r>
      <w:proofErr w:type="spellStart"/>
      <w:r w:rsidRPr="00E73DDE">
        <w:rPr>
          <w:rFonts w:ascii="Arial" w:eastAsia="Times New Roman" w:hAnsi="Arial" w:cs="Arial"/>
          <w:color w:val="222222"/>
          <w:sz w:val="29"/>
          <w:szCs w:val="29"/>
          <w:rtl/>
        </w:rPr>
        <w:t>والكودايين</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انخفاض الشعور بالألم</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ارتباك</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تباطؤ في التنفس</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إمساك</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آثار ومضاعفات إدمان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مشاكل صحية: يؤدي إدمان المخدرات إلى حدوث مشاكل صحية بدنية وعقلية ويعتمد ذلك على نوع المخدرات المستخدمة</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فقدان الوعي والغيبوبة والموت المفاجئ وخاصة عند أخذ جرعات عالية أو إذا تم الجمع بين أنواع المخدرات أو الكحول</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الإصابة بالأمراض المعدية مثل الإيدز سواء من خلال العلاقات الجنسية المحرمة أو عن طريق مشاركة الإبر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4.</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التعرض لحوادث السير في حالة السكر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5.</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الانتحار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6.</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المشاكل الأسرية والخلافات الزوجية بسبب التغيرات السلوكية التي تطرأ على مدمن المخدرات</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7.</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مسائل قانونية حيث أن إدمان المخدرات يؤدي إلى السرقة وقيادة السيارة تحت تأثير المخدرات وغيرها</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8.</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مشاكل مالية: إدمان المخدرات يؤدي إلى إنفاق المال بلا حساب وذلك </w:t>
      </w:r>
      <w:proofErr w:type="spellStart"/>
      <w:r w:rsidRPr="00E73DDE">
        <w:rPr>
          <w:rFonts w:ascii="Arial" w:eastAsia="Times New Roman" w:hAnsi="Arial" w:cs="Arial"/>
          <w:color w:val="222222"/>
          <w:sz w:val="29"/>
          <w:szCs w:val="29"/>
          <w:rtl/>
        </w:rPr>
        <w:t>لشراءها</w:t>
      </w:r>
      <w:proofErr w:type="spellEnd"/>
      <w:r w:rsidRPr="00E73DDE">
        <w:rPr>
          <w:rFonts w:ascii="Arial" w:eastAsia="Times New Roman" w:hAnsi="Arial" w:cs="Arial"/>
          <w:color w:val="222222"/>
          <w:sz w:val="29"/>
          <w:szCs w:val="29"/>
          <w:rtl/>
        </w:rPr>
        <w:t xml:space="preserve"> فيضع المدمن تحت </w:t>
      </w:r>
      <w:proofErr w:type="spellStart"/>
      <w:r w:rsidRPr="00E73DDE">
        <w:rPr>
          <w:rFonts w:ascii="Arial" w:eastAsia="Times New Roman" w:hAnsi="Arial" w:cs="Arial"/>
          <w:color w:val="222222"/>
          <w:sz w:val="29"/>
          <w:szCs w:val="29"/>
          <w:rtl/>
        </w:rPr>
        <w:t>وطئة</w:t>
      </w:r>
      <w:proofErr w:type="spellEnd"/>
      <w:r w:rsidRPr="00E73DDE">
        <w:rPr>
          <w:rFonts w:ascii="Arial" w:eastAsia="Times New Roman" w:hAnsi="Arial" w:cs="Arial"/>
          <w:color w:val="222222"/>
          <w:sz w:val="29"/>
          <w:szCs w:val="29"/>
          <w:rtl/>
        </w:rPr>
        <w:t xml:space="preserve"> الدين وتقوده إلى سلوكيات غير قانونية وغير أخلاقية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علاج إدمان المخدرات</w:t>
      </w:r>
      <w:r w:rsidRPr="00E73DDE">
        <w:rPr>
          <w:rFonts w:ascii="Arial" w:eastAsia="Times New Roman" w:hAnsi="Arial" w:cs="Arial"/>
          <w:b/>
          <w:bCs/>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tl/>
        </w:rPr>
        <w:t>تشمل علاجات الإدمان تنظيم برامج علاجية للمرضى سواء في المستشفيات أو في العيادات الخارجية وتقديم المشورة لهم ومساعدتهم على مقاومة استخدام المخدرات مرة أخرى والتغلب على الإدمان</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1) </w:t>
      </w:r>
      <w:r w:rsidRPr="00E73DDE">
        <w:rPr>
          <w:rFonts w:ascii="Arial" w:eastAsia="Times New Roman" w:hAnsi="Arial" w:cs="Arial"/>
          <w:b/>
          <w:bCs/>
          <w:color w:val="222222"/>
          <w:sz w:val="29"/>
          <w:szCs w:val="29"/>
          <w:rtl/>
        </w:rPr>
        <w:t>برامج العلاج</w:t>
      </w:r>
      <w:r w:rsidRPr="00E73DDE">
        <w:rPr>
          <w:rFonts w:ascii="Arial" w:eastAsia="Times New Roman" w:hAnsi="Arial" w:cs="Arial"/>
          <w:b/>
          <w:bCs/>
          <w:color w:val="222222"/>
          <w:sz w:val="29"/>
          <w:szCs w:val="29"/>
        </w:rPr>
        <w:t>: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وتشمل الدورات التعليمية التي تركز على حصول المدمن على العلاج الداعم ومنع الانتكاس ويمكن تحقيق ذلك في جلسات فردية أو جماعية أو أسرية</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b/>
          <w:bCs/>
          <w:color w:val="222222"/>
          <w:sz w:val="29"/>
          <w:szCs w:val="29"/>
          <w:rtl/>
        </w:rPr>
        <w:t>المشورة</w:t>
      </w:r>
      <w:r w:rsidRPr="00E73DDE">
        <w:rPr>
          <w:rFonts w:ascii="Arial" w:eastAsia="Times New Roman" w:hAnsi="Arial" w:cs="Arial"/>
          <w:b/>
          <w:bCs/>
          <w:color w:val="222222"/>
          <w:sz w:val="29"/>
          <w:szCs w:val="29"/>
        </w:rPr>
        <w:t>:</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 xml:space="preserve">أخذ المشورة من مستشار نفسي بشكل منفرد أو مع </w:t>
      </w:r>
      <w:proofErr w:type="gramStart"/>
      <w:r w:rsidRPr="00E73DDE">
        <w:rPr>
          <w:rFonts w:ascii="Arial" w:eastAsia="Times New Roman" w:hAnsi="Arial" w:cs="Arial"/>
          <w:color w:val="222222"/>
          <w:sz w:val="29"/>
          <w:szCs w:val="29"/>
          <w:rtl/>
        </w:rPr>
        <w:t>الأسرة ،</w:t>
      </w:r>
      <w:proofErr w:type="gramEnd"/>
      <w:r w:rsidRPr="00E73DDE">
        <w:rPr>
          <w:rFonts w:ascii="Arial" w:eastAsia="Times New Roman" w:hAnsi="Arial" w:cs="Arial"/>
          <w:color w:val="222222"/>
          <w:sz w:val="29"/>
          <w:szCs w:val="29"/>
          <w:rtl/>
        </w:rPr>
        <w:t xml:space="preserve"> أو من طبيب نفسي تساعد على مقاومة إغراء إدمان المخدرات واستئناف تعاطيها</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علاجات السلوك يمكن أن تساعد على إيجاد وسائل للتعامل مع الرغبة الشديدة في استخدام </w:t>
      </w:r>
      <w:proofErr w:type="gramStart"/>
      <w:r w:rsidRPr="00E73DDE">
        <w:rPr>
          <w:rFonts w:ascii="Arial" w:eastAsia="Times New Roman" w:hAnsi="Arial" w:cs="Arial"/>
          <w:color w:val="222222"/>
          <w:sz w:val="29"/>
          <w:szCs w:val="29"/>
          <w:rtl/>
        </w:rPr>
        <w:t>المخدرات,</w:t>
      </w:r>
      <w:proofErr w:type="gramEnd"/>
      <w:r w:rsidRPr="00E73DDE">
        <w:rPr>
          <w:rFonts w:ascii="Arial" w:eastAsia="Times New Roman" w:hAnsi="Arial" w:cs="Arial"/>
          <w:color w:val="222222"/>
          <w:sz w:val="29"/>
          <w:szCs w:val="29"/>
          <w:rtl/>
        </w:rPr>
        <w:t xml:space="preserve"> وتقترح استراتيجيات لتجنب ذلك ومنع الانتكاس، وتقديم اقتراحات حول كيفية التعامل مع الانتكاس اذا حدث</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تقديم مشورة تنطوي أيضا على الحديث عن عمل المدمن، والمشاكل القانونية، والعلاقات مع العائلة والأصدقاء</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أخذ المشورة مع أفراد الأسرة ويساعدهم ذلك على تطوير مهارات اتصال أفضل مع المدمن حتى يكونوا أكثر دعمًا له</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3) </w:t>
      </w:r>
      <w:r w:rsidRPr="00E73DDE">
        <w:rPr>
          <w:rFonts w:ascii="Arial" w:eastAsia="Times New Roman" w:hAnsi="Arial" w:cs="Arial"/>
          <w:b/>
          <w:bCs/>
          <w:color w:val="222222"/>
          <w:sz w:val="29"/>
          <w:szCs w:val="29"/>
          <w:rtl/>
        </w:rPr>
        <w:t>جماعات المساعدة الذاتية</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هذه الجماعات موجودة من أجل الأشخاص المدمنين على المخدرات ورسالتهم هي أن الإدمان هو مرض مزمن وهناك خطر للانتكاس، وأن العلاج الداعم والمستمر والذي يشمل العلاج بالأدوية وتقديم المشورة واجتماعات جماعات المساعدة الذاتية ضروري لمنع الانتكاس مرة أخرى. يساعد الطبيب المعالج على تحديد موقع هذه الجماعات</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4)</w:t>
      </w:r>
      <w:r w:rsidRPr="00E73DDE">
        <w:rPr>
          <w:rFonts w:ascii="Arial" w:eastAsia="Times New Roman" w:hAnsi="Arial" w:cs="Arial"/>
          <w:b/>
          <w:bCs/>
          <w:color w:val="222222"/>
          <w:sz w:val="29"/>
          <w:szCs w:val="29"/>
          <w:rtl/>
        </w:rPr>
        <w:t>علاج الانسحاب</w:t>
      </w:r>
      <w:r w:rsidRPr="00E73DDE">
        <w:rPr>
          <w:rFonts w:ascii="Arial" w:eastAsia="Times New Roman" w:hAnsi="Arial" w:cs="Arial"/>
          <w:b/>
          <w:bCs/>
          <w:color w:val="222222"/>
          <w:sz w:val="29"/>
          <w:szCs w:val="29"/>
        </w:rPr>
        <w:t>: </w:t>
      </w:r>
    </w:p>
    <w:p w:rsidR="00E73DDE" w:rsidRPr="00E73DDE" w:rsidRDefault="00E73DDE" w:rsidP="00E73DDE">
      <w:pPr>
        <w:numPr>
          <w:ilvl w:val="0"/>
          <w:numId w:val="9"/>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أعراض انسحاب المخدرات تختلف باختلاف نوع المخدرات المستخدمة وتشمل </w:t>
      </w:r>
      <w:proofErr w:type="gramStart"/>
      <w:r w:rsidRPr="00E73DDE">
        <w:rPr>
          <w:rFonts w:ascii="Arial" w:eastAsia="Times New Roman" w:hAnsi="Arial" w:cs="Arial"/>
          <w:color w:val="222222"/>
          <w:sz w:val="29"/>
          <w:szCs w:val="29"/>
          <w:rtl/>
        </w:rPr>
        <w:t>الأرق,</w:t>
      </w:r>
      <w:proofErr w:type="gramEnd"/>
      <w:r w:rsidRPr="00E73DDE">
        <w:rPr>
          <w:rFonts w:ascii="Arial" w:eastAsia="Times New Roman" w:hAnsi="Arial" w:cs="Arial"/>
          <w:color w:val="222222"/>
          <w:sz w:val="29"/>
          <w:szCs w:val="29"/>
          <w:rtl/>
        </w:rPr>
        <w:t xml:space="preserve"> التقيؤ, التعرق، مشكلات في النوم, الهلوسة, التشنجات, آلام في العظام والعضلات, ارتفاع ضغط الدم ومعدل ضربات القلب ودرجة حرارة الجسم, الاكتئاب ومحاولة الانتحار</w:t>
      </w:r>
      <w:r w:rsidRPr="00E73DDE">
        <w:rPr>
          <w:rFonts w:ascii="Arial" w:eastAsia="Times New Roman" w:hAnsi="Arial" w:cs="Arial"/>
          <w:color w:val="222222"/>
          <w:sz w:val="29"/>
          <w:szCs w:val="29"/>
        </w:rPr>
        <w:t>.</w:t>
      </w:r>
    </w:p>
    <w:p w:rsidR="00E73DDE" w:rsidRPr="00E73DDE" w:rsidRDefault="00E73DDE" w:rsidP="00E73DDE">
      <w:pPr>
        <w:numPr>
          <w:ilvl w:val="0"/>
          <w:numId w:val="9"/>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الهدف من علاج الانسحاب (إزالة السموم) هو وقف تناول المخدرات بسرعة وأمان، ويشمل ذلك</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1. </w:t>
      </w:r>
      <w:r w:rsidRPr="00E73DDE">
        <w:rPr>
          <w:rFonts w:ascii="Arial" w:eastAsia="Times New Roman" w:hAnsi="Arial" w:cs="Arial"/>
          <w:color w:val="222222"/>
          <w:sz w:val="29"/>
          <w:szCs w:val="29"/>
          <w:rtl/>
        </w:rPr>
        <w:t>خفض جرعة المخدرات تدريجيًّا</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2. </w:t>
      </w:r>
      <w:r w:rsidRPr="00E73DDE">
        <w:rPr>
          <w:rFonts w:ascii="Arial" w:eastAsia="Times New Roman" w:hAnsi="Arial" w:cs="Arial"/>
          <w:color w:val="222222"/>
          <w:sz w:val="29"/>
          <w:szCs w:val="29"/>
          <w:rtl/>
        </w:rPr>
        <w:t xml:space="preserve">استبداله بمواد أخرى مؤقتا يكون له آثار جانبية أقل حدة ، مثل الميثادون أو </w:t>
      </w:r>
      <w:proofErr w:type="spellStart"/>
      <w:r w:rsidRPr="00E73DDE">
        <w:rPr>
          <w:rFonts w:ascii="Arial" w:eastAsia="Times New Roman" w:hAnsi="Arial" w:cs="Arial"/>
          <w:color w:val="222222"/>
          <w:sz w:val="29"/>
          <w:szCs w:val="29"/>
          <w:rtl/>
        </w:rPr>
        <w:t>البوبرينورفين</w:t>
      </w:r>
      <w:proofErr w:type="spellEnd"/>
      <w:r w:rsidRPr="00E73DDE">
        <w:rPr>
          <w:rFonts w:ascii="Arial" w:eastAsia="Times New Roman" w:hAnsi="Arial" w:cs="Arial"/>
          <w:color w:val="222222"/>
          <w:sz w:val="29"/>
          <w:szCs w:val="29"/>
        </w:rPr>
        <w:t>. </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3. </w:t>
      </w:r>
      <w:r w:rsidRPr="00E73DDE">
        <w:rPr>
          <w:rFonts w:ascii="Arial" w:eastAsia="Times New Roman" w:hAnsi="Arial" w:cs="Arial"/>
          <w:color w:val="222222"/>
          <w:sz w:val="29"/>
          <w:szCs w:val="29"/>
          <w:rtl/>
        </w:rPr>
        <w:t>بالنسبة لبعض الناس قد يكون آمنًا الخضوع لعلاج الانسحاب في العيادات الخارجية، والبعض الآخر قد يتطلب الدخول الى المستشفى</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5) </w:t>
      </w:r>
      <w:r w:rsidRPr="00E73DDE">
        <w:rPr>
          <w:rFonts w:ascii="Arial" w:eastAsia="Times New Roman" w:hAnsi="Arial" w:cs="Arial"/>
          <w:b/>
          <w:bCs/>
          <w:color w:val="222222"/>
          <w:sz w:val="29"/>
          <w:szCs w:val="29"/>
          <w:rtl/>
        </w:rPr>
        <w:t>تقييم مدمن المخدرات صحيًّا</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 xml:space="preserve">ينبغي لبرامج العلاج تقييم مدمني المخدرات لوجود فيروس نقص المناعة البشرية (الإيدز), </w:t>
      </w:r>
      <w:proofErr w:type="spellStart"/>
      <w:r w:rsidRPr="00E73DDE">
        <w:rPr>
          <w:rFonts w:ascii="Arial" w:eastAsia="Times New Roman" w:hAnsi="Arial" w:cs="Arial"/>
          <w:color w:val="222222"/>
          <w:sz w:val="29"/>
          <w:szCs w:val="29"/>
          <w:rtl/>
        </w:rPr>
        <w:t>أوالتهاب</w:t>
      </w:r>
      <w:proofErr w:type="spellEnd"/>
      <w:r w:rsidRPr="00E73DDE">
        <w:rPr>
          <w:rFonts w:ascii="Arial" w:eastAsia="Times New Roman" w:hAnsi="Arial" w:cs="Arial"/>
          <w:color w:val="222222"/>
          <w:sz w:val="29"/>
          <w:szCs w:val="29"/>
          <w:rtl/>
        </w:rPr>
        <w:t xml:space="preserve"> الكبد الوبائي ب </w:t>
      </w:r>
      <w:proofErr w:type="spellStart"/>
      <w:r w:rsidRPr="00E73DDE">
        <w:rPr>
          <w:rFonts w:ascii="Arial" w:eastAsia="Times New Roman" w:hAnsi="Arial" w:cs="Arial"/>
          <w:color w:val="222222"/>
          <w:sz w:val="29"/>
          <w:szCs w:val="29"/>
          <w:rtl/>
        </w:rPr>
        <w:t>وج</w:t>
      </w:r>
      <w:proofErr w:type="spellEnd"/>
      <w:r w:rsidRPr="00E73DDE">
        <w:rPr>
          <w:rFonts w:ascii="Arial" w:eastAsia="Times New Roman" w:hAnsi="Arial" w:cs="Arial"/>
          <w:color w:val="222222"/>
          <w:sz w:val="29"/>
          <w:szCs w:val="29"/>
          <w:rtl/>
        </w:rPr>
        <w:t xml:space="preserve">, </w:t>
      </w:r>
      <w:proofErr w:type="spellStart"/>
      <w:r w:rsidRPr="00E73DDE">
        <w:rPr>
          <w:rFonts w:ascii="Arial" w:eastAsia="Times New Roman" w:hAnsi="Arial" w:cs="Arial"/>
          <w:color w:val="222222"/>
          <w:sz w:val="29"/>
          <w:szCs w:val="29"/>
          <w:rtl/>
        </w:rPr>
        <w:t>أومرض</w:t>
      </w:r>
      <w:proofErr w:type="spellEnd"/>
      <w:r w:rsidRPr="00E73DDE">
        <w:rPr>
          <w:rFonts w:ascii="Arial" w:eastAsia="Times New Roman" w:hAnsi="Arial" w:cs="Arial"/>
          <w:color w:val="222222"/>
          <w:sz w:val="29"/>
          <w:szCs w:val="29"/>
          <w:rtl/>
        </w:rPr>
        <w:t xml:space="preserve"> السل </w:t>
      </w:r>
      <w:proofErr w:type="spellStart"/>
      <w:r w:rsidRPr="00E73DDE">
        <w:rPr>
          <w:rFonts w:ascii="Arial" w:eastAsia="Times New Roman" w:hAnsi="Arial" w:cs="Arial"/>
          <w:color w:val="222222"/>
          <w:sz w:val="29"/>
          <w:szCs w:val="29"/>
          <w:rtl/>
        </w:rPr>
        <w:t>أوالأمراض</w:t>
      </w:r>
      <w:proofErr w:type="spellEnd"/>
      <w:r w:rsidRPr="00E73DDE">
        <w:rPr>
          <w:rFonts w:ascii="Arial" w:eastAsia="Times New Roman" w:hAnsi="Arial" w:cs="Arial"/>
          <w:color w:val="222222"/>
          <w:sz w:val="29"/>
          <w:szCs w:val="29"/>
          <w:rtl/>
        </w:rPr>
        <w:t xml:space="preserve"> المعدية الأخرى</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tl/>
        </w:rPr>
        <w:t>الوقاية من خطر الإدمان</w:t>
      </w:r>
    </w:p>
    <w:p w:rsidR="00E73DDE" w:rsidRPr="00E73DDE" w:rsidRDefault="00E73DDE" w:rsidP="00E73DDE">
      <w:pPr>
        <w:numPr>
          <w:ilvl w:val="0"/>
          <w:numId w:val="10"/>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أفضل وسيلة لمنع الإدمان على المخدرات هي بعدم تناول المخدرات على الإطلاق، واستخدام الحذر عند أخذ أي دواء يسبب الادمان فقد يصف الطبيب أدوية لتخفيف الألم أو </w:t>
      </w:r>
      <w:proofErr w:type="spellStart"/>
      <w:r w:rsidRPr="00E73DDE">
        <w:rPr>
          <w:rFonts w:ascii="Arial" w:eastAsia="Times New Roman" w:hAnsi="Arial" w:cs="Arial"/>
          <w:color w:val="222222"/>
          <w:sz w:val="29"/>
          <w:szCs w:val="29"/>
          <w:rtl/>
        </w:rPr>
        <w:t>البنزوديازيبين</w:t>
      </w:r>
      <w:proofErr w:type="spellEnd"/>
      <w:r w:rsidRPr="00E73DDE">
        <w:rPr>
          <w:rFonts w:ascii="Arial" w:eastAsia="Times New Roman" w:hAnsi="Arial" w:cs="Arial"/>
          <w:color w:val="222222"/>
          <w:sz w:val="29"/>
          <w:szCs w:val="29"/>
          <w:rtl/>
        </w:rPr>
        <w:t xml:space="preserve"> لتخفيف القلق أو الأرق، أو </w:t>
      </w:r>
      <w:proofErr w:type="spellStart"/>
      <w:r w:rsidRPr="00E73DDE">
        <w:rPr>
          <w:rFonts w:ascii="Arial" w:eastAsia="Times New Roman" w:hAnsi="Arial" w:cs="Arial"/>
          <w:color w:val="222222"/>
          <w:sz w:val="29"/>
          <w:szCs w:val="29"/>
          <w:rtl/>
        </w:rPr>
        <w:t>الباربيتورات</w:t>
      </w:r>
      <w:proofErr w:type="spellEnd"/>
      <w:r w:rsidRPr="00E73DDE">
        <w:rPr>
          <w:rFonts w:ascii="Arial" w:eastAsia="Times New Roman" w:hAnsi="Arial" w:cs="Arial"/>
          <w:color w:val="222222"/>
          <w:sz w:val="29"/>
          <w:szCs w:val="29"/>
          <w:rtl/>
        </w:rPr>
        <w:t xml:space="preserve"> للتخفيف من التوتر أو التهيج. يصف الاطباء هذه الادوية بجرعات آمنة ويتم </w:t>
      </w:r>
      <w:r w:rsidRPr="00E73DDE">
        <w:rPr>
          <w:rFonts w:ascii="Arial" w:eastAsia="Times New Roman" w:hAnsi="Arial" w:cs="Arial"/>
          <w:color w:val="222222"/>
          <w:sz w:val="29"/>
          <w:szCs w:val="29"/>
          <w:rtl/>
        </w:rPr>
        <w:lastRenderedPageBreak/>
        <w:t>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الوقاية من سوء تعاطي المخدرات لدى الأطفال</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1. </w:t>
      </w:r>
      <w:r w:rsidRPr="00E73DDE">
        <w:rPr>
          <w:rFonts w:ascii="Arial" w:eastAsia="Times New Roman" w:hAnsi="Arial" w:cs="Arial"/>
          <w:b/>
          <w:bCs/>
          <w:color w:val="222222"/>
          <w:sz w:val="29"/>
          <w:szCs w:val="29"/>
          <w:rtl/>
        </w:rPr>
        <w:t>التواصل</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التحدث مع الأطفال حول أخطار تعاطي المخدرات وإساءة استعمالها</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b/>
          <w:bCs/>
          <w:color w:val="222222"/>
          <w:sz w:val="29"/>
          <w:szCs w:val="29"/>
          <w:rtl/>
        </w:rPr>
        <w:t>الاستماع</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الاستماع الجيد عند تحدث الأطفال عن ضغط أصدقائهم عليهم للاستخدام الخاطئ للمخدرات، ودعم جهودهم لمقاومة ذلك</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3. </w:t>
      </w:r>
      <w:r w:rsidRPr="00E73DDE">
        <w:rPr>
          <w:rFonts w:ascii="Arial" w:eastAsia="Times New Roman" w:hAnsi="Arial" w:cs="Arial"/>
          <w:b/>
          <w:bCs/>
          <w:color w:val="222222"/>
          <w:sz w:val="29"/>
          <w:szCs w:val="29"/>
          <w:rtl/>
        </w:rPr>
        <w:t>القدوة الحسنة</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Pr="00E73DDE">
        <w:rPr>
          <w:rFonts w:ascii="Arial" w:eastAsia="Times New Roman" w:hAnsi="Arial" w:cs="Arial"/>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4. </w:t>
      </w:r>
      <w:r w:rsidRPr="00E73DDE">
        <w:rPr>
          <w:rFonts w:ascii="Arial" w:eastAsia="Times New Roman" w:hAnsi="Arial" w:cs="Arial"/>
          <w:b/>
          <w:bCs/>
          <w:color w:val="222222"/>
          <w:sz w:val="29"/>
          <w:szCs w:val="29"/>
          <w:rtl/>
        </w:rPr>
        <w:t>تقوية العلاقة</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العلاقة القوية المستقرة بين الآباء وبين أطفالهم تقلل من أخطار استخدام الطفل للمخدرات</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tl/>
        </w:rPr>
        <w:t>منع الانتكاس</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مدمن المخدرات معرض للانتكاس والعودة لاستخدامها مرة أخرى بعد المعالجة، ولتجنب ذلك يجب اتباع الخطوات التالية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تجنب الحالات عالية الأخطار مثل عدم الذهاب مرة أخرى إلى الحي الذي تم استخدامه للحصول على المخدرات والابتعاد عن أصدقاء السوء</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color w:val="222222"/>
          <w:sz w:val="29"/>
          <w:szCs w:val="29"/>
          <w:rtl/>
        </w:rPr>
        <w:t xml:space="preserve">الحصول على </w:t>
      </w:r>
      <w:proofErr w:type="spellStart"/>
      <w:r w:rsidRPr="00E73DDE">
        <w:rPr>
          <w:rFonts w:ascii="Arial" w:eastAsia="Times New Roman" w:hAnsi="Arial" w:cs="Arial"/>
          <w:color w:val="222222"/>
          <w:sz w:val="29"/>
          <w:szCs w:val="29"/>
          <w:rtl/>
        </w:rPr>
        <w:t>الفورعلى</w:t>
      </w:r>
      <w:proofErr w:type="spellEnd"/>
      <w:r w:rsidRPr="00E73DDE">
        <w:rPr>
          <w:rFonts w:ascii="Arial" w:eastAsia="Times New Roman" w:hAnsi="Arial" w:cs="Arial"/>
          <w:color w:val="222222"/>
          <w:sz w:val="29"/>
          <w:szCs w:val="29"/>
          <w:rtl/>
        </w:rPr>
        <w:t xml:space="preserve"> مساعدة إذا تم استخدام المخدرات مرة أخرى</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3. </w:t>
      </w:r>
      <w:r w:rsidRPr="00E73DDE">
        <w:rPr>
          <w:rFonts w:ascii="Arial" w:eastAsia="Times New Roman" w:hAnsi="Arial" w:cs="Arial"/>
          <w:color w:val="222222"/>
          <w:sz w:val="29"/>
          <w:szCs w:val="29"/>
          <w:rtl/>
        </w:rPr>
        <w:t>الالتزام بخطة العلاج الخاصة</w:t>
      </w:r>
      <w:r w:rsidRPr="00E73DDE">
        <w:rPr>
          <w:rFonts w:ascii="Arial" w:eastAsia="Times New Roman" w:hAnsi="Arial" w:cs="Arial"/>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Pr="00E73DDE">
        <w:rPr>
          <w:rFonts w:ascii="Arial" w:eastAsia="Times New Roman" w:hAnsi="Arial" w:cs="Arial"/>
          <w:color w:val="222222"/>
          <w:sz w:val="29"/>
          <w:szCs w:val="29"/>
        </w:rPr>
        <w:t>.</w:t>
      </w:r>
    </w:p>
    <w:p w:rsidR="009C57B8" w:rsidRPr="00E73DDE" w:rsidRDefault="009C57B8" w:rsidP="00E73DDE">
      <w:pPr>
        <w:rPr>
          <w:sz w:val="30"/>
          <w:szCs w:val="30"/>
        </w:rPr>
      </w:pPr>
    </w:p>
    <w:sectPr w:rsidR="009C57B8" w:rsidRPr="00E73DDE" w:rsidSect="00E73DD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4D1"/>
    <w:multiLevelType w:val="multilevel"/>
    <w:tmpl w:val="57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60C30"/>
    <w:multiLevelType w:val="multilevel"/>
    <w:tmpl w:val="977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3313"/>
    <w:multiLevelType w:val="multilevel"/>
    <w:tmpl w:val="3AD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4456A"/>
    <w:multiLevelType w:val="multilevel"/>
    <w:tmpl w:val="547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115A3"/>
    <w:multiLevelType w:val="multilevel"/>
    <w:tmpl w:val="6C3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95BFF"/>
    <w:multiLevelType w:val="multilevel"/>
    <w:tmpl w:val="35FA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E4ABB"/>
    <w:multiLevelType w:val="multilevel"/>
    <w:tmpl w:val="675E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E5C4E"/>
    <w:multiLevelType w:val="multilevel"/>
    <w:tmpl w:val="E3D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40E02"/>
    <w:multiLevelType w:val="multilevel"/>
    <w:tmpl w:val="399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72744"/>
    <w:multiLevelType w:val="multilevel"/>
    <w:tmpl w:val="166C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DE"/>
    <w:rsid w:val="0061754E"/>
    <w:rsid w:val="009C57B8"/>
    <w:rsid w:val="00B53FD5"/>
    <w:rsid w:val="00D7678F"/>
    <w:rsid w:val="00E73DDE"/>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688B2-FED8-467B-9F51-824C70E1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DDE"/>
    <w:rPr>
      <w:b/>
      <w:bCs/>
    </w:rPr>
  </w:style>
  <w:style w:type="paragraph" w:styleId="NormalWeb">
    <w:name w:val="Normal (Web)"/>
    <w:basedOn w:val="Normal"/>
    <w:uiPriority w:val="99"/>
    <w:semiHidden/>
    <w:unhideWhenUsed/>
    <w:rsid w:val="00E73D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95915">
      <w:bodyDiv w:val="1"/>
      <w:marLeft w:val="0"/>
      <w:marRight w:val="0"/>
      <w:marTop w:val="0"/>
      <w:marBottom w:val="0"/>
      <w:divBdr>
        <w:top w:val="none" w:sz="0" w:space="0" w:color="auto"/>
        <w:left w:val="none" w:sz="0" w:space="0" w:color="auto"/>
        <w:bottom w:val="none" w:sz="0" w:space="0" w:color="auto"/>
        <w:right w:val="none" w:sz="0" w:space="0" w:color="auto"/>
      </w:divBdr>
      <w:divsChild>
        <w:div w:id="399989172">
          <w:marLeft w:val="0"/>
          <w:marRight w:val="0"/>
          <w:marTop w:val="0"/>
          <w:marBottom w:val="0"/>
          <w:divBdr>
            <w:top w:val="none" w:sz="0" w:space="0" w:color="auto"/>
            <w:left w:val="none" w:sz="0" w:space="0" w:color="auto"/>
            <w:bottom w:val="none" w:sz="0" w:space="0" w:color="auto"/>
            <w:right w:val="none" w:sz="0" w:space="0" w:color="auto"/>
          </w:divBdr>
        </w:div>
        <w:div w:id="1988363777">
          <w:marLeft w:val="0"/>
          <w:marRight w:val="0"/>
          <w:marTop w:val="0"/>
          <w:marBottom w:val="0"/>
          <w:divBdr>
            <w:top w:val="none" w:sz="0" w:space="0" w:color="auto"/>
            <w:left w:val="none" w:sz="0" w:space="0" w:color="auto"/>
            <w:bottom w:val="none" w:sz="0" w:space="0" w:color="auto"/>
            <w:right w:val="none" w:sz="0" w:space="0" w:color="auto"/>
          </w:divBdr>
        </w:div>
        <w:div w:id="1331718264">
          <w:marLeft w:val="0"/>
          <w:marRight w:val="0"/>
          <w:marTop w:val="0"/>
          <w:marBottom w:val="0"/>
          <w:divBdr>
            <w:top w:val="none" w:sz="0" w:space="0" w:color="auto"/>
            <w:left w:val="none" w:sz="0" w:space="0" w:color="auto"/>
            <w:bottom w:val="none" w:sz="0" w:space="0" w:color="auto"/>
            <w:right w:val="none" w:sz="0" w:space="0" w:color="auto"/>
          </w:divBdr>
        </w:div>
        <w:div w:id="1734234775">
          <w:marLeft w:val="0"/>
          <w:marRight w:val="0"/>
          <w:marTop w:val="0"/>
          <w:marBottom w:val="0"/>
          <w:divBdr>
            <w:top w:val="none" w:sz="0" w:space="0" w:color="auto"/>
            <w:left w:val="none" w:sz="0" w:space="0" w:color="auto"/>
            <w:bottom w:val="none" w:sz="0" w:space="0" w:color="auto"/>
            <w:right w:val="none" w:sz="0" w:space="0" w:color="auto"/>
          </w:divBdr>
        </w:div>
        <w:div w:id="271741804">
          <w:marLeft w:val="0"/>
          <w:marRight w:val="0"/>
          <w:marTop w:val="0"/>
          <w:marBottom w:val="0"/>
          <w:divBdr>
            <w:top w:val="none" w:sz="0" w:space="0" w:color="auto"/>
            <w:left w:val="none" w:sz="0" w:space="0" w:color="auto"/>
            <w:bottom w:val="none" w:sz="0" w:space="0" w:color="auto"/>
            <w:right w:val="none" w:sz="0" w:space="0" w:color="auto"/>
          </w:divBdr>
        </w:div>
        <w:div w:id="857543951">
          <w:marLeft w:val="0"/>
          <w:marRight w:val="0"/>
          <w:marTop w:val="0"/>
          <w:marBottom w:val="0"/>
          <w:divBdr>
            <w:top w:val="none" w:sz="0" w:space="0" w:color="auto"/>
            <w:left w:val="none" w:sz="0" w:space="0" w:color="auto"/>
            <w:bottom w:val="none" w:sz="0" w:space="0" w:color="auto"/>
            <w:right w:val="none" w:sz="0" w:space="0" w:color="auto"/>
          </w:divBdr>
        </w:div>
        <w:div w:id="2105806153">
          <w:marLeft w:val="0"/>
          <w:marRight w:val="0"/>
          <w:marTop w:val="0"/>
          <w:marBottom w:val="0"/>
          <w:divBdr>
            <w:top w:val="none" w:sz="0" w:space="0" w:color="auto"/>
            <w:left w:val="none" w:sz="0" w:space="0" w:color="auto"/>
            <w:bottom w:val="none" w:sz="0" w:space="0" w:color="auto"/>
            <w:right w:val="none" w:sz="0" w:space="0" w:color="auto"/>
          </w:divBdr>
        </w:div>
        <w:div w:id="1379740992">
          <w:marLeft w:val="0"/>
          <w:marRight w:val="0"/>
          <w:marTop w:val="0"/>
          <w:marBottom w:val="0"/>
          <w:divBdr>
            <w:top w:val="none" w:sz="0" w:space="0" w:color="auto"/>
            <w:left w:val="none" w:sz="0" w:space="0" w:color="auto"/>
            <w:bottom w:val="none" w:sz="0" w:space="0" w:color="auto"/>
            <w:right w:val="none" w:sz="0" w:space="0" w:color="auto"/>
          </w:divBdr>
        </w:div>
        <w:div w:id="993607217">
          <w:marLeft w:val="0"/>
          <w:marRight w:val="0"/>
          <w:marTop w:val="0"/>
          <w:marBottom w:val="0"/>
          <w:divBdr>
            <w:top w:val="none" w:sz="0" w:space="0" w:color="auto"/>
            <w:left w:val="none" w:sz="0" w:space="0" w:color="auto"/>
            <w:bottom w:val="none" w:sz="0" w:space="0" w:color="auto"/>
            <w:right w:val="none" w:sz="0" w:space="0" w:color="auto"/>
          </w:divBdr>
        </w:div>
        <w:div w:id="1326082191">
          <w:marLeft w:val="0"/>
          <w:marRight w:val="0"/>
          <w:marTop w:val="0"/>
          <w:marBottom w:val="0"/>
          <w:divBdr>
            <w:top w:val="none" w:sz="0" w:space="0" w:color="auto"/>
            <w:left w:val="none" w:sz="0" w:space="0" w:color="auto"/>
            <w:bottom w:val="none" w:sz="0" w:space="0" w:color="auto"/>
            <w:right w:val="none" w:sz="0" w:space="0" w:color="auto"/>
          </w:divBdr>
        </w:div>
        <w:div w:id="828522784">
          <w:marLeft w:val="0"/>
          <w:marRight w:val="0"/>
          <w:marTop w:val="0"/>
          <w:marBottom w:val="0"/>
          <w:divBdr>
            <w:top w:val="none" w:sz="0" w:space="0" w:color="auto"/>
            <w:left w:val="none" w:sz="0" w:space="0" w:color="auto"/>
            <w:bottom w:val="none" w:sz="0" w:space="0" w:color="auto"/>
            <w:right w:val="none" w:sz="0" w:space="0" w:color="auto"/>
          </w:divBdr>
        </w:div>
        <w:div w:id="1463187554">
          <w:marLeft w:val="0"/>
          <w:marRight w:val="0"/>
          <w:marTop w:val="0"/>
          <w:marBottom w:val="0"/>
          <w:divBdr>
            <w:top w:val="none" w:sz="0" w:space="0" w:color="auto"/>
            <w:left w:val="none" w:sz="0" w:space="0" w:color="auto"/>
            <w:bottom w:val="none" w:sz="0" w:space="0" w:color="auto"/>
            <w:right w:val="none" w:sz="0" w:space="0" w:color="auto"/>
          </w:divBdr>
        </w:div>
        <w:div w:id="1914393928">
          <w:marLeft w:val="0"/>
          <w:marRight w:val="0"/>
          <w:marTop w:val="0"/>
          <w:marBottom w:val="0"/>
          <w:divBdr>
            <w:top w:val="none" w:sz="0" w:space="0" w:color="auto"/>
            <w:left w:val="none" w:sz="0" w:space="0" w:color="auto"/>
            <w:bottom w:val="none" w:sz="0" w:space="0" w:color="auto"/>
            <w:right w:val="none" w:sz="0" w:space="0" w:color="auto"/>
          </w:divBdr>
        </w:div>
        <w:div w:id="1337030392">
          <w:marLeft w:val="0"/>
          <w:marRight w:val="0"/>
          <w:marTop w:val="0"/>
          <w:marBottom w:val="0"/>
          <w:divBdr>
            <w:top w:val="none" w:sz="0" w:space="0" w:color="auto"/>
            <w:left w:val="none" w:sz="0" w:space="0" w:color="auto"/>
            <w:bottom w:val="none" w:sz="0" w:space="0" w:color="auto"/>
            <w:right w:val="none" w:sz="0" w:space="0" w:color="auto"/>
          </w:divBdr>
        </w:div>
        <w:div w:id="646712508">
          <w:marLeft w:val="0"/>
          <w:marRight w:val="0"/>
          <w:marTop w:val="0"/>
          <w:marBottom w:val="0"/>
          <w:divBdr>
            <w:top w:val="none" w:sz="0" w:space="0" w:color="auto"/>
            <w:left w:val="none" w:sz="0" w:space="0" w:color="auto"/>
            <w:bottom w:val="none" w:sz="0" w:space="0" w:color="auto"/>
            <w:right w:val="none" w:sz="0" w:space="0" w:color="auto"/>
          </w:divBdr>
        </w:div>
        <w:div w:id="550918700">
          <w:marLeft w:val="0"/>
          <w:marRight w:val="0"/>
          <w:marTop w:val="0"/>
          <w:marBottom w:val="0"/>
          <w:divBdr>
            <w:top w:val="none" w:sz="0" w:space="0" w:color="auto"/>
            <w:left w:val="none" w:sz="0" w:space="0" w:color="auto"/>
            <w:bottom w:val="none" w:sz="0" w:space="0" w:color="auto"/>
            <w:right w:val="none" w:sz="0" w:space="0" w:color="auto"/>
          </w:divBdr>
        </w:div>
        <w:div w:id="1985230816">
          <w:marLeft w:val="0"/>
          <w:marRight w:val="0"/>
          <w:marTop w:val="0"/>
          <w:marBottom w:val="0"/>
          <w:divBdr>
            <w:top w:val="none" w:sz="0" w:space="0" w:color="auto"/>
            <w:left w:val="none" w:sz="0" w:space="0" w:color="auto"/>
            <w:bottom w:val="none" w:sz="0" w:space="0" w:color="auto"/>
            <w:right w:val="none" w:sz="0" w:space="0" w:color="auto"/>
          </w:divBdr>
        </w:div>
        <w:div w:id="1217427657">
          <w:marLeft w:val="0"/>
          <w:marRight w:val="0"/>
          <w:marTop w:val="0"/>
          <w:marBottom w:val="0"/>
          <w:divBdr>
            <w:top w:val="none" w:sz="0" w:space="0" w:color="auto"/>
            <w:left w:val="none" w:sz="0" w:space="0" w:color="auto"/>
            <w:bottom w:val="none" w:sz="0" w:space="0" w:color="auto"/>
            <w:right w:val="none" w:sz="0" w:space="0" w:color="auto"/>
          </w:divBdr>
        </w:div>
        <w:div w:id="1722169148">
          <w:marLeft w:val="0"/>
          <w:marRight w:val="0"/>
          <w:marTop w:val="0"/>
          <w:marBottom w:val="0"/>
          <w:divBdr>
            <w:top w:val="none" w:sz="0" w:space="0" w:color="auto"/>
            <w:left w:val="none" w:sz="0" w:space="0" w:color="auto"/>
            <w:bottom w:val="none" w:sz="0" w:space="0" w:color="auto"/>
            <w:right w:val="none" w:sz="0" w:space="0" w:color="auto"/>
          </w:divBdr>
        </w:div>
        <w:div w:id="49750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2017-01-10T15:45:00Z</cp:lastPrinted>
  <dcterms:created xsi:type="dcterms:W3CDTF">2017-03-07T16:03:00Z</dcterms:created>
  <dcterms:modified xsi:type="dcterms:W3CDTF">2017-03-07T16:03:00Z</dcterms:modified>
</cp:coreProperties>
</file>