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sdt>
      <w:sdtPr>
        <w:rPr>
          <w:rFonts w:eastAsiaTheme="minorHAnsi"/>
          <w:color w:val="4472C4" w:themeColor="accent1"/>
          <w:rtl/>
        </w:rPr>
        <w:id w:val="-1990789793"/>
        <w:docPartObj>
          <w:docPartGallery w:val="Cover Pages"/>
          <w:docPartUnique/>
        </w:docPartObj>
      </w:sdtPr>
      <w:sdtEndPr>
        <w:rPr>
          <w:rFonts w:ascii="Traditional Arabic" w:hAnsi="Traditional Arabic" w:cs="Traditional Arabic"/>
          <w:color w:val="auto"/>
          <w:sz w:val="40"/>
          <w:szCs w:val="40"/>
          <w:rtl w:val="0"/>
        </w:rPr>
      </w:sdtEndPr>
      <w:sdtContent>
        <w:p w14:paraId="3AB6CF16" w14:textId="6CD20D3B" w:rsidR="002B5271" w:rsidRDefault="002B5271">
          <w:pPr>
            <w:pStyle w:val="NoSpacing"/>
            <w:spacing w:before="1540" w:after="240"/>
            <w:jc w:val="center"/>
            <w:rPr>
              <w:color w:val="4472C4" w:themeColor="accent1"/>
            </w:rPr>
          </w:pPr>
          <w:r>
            <w:rPr>
              <w:noProof/>
              <w:color w:val="4472C4" w:themeColor="accent1"/>
            </w:rPr>
            <w:drawing>
              <wp:inline distT="0" distB="0" distL="0" distR="0" wp14:anchorId="6FB757C6" wp14:editId="515280AD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4472C4" w:themeColor="accent1"/>
              <w:sz w:val="72"/>
              <w:szCs w:val="72"/>
              <w:rtl/>
            </w:rPr>
            <w:alias w:val="العنوان"/>
            <w:tag w:val=""/>
            <w:id w:val="1735040861"/>
            <w:placeholder>
              <w:docPart w:val="BD88884EEACD4946867B5CA64E9482C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sz w:val="80"/>
              <w:szCs w:val="80"/>
            </w:rPr>
          </w:sdtEndPr>
          <w:sdtContent>
            <w:p w14:paraId="12336353" w14:textId="77777777" w:rsidR="002B5271" w:rsidRPr="002B5271" w:rsidRDefault="002B5271" w:rsidP="002B5271">
              <w:pPr>
                <w:pStyle w:val="NoSpacing"/>
                <w:pBdr>
                  <w:top w:val="single" w:sz="6" w:space="6" w:color="4472C4" w:themeColor="accent1"/>
                  <w:bottom w:val="single" w:sz="6" w:space="6" w:color="4472C4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4472C4" w:themeColor="accent1"/>
                  <w:sz w:val="80"/>
                  <w:szCs w:val="80"/>
                </w:rPr>
              </w:pPr>
              <w:r w:rsidRPr="002B5271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4472C4" w:themeColor="accent1"/>
                  <w:sz w:val="72"/>
                  <w:szCs w:val="72"/>
                  <w:rtl/>
                </w:rPr>
                <w:t>نواسخ الجملة الأسمية</w:t>
              </w:r>
            </w:p>
          </w:sdtContent>
        </w:sdt>
        <w:p w14:paraId="587622F2" w14:textId="77777777" w:rsidR="002B5271" w:rsidRDefault="002B5271">
          <w:pPr>
            <w:pStyle w:val="NoSpacing"/>
            <w:spacing w:before="480"/>
            <w:jc w:val="center"/>
            <w:rPr>
              <w:color w:val="4472C4" w:themeColor="accent1"/>
            </w:rPr>
          </w:pPr>
          <w:r>
            <w:rPr>
              <w:noProof/>
              <w:color w:val="4472C4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980EE0C" wp14:editId="7239311A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2540" b="1397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34EF30B" w14:textId="73C67DC2" w:rsidR="002B5271" w:rsidRPr="00761AA8" w:rsidRDefault="00676D34">
                                <w:pPr>
                                  <w:pStyle w:val="NoSpacing"/>
                                  <w:spacing w:after="40"/>
                                  <w:jc w:val="center"/>
                                  <w:rPr>
                                    <w:b/>
                                    <w:bCs/>
                                    <w:caps/>
                                    <w:color w:val="4472C4" w:themeColor="accent1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4472C4" w:themeColor="accent1"/>
                                      <w:sz w:val="32"/>
                                      <w:szCs w:val="32"/>
                                      <w:rtl/>
                                    </w:rPr>
                                    <w:alias w:val="التاريخ"/>
                                    <w:tag w:val=""/>
                                    <w:id w:val="197127006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d MMMM, yyyy"/>
                                      <w:lid w:val="ar-SA"/>
                                      <w:storeMappedDataAs w:val="dateTime"/>
                                      <w:calendar w:val="hijri"/>
                                    </w:date>
                                  </w:sdtPr>
                                  <w:sdtEndPr/>
                                  <w:sdtContent>
                                    <w:r w:rsidR="002B5271" w:rsidRPr="00761AA8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4472C4" w:themeColor="accen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إعداد الطالب: </w:t>
                                    </w:r>
                                  </w:sdtContent>
                                </w:sdt>
                                <w:r w:rsidR="005911A3" w:rsidRPr="00761AA8">
                                  <w:rPr>
                                    <w:rFonts w:hint="cs"/>
                                    <w:b/>
                                    <w:bCs/>
                                    <w:caps/>
                                    <w:color w:val="4472C4" w:themeColor="accent1"/>
                                    <w:sz w:val="32"/>
                                    <w:szCs w:val="32"/>
                                    <w:rtl/>
                                  </w:rPr>
                                  <w:t xml:space="preserve"> </w:t>
                                </w:r>
                              </w:p>
                              <w:p w14:paraId="73CBE723" w14:textId="77777777" w:rsidR="002B5271" w:rsidRPr="00761AA8" w:rsidRDefault="00676D34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4472C4" w:themeColor="accent1"/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4472C4" w:themeColor="accent1"/>
                                      <w:sz w:val="26"/>
                                      <w:szCs w:val="26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761AA8">
                                      <w:rPr>
                                        <w:rFonts w:hint="cs"/>
                                        <w:b/>
                                        <w:bCs/>
                                        <w:color w:val="4472C4" w:themeColor="accent1"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0EE0C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p w14:paraId="334EF30B" w14:textId="73C67DC2" w:rsidR="002B5271" w:rsidRPr="00761AA8" w:rsidRDefault="00676D34">
                          <w:pPr>
                            <w:pStyle w:val="NoSpacing"/>
                            <w:spacing w:after="40"/>
                            <w:jc w:val="center"/>
                            <w:rPr>
                              <w:b/>
                              <w:bCs/>
                              <w:caps/>
                              <w:color w:val="4472C4" w:themeColor="accent1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4472C4" w:themeColor="accent1"/>
                                <w:sz w:val="32"/>
                                <w:szCs w:val="32"/>
                                <w:rtl/>
                              </w:rPr>
                              <w:alias w:val="التاريخ"/>
                              <w:tag w:val=""/>
                              <w:id w:val="197127006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 MMMM, yyyy"/>
                                <w:lid w:val="ar-SA"/>
                                <w:storeMappedDataAs w:val="dateTime"/>
                                <w:calendar w:val="hijri"/>
                              </w:date>
                            </w:sdtPr>
                            <w:sdtEndPr/>
                            <w:sdtContent>
                              <w:r w:rsidR="002B5271" w:rsidRPr="00761AA8">
                                <w:rPr>
                                  <w:rFonts w:hint="cs"/>
                                  <w:b/>
                                  <w:bCs/>
                                  <w:caps/>
                                  <w:color w:val="4472C4" w:themeColor="accent1"/>
                                  <w:sz w:val="32"/>
                                  <w:szCs w:val="32"/>
                                  <w:rtl/>
                                </w:rPr>
                                <w:t xml:space="preserve">إعداد الطالب: </w:t>
                              </w:r>
                            </w:sdtContent>
                          </w:sdt>
                          <w:r w:rsidR="005911A3" w:rsidRPr="00761AA8">
                            <w:rPr>
                              <w:rFonts w:hint="cs"/>
                              <w:b/>
                              <w:bCs/>
                              <w:caps/>
                              <w:color w:val="4472C4" w:themeColor="accent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  <w:p w14:paraId="73CBE723" w14:textId="77777777" w:rsidR="002B5271" w:rsidRPr="00761AA8" w:rsidRDefault="00676D34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4472C4" w:themeColor="accent1"/>
                              <w:sz w:val="26"/>
                              <w:szCs w:val="26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4472C4" w:themeColor="accent1"/>
                                <w:sz w:val="26"/>
                                <w:szCs w:val="26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761AA8">
                                <w:rPr>
                                  <w:rFonts w:hint="cs"/>
                                  <w:b/>
                                  <w:bCs/>
                                  <w:color w:val="4472C4" w:themeColor="accent1"/>
                                  <w:sz w:val="26"/>
                                  <w:szCs w:val="26"/>
                                  <w:rtl/>
                                </w:rPr>
                                <w:t xml:space="preserve">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4472C4" w:themeColor="accent1"/>
            </w:rPr>
            <w:drawing>
              <wp:inline distT="0" distB="0" distL="0" distR="0" wp14:anchorId="171D9E1F" wp14:editId="6647BF7C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72775CE" w14:textId="77777777" w:rsidR="002B5271" w:rsidRDefault="002B5271">
          <w:pPr>
            <w:bidi w:val="0"/>
            <w:rPr>
              <w:rFonts w:ascii="Traditional Arabic" w:hAnsi="Traditional Arabic" w:cs="Traditional Arabic"/>
              <w:sz w:val="40"/>
              <w:szCs w:val="40"/>
              <w:rtl/>
            </w:rPr>
          </w:pPr>
          <w:r>
            <w:rPr>
              <w:rFonts w:ascii="Traditional Arabic" w:hAnsi="Traditional Arabic" w:cs="Traditional Arabic"/>
              <w:sz w:val="40"/>
              <w:szCs w:val="40"/>
              <w:rtl/>
            </w:rPr>
            <w:br w:type="page"/>
          </w:r>
        </w:p>
      </w:sdtContent>
    </w:sdt>
    <w:p w14:paraId="4FDF3C26" w14:textId="77777777" w:rsidR="008D3A4D" w:rsidRPr="008D3A4D" w:rsidRDefault="008D3A4D" w:rsidP="008D3A4D">
      <w:pPr>
        <w:spacing w:line="276" w:lineRule="auto"/>
        <w:jc w:val="center"/>
        <w:rPr>
          <w:rFonts w:ascii="Traditional Arabic" w:hAnsi="Traditional Arabic" w:cs="Traditional Arabic"/>
          <w:b/>
          <w:bCs/>
          <w:sz w:val="42"/>
          <w:szCs w:val="42"/>
          <w:rtl/>
        </w:rPr>
      </w:pPr>
      <w:r w:rsidRPr="008D3A4D">
        <w:rPr>
          <w:rFonts w:ascii="Traditional Arabic" w:hAnsi="Traditional Arabic" w:cs="Traditional Arabic" w:hint="cs"/>
          <w:b/>
          <w:bCs/>
          <w:sz w:val="42"/>
          <w:szCs w:val="42"/>
          <w:rtl/>
        </w:rPr>
        <w:lastRenderedPageBreak/>
        <w:t>نواسخ الجملة الأسمية</w:t>
      </w:r>
    </w:p>
    <w:p w14:paraId="42134F40" w14:textId="77777777" w:rsidR="008D3A4D" w:rsidRPr="008D3A4D" w:rsidRDefault="008D3A4D" w:rsidP="008D3A4D">
      <w:pPr>
        <w:spacing w:line="276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D3A4D">
        <w:rPr>
          <w:rFonts w:ascii="Traditional Arabic" w:hAnsi="Traditional Arabic" w:cs="Traditional Arabic"/>
          <w:sz w:val="40"/>
          <w:szCs w:val="40"/>
          <w:rtl/>
        </w:rPr>
        <w:t xml:space="preserve">الجملة الاسمية تتكون من جزأين لتعطي دلالة تمكن السامع من القبول المنطقي بها ، وقد سمى النحاة الجزء الأول من هذه الجملة المبتدأ، لأنه هو الجزء الذي يبدأ به المتكلم الجملة المطروحة ، ويسمى الجزء الثاني الخبر ، لأنه يخبر عن حال المبتدأ، وبه تتم الفائدة . </w:t>
      </w:r>
    </w:p>
    <w:p w14:paraId="79D43518" w14:textId="77777777" w:rsidR="008D3A4D" w:rsidRPr="008D3A4D" w:rsidRDefault="008D3A4D" w:rsidP="008D3A4D">
      <w:pPr>
        <w:spacing w:line="276" w:lineRule="auto"/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8D3A4D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إعرابها : </w:t>
      </w:r>
    </w:p>
    <w:p w14:paraId="5D05DAAB" w14:textId="77777777" w:rsidR="008D3A4D" w:rsidRPr="008D3A4D" w:rsidRDefault="008D3A4D" w:rsidP="008D3A4D">
      <w:pPr>
        <w:spacing w:line="276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D3A4D">
        <w:rPr>
          <w:rFonts w:ascii="Traditional Arabic" w:hAnsi="Traditional Arabic" w:cs="Traditional Arabic"/>
          <w:sz w:val="40"/>
          <w:szCs w:val="40"/>
          <w:rtl/>
        </w:rPr>
        <w:t xml:space="preserve">يرفع بالضمة الظاهرة إذا كان كل من المبتدأ والخبر مفرد أو جمع تكسير أو جمع مؤنث سالم أو بالواو إذا كانا جمع مذكر سالم أو من الأسماء الخمسة . </w:t>
      </w:r>
    </w:p>
    <w:p w14:paraId="44A2C330" w14:textId="77777777" w:rsidR="008D3A4D" w:rsidRPr="008D3A4D" w:rsidRDefault="008D3A4D" w:rsidP="008D3A4D">
      <w:pPr>
        <w:spacing w:line="276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D3A4D">
        <w:rPr>
          <w:rFonts w:ascii="Traditional Arabic" w:hAnsi="Traditional Arabic" w:cs="Traditional Arabic"/>
          <w:sz w:val="40"/>
          <w:szCs w:val="40"/>
          <w:rtl/>
        </w:rPr>
        <w:t>وفي الغالب يكون الخبر اسم ، وهذا الاسم ينبغي أن يكون صفة مشتقة .</w:t>
      </w:r>
    </w:p>
    <w:p w14:paraId="3326E5F3" w14:textId="77777777" w:rsidR="008D3A4D" w:rsidRPr="008D3A4D" w:rsidRDefault="008D3A4D" w:rsidP="008D3A4D">
      <w:pPr>
        <w:spacing w:line="276" w:lineRule="auto"/>
        <w:jc w:val="mediumKashida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r w:rsidRPr="008D3A4D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t>نواسخ الجملة الاسمية</w:t>
      </w:r>
    </w:p>
    <w:p w14:paraId="76506920" w14:textId="77777777" w:rsidR="008D3A4D" w:rsidRPr="008D3A4D" w:rsidRDefault="008D3A4D" w:rsidP="008D3A4D">
      <w:pPr>
        <w:spacing w:line="276" w:lineRule="auto"/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8D3A4D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النسخ </w:t>
      </w:r>
    </w:p>
    <w:p w14:paraId="05DDE644" w14:textId="77777777" w:rsidR="008D3A4D" w:rsidRPr="008D3A4D" w:rsidRDefault="008D3A4D" w:rsidP="008D3A4D">
      <w:pPr>
        <w:spacing w:line="276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D3A4D">
        <w:rPr>
          <w:rFonts w:ascii="Traditional Arabic" w:hAnsi="Traditional Arabic" w:cs="Traditional Arabic"/>
          <w:sz w:val="40"/>
          <w:szCs w:val="40"/>
          <w:rtl/>
        </w:rPr>
        <w:t>في اللغة: التغيير والإزالة، وفي الاصطلاح النحوي: تغيير حكم المبتدأ والخبر.</w:t>
      </w:r>
    </w:p>
    <w:p w14:paraId="2CD77913" w14:textId="77777777" w:rsidR="008D3A4D" w:rsidRPr="008D3A4D" w:rsidRDefault="008D3A4D" w:rsidP="008D3A4D">
      <w:pPr>
        <w:spacing w:line="276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D3A4D">
        <w:rPr>
          <w:rFonts w:ascii="Traditional Arabic" w:hAnsi="Traditional Arabic" w:cs="Traditional Arabic"/>
          <w:sz w:val="40"/>
          <w:szCs w:val="40"/>
          <w:rtl/>
        </w:rPr>
        <w:t>وهي : كان وأخواتها ، ظن وأخواتها ، إن وأخواتها, كاد وأخواتها .</w:t>
      </w:r>
    </w:p>
    <w:p w14:paraId="614C947C" w14:textId="77777777" w:rsidR="008D3A4D" w:rsidRPr="008D3A4D" w:rsidRDefault="008D3A4D" w:rsidP="008D3A4D">
      <w:pPr>
        <w:spacing w:line="276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D3A4D">
        <w:rPr>
          <w:rFonts w:ascii="Traditional Arabic" w:hAnsi="Traditional Arabic" w:cs="Traditional Arabic"/>
          <w:sz w:val="40"/>
          <w:szCs w:val="40"/>
          <w:rtl/>
        </w:rPr>
        <w:t>وتلك هي النواسخ ، وسميت كذلك لأنها تنسخ حكم مدخولها .</w:t>
      </w:r>
    </w:p>
    <w:p w14:paraId="51E936EE" w14:textId="77777777" w:rsidR="008D3A4D" w:rsidRPr="008D3A4D" w:rsidRDefault="008D3A4D" w:rsidP="008D3A4D">
      <w:pPr>
        <w:spacing w:line="276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D3A4D">
        <w:rPr>
          <w:rFonts w:ascii="Traditional Arabic" w:hAnsi="Traditional Arabic" w:cs="Traditional Arabic"/>
          <w:sz w:val="40"/>
          <w:szCs w:val="40"/>
          <w:rtl/>
        </w:rPr>
        <w:t>فهي تدخل على الجملة الاسمية المكونة من المبتدأ والخبر فتنسخ حكمهما أي تغيره ، وتعمل فيهما.</w:t>
      </w:r>
    </w:p>
    <w:p w14:paraId="7AED3926" w14:textId="77777777" w:rsidR="008D3A4D" w:rsidRPr="008D3A4D" w:rsidRDefault="008D3A4D" w:rsidP="008D3A4D">
      <w:pPr>
        <w:spacing w:line="276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D3A4D">
        <w:rPr>
          <w:rFonts w:ascii="Traditional Arabic" w:hAnsi="Traditional Arabic" w:cs="Traditional Arabic"/>
          <w:sz w:val="40"/>
          <w:szCs w:val="40"/>
          <w:rtl/>
        </w:rPr>
        <w:lastRenderedPageBreak/>
        <w:t xml:space="preserve">وتنقسم النواسخ التي تدخل على الجملة الاسمية إلى : </w:t>
      </w:r>
    </w:p>
    <w:p w14:paraId="79B66E32" w14:textId="77777777" w:rsidR="008D3A4D" w:rsidRPr="008D3A4D" w:rsidRDefault="008D3A4D" w:rsidP="008D3A4D">
      <w:pPr>
        <w:spacing w:line="276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D3A4D">
        <w:rPr>
          <w:rFonts w:ascii="Traditional Arabic" w:hAnsi="Traditional Arabic" w:cs="Traditional Arabic"/>
          <w:sz w:val="40"/>
          <w:szCs w:val="40"/>
          <w:rtl/>
        </w:rPr>
        <w:t xml:space="preserve">أفعال : وهى : كان وأخواتها ، كاد وأخواتها ، ظن وأخواتها . </w:t>
      </w:r>
    </w:p>
    <w:p w14:paraId="66AE7D0E" w14:textId="77777777" w:rsidR="008D3A4D" w:rsidRPr="008D3A4D" w:rsidRDefault="008D3A4D" w:rsidP="008D3A4D">
      <w:pPr>
        <w:spacing w:line="276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D3A4D">
        <w:rPr>
          <w:rFonts w:ascii="Traditional Arabic" w:hAnsi="Traditional Arabic" w:cs="Traditional Arabic"/>
          <w:sz w:val="40"/>
          <w:szCs w:val="40"/>
          <w:rtl/>
        </w:rPr>
        <w:t xml:space="preserve">حروف : هى : إن وأخواتها ، والمشبهات بليس ، ولا النافية للجنس . </w:t>
      </w:r>
    </w:p>
    <w:p w14:paraId="4F007CE5" w14:textId="77777777" w:rsidR="008D3A4D" w:rsidRPr="008D3A4D" w:rsidRDefault="008D3A4D" w:rsidP="008D3A4D">
      <w:pPr>
        <w:spacing w:line="276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14:paraId="60C42BDD" w14:textId="77777777" w:rsidR="008D3A4D" w:rsidRPr="008D3A4D" w:rsidRDefault="008D3A4D" w:rsidP="008D3A4D">
      <w:pPr>
        <w:spacing w:line="276" w:lineRule="auto"/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8D3A4D">
        <w:rPr>
          <w:rFonts w:ascii="Traditional Arabic" w:hAnsi="Traditional Arabic" w:cs="Traditional Arabic"/>
          <w:b/>
          <w:bCs/>
          <w:sz w:val="40"/>
          <w:szCs w:val="40"/>
          <w:rtl/>
        </w:rPr>
        <w:t>وتنقسم من حيث عملها إلى :</w:t>
      </w:r>
    </w:p>
    <w:p w14:paraId="60D3B2D9" w14:textId="77777777" w:rsidR="008D3A4D" w:rsidRPr="008D3A4D" w:rsidRDefault="008D3A4D" w:rsidP="008D3A4D">
      <w:pPr>
        <w:spacing w:line="276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D3A4D">
        <w:rPr>
          <w:rFonts w:ascii="Traditional Arabic" w:hAnsi="Traditional Arabic" w:cs="Traditional Arabic"/>
          <w:sz w:val="40"/>
          <w:szCs w:val="40"/>
          <w:rtl/>
        </w:rPr>
        <w:t xml:space="preserve">1- ما يرفع المبتدأ وينصب الخبر ، وهى : كان وأخواتها ، وكاد وأخواتها ، والحروف المشبهة بلبس . </w:t>
      </w:r>
    </w:p>
    <w:p w14:paraId="34810873" w14:textId="77777777" w:rsidR="008D3A4D" w:rsidRPr="008D3A4D" w:rsidRDefault="008D3A4D" w:rsidP="008D3A4D">
      <w:pPr>
        <w:spacing w:line="276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D3A4D">
        <w:rPr>
          <w:rFonts w:ascii="Traditional Arabic" w:hAnsi="Traditional Arabic" w:cs="Traditional Arabic"/>
          <w:sz w:val="40"/>
          <w:szCs w:val="40"/>
          <w:rtl/>
        </w:rPr>
        <w:t xml:space="preserve">2- ما ينصب المبتدأ ويرفع الخبر ، وهى : إن وأخواتها ، ولا النافية للجنس. </w:t>
      </w:r>
    </w:p>
    <w:p w14:paraId="552DE08B" w14:textId="77777777" w:rsidR="008D3A4D" w:rsidRPr="008D3A4D" w:rsidRDefault="008D3A4D" w:rsidP="008D3A4D">
      <w:pPr>
        <w:spacing w:line="276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D3A4D">
        <w:rPr>
          <w:rFonts w:ascii="Traditional Arabic" w:hAnsi="Traditional Arabic" w:cs="Traditional Arabic"/>
          <w:sz w:val="40"/>
          <w:szCs w:val="40"/>
          <w:rtl/>
        </w:rPr>
        <w:t xml:space="preserve">3- ما ينصب المبتدأ والخبر كليهما ، وهى : ظن وأخواتها ، وأعلم وأرى وأخواتها التي تنصب مفعولين أصلهما المبتدأ والخبر. </w:t>
      </w:r>
    </w:p>
    <w:p w14:paraId="5C0C1A3F" w14:textId="77777777" w:rsidR="008D3A4D" w:rsidRPr="008D3A4D" w:rsidRDefault="008D3A4D" w:rsidP="008D3A4D">
      <w:pPr>
        <w:spacing w:line="276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D3A4D">
        <w:rPr>
          <w:rFonts w:ascii="Traditional Arabic" w:hAnsi="Traditional Arabic" w:cs="Traditional Arabic"/>
          <w:sz w:val="40"/>
          <w:szCs w:val="40"/>
          <w:rtl/>
        </w:rPr>
        <w:t xml:space="preserve"> أعلم وأرى تنصب ثلاثة مفاعيل الثاني والثالث أصلهما المبتدأ والخبر .</w:t>
      </w:r>
    </w:p>
    <w:p w14:paraId="5757D65A" w14:textId="77777777" w:rsidR="008D3A4D" w:rsidRPr="008D3A4D" w:rsidRDefault="008D3A4D" w:rsidP="008D3A4D">
      <w:pPr>
        <w:spacing w:line="276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14:paraId="5FC71103" w14:textId="77777777" w:rsidR="008D3A4D" w:rsidRPr="008D3A4D" w:rsidRDefault="008D3A4D" w:rsidP="008D3A4D">
      <w:pPr>
        <w:spacing w:line="276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14:paraId="72E48384" w14:textId="77777777" w:rsidR="008D3A4D" w:rsidRPr="008D3A4D" w:rsidRDefault="008D3A4D" w:rsidP="008D3A4D">
      <w:pPr>
        <w:spacing w:line="276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</w:p>
    <w:p w14:paraId="43966094" w14:textId="77777777" w:rsidR="008D3A4D" w:rsidRPr="008D3A4D" w:rsidRDefault="008D3A4D" w:rsidP="008D3A4D">
      <w:pPr>
        <w:spacing w:line="276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D3A4D">
        <w:rPr>
          <w:rFonts w:ascii="Traditional Arabic" w:hAnsi="Traditional Arabic" w:cs="Traditional Arabic"/>
          <w:sz w:val="40"/>
          <w:szCs w:val="40"/>
          <w:rtl/>
        </w:rPr>
        <w:t>أولاً : ما يرفع المبتدأ وينصب الخبر</w:t>
      </w:r>
    </w:p>
    <w:p w14:paraId="7B03F0E4" w14:textId="77777777" w:rsidR="008D3A4D" w:rsidRPr="008D3A4D" w:rsidRDefault="008D3A4D" w:rsidP="008D3A4D">
      <w:pPr>
        <w:spacing w:line="276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D3A4D">
        <w:rPr>
          <w:rFonts w:ascii="Traditional Arabic" w:hAnsi="Traditional Arabic" w:cs="Traditional Arabic"/>
          <w:sz w:val="40"/>
          <w:szCs w:val="40"/>
          <w:rtl/>
        </w:rPr>
        <w:t>كان وأخواتها</w:t>
      </w:r>
    </w:p>
    <w:p w14:paraId="613D66F1" w14:textId="77777777" w:rsidR="008D3A4D" w:rsidRPr="008D3A4D" w:rsidRDefault="008D3A4D" w:rsidP="008D3A4D">
      <w:pPr>
        <w:spacing w:line="276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D3A4D">
        <w:rPr>
          <w:rFonts w:ascii="Traditional Arabic" w:hAnsi="Traditional Arabic" w:cs="Traditional Arabic"/>
          <w:sz w:val="40"/>
          <w:szCs w:val="40"/>
          <w:rtl/>
        </w:rPr>
        <w:lastRenderedPageBreak/>
        <w:t>أفعالٌ ترفع المبتدأ وتنصب الخبر. فيسمّى المبتدأ اسماً لها، ويسمّى الخبر خبراً لها، مثل:</w:t>
      </w:r>
    </w:p>
    <w:p w14:paraId="0BA31F2B" w14:textId="77777777" w:rsidR="008D3A4D" w:rsidRPr="008D3A4D" w:rsidRDefault="008D3A4D" w:rsidP="008D3A4D">
      <w:pPr>
        <w:spacing w:line="276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D3A4D">
        <w:rPr>
          <w:rFonts w:ascii="Traditional Arabic" w:hAnsi="Traditional Arabic" w:cs="Traditional Arabic"/>
          <w:sz w:val="40"/>
          <w:szCs w:val="40"/>
          <w:rtl/>
        </w:rPr>
        <w:t xml:space="preserve"> كان خالدٌ مريضاً. </w:t>
      </w:r>
    </w:p>
    <w:p w14:paraId="0BEF7284" w14:textId="77777777" w:rsidR="008D3A4D" w:rsidRPr="008D3A4D" w:rsidRDefault="008D3A4D" w:rsidP="008D3A4D">
      <w:pPr>
        <w:spacing w:line="276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D3A4D">
        <w:rPr>
          <w:rFonts w:ascii="Traditional Arabic" w:hAnsi="Traditional Arabic" w:cs="Traditional Arabic"/>
          <w:sz w:val="40"/>
          <w:szCs w:val="40"/>
          <w:rtl/>
        </w:rPr>
        <w:t xml:space="preserve">عدد  كان وأخواتها : </w:t>
      </w:r>
    </w:p>
    <w:p w14:paraId="7C08E6C6" w14:textId="77777777" w:rsidR="008D3A4D" w:rsidRDefault="008D3A4D" w:rsidP="008D3A4D">
      <w:pPr>
        <w:spacing w:line="276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8D3A4D">
        <w:rPr>
          <w:rFonts w:ascii="Traditional Arabic" w:hAnsi="Traditional Arabic" w:cs="Traditional Arabic"/>
          <w:sz w:val="40"/>
          <w:szCs w:val="40"/>
          <w:rtl/>
        </w:rPr>
        <w:t>اتفق النحاة على أن عدد هذه الأفعال ثلاثة عشر فعلاً ، تدخل على الجملة الاسمية فترفع الاسم ، ويسمى اسمها ، وتنصب الخبر ويسمى خبرها</w:t>
      </w:r>
      <w:r>
        <w:rPr>
          <w:rFonts w:ascii="Traditional Arabic" w:hAnsi="Traditional Arabic" w:cs="Traditional Arabic" w:hint="cs"/>
          <w:sz w:val="40"/>
          <w:szCs w:val="40"/>
          <w:rtl/>
        </w:rPr>
        <w:t>.</w:t>
      </w:r>
    </w:p>
    <w:p w14:paraId="7C8A3C4D" w14:textId="77777777" w:rsidR="005911A3" w:rsidRPr="005911A3" w:rsidRDefault="005911A3" w:rsidP="005911A3">
      <w:pPr>
        <w:spacing w:line="276" w:lineRule="auto"/>
        <w:rPr>
          <w:rFonts w:ascii="Traditional Arabic" w:hAnsi="Traditional Arabic" w:cs="Traditional Arabic"/>
          <w:sz w:val="40"/>
          <w:szCs w:val="40"/>
          <w:rtl/>
        </w:rPr>
      </w:pPr>
    </w:p>
    <w:p w14:paraId="5E385845" w14:textId="77777777" w:rsidR="005911A3" w:rsidRPr="005911A3" w:rsidRDefault="005911A3" w:rsidP="005911A3">
      <w:pPr>
        <w:spacing w:line="276" w:lineRule="auto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5911A3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أقسام</w:t>
      </w:r>
      <w:r w:rsidRPr="005911A3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كان</w:t>
      </w:r>
      <w:r w:rsidRPr="005911A3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وأخواتها</w:t>
      </w:r>
      <w:r w:rsidRPr="005911A3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من</w:t>
      </w:r>
      <w:r w:rsidRPr="005911A3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حيث</w:t>
      </w:r>
      <w:r w:rsidRPr="005911A3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العمل</w:t>
      </w:r>
      <w:r w:rsidRPr="005911A3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</w:p>
    <w:p w14:paraId="329F4A79" w14:textId="77777777" w:rsidR="005911A3" w:rsidRPr="005911A3" w:rsidRDefault="005911A3" w:rsidP="005911A3">
      <w:pPr>
        <w:spacing w:line="276" w:lineRule="auto"/>
        <w:rPr>
          <w:rFonts w:ascii="Traditional Arabic" w:hAnsi="Traditional Arabic" w:cs="Traditional Arabic"/>
          <w:sz w:val="40"/>
          <w:szCs w:val="40"/>
          <w:rtl/>
        </w:rPr>
      </w:pP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وتنقسم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حيث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العمل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إلى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ثلاثة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أقسام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وهى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: </w:t>
      </w:r>
    </w:p>
    <w:p w14:paraId="23F8E404" w14:textId="77777777" w:rsidR="005911A3" w:rsidRPr="005911A3" w:rsidRDefault="005911A3" w:rsidP="005911A3">
      <w:pPr>
        <w:spacing w:line="276" w:lineRule="auto"/>
        <w:rPr>
          <w:rFonts w:ascii="Traditional Arabic" w:hAnsi="Traditional Arabic" w:cs="Traditional Arabic"/>
          <w:sz w:val="40"/>
          <w:szCs w:val="40"/>
          <w:rtl/>
        </w:rPr>
      </w:pP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القسم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الأول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: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وتعمل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بدون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شروط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وهى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ثمانية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أفعال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: </w:t>
      </w:r>
    </w:p>
    <w:p w14:paraId="1E50420D" w14:textId="77777777" w:rsidR="005911A3" w:rsidRPr="005911A3" w:rsidRDefault="005911A3" w:rsidP="005911A3">
      <w:pPr>
        <w:spacing w:line="276" w:lineRule="auto"/>
        <w:rPr>
          <w:rFonts w:ascii="Traditional Arabic" w:hAnsi="Traditional Arabic" w:cs="Traditional Arabic"/>
          <w:sz w:val="40"/>
          <w:szCs w:val="40"/>
          <w:rtl/>
        </w:rPr>
      </w:pP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(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كان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أصبح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أضحى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ظل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أمسى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بات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صار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ليس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) </w:t>
      </w:r>
    </w:p>
    <w:p w14:paraId="0802A2F9" w14:textId="77777777" w:rsidR="005911A3" w:rsidRPr="005911A3" w:rsidRDefault="005911A3" w:rsidP="005911A3">
      <w:pPr>
        <w:spacing w:line="276" w:lineRule="auto"/>
        <w:rPr>
          <w:rFonts w:ascii="Traditional Arabic" w:hAnsi="Traditional Arabic" w:cs="Traditional Arabic"/>
          <w:sz w:val="40"/>
          <w:szCs w:val="40"/>
          <w:rtl/>
        </w:rPr>
      </w:pP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مثل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: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كان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الولدُ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مجتهدًا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. </w:t>
      </w:r>
    </w:p>
    <w:p w14:paraId="6832F169" w14:textId="77777777" w:rsidR="005911A3" w:rsidRPr="005911A3" w:rsidRDefault="005911A3" w:rsidP="005911A3">
      <w:pPr>
        <w:spacing w:line="276" w:lineRule="auto"/>
        <w:rPr>
          <w:rFonts w:ascii="Traditional Arabic" w:hAnsi="Traditional Arabic" w:cs="Traditional Arabic"/>
          <w:sz w:val="40"/>
          <w:szCs w:val="40"/>
          <w:rtl/>
        </w:rPr>
      </w:pP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كان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: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فعل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ناسخ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ماض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مبني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الفتح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. </w:t>
      </w:r>
    </w:p>
    <w:p w14:paraId="056449E0" w14:textId="77777777" w:rsidR="005911A3" w:rsidRPr="005911A3" w:rsidRDefault="005911A3" w:rsidP="005911A3">
      <w:pPr>
        <w:spacing w:line="276" w:lineRule="auto"/>
        <w:rPr>
          <w:rFonts w:ascii="Traditional Arabic" w:hAnsi="Traditional Arabic" w:cs="Traditional Arabic"/>
          <w:sz w:val="40"/>
          <w:szCs w:val="40"/>
          <w:rtl/>
        </w:rPr>
      </w:pP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الولد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: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اسم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كان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مرفوع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وعلامة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رفعه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الضمة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الظاهرة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آخره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. </w:t>
      </w:r>
    </w:p>
    <w:p w14:paraId="7372CC19" w14:textId="77777777" w:rsidR="005911A3" w:rsidRPr="005911A3" w:rsidRDefault="005911A3" w:rsidP="005911A3">
      <w:pPr>
        <w:spacing w:line="276" w:lineRule="auto"/>
        <w:rPr>
          <w:rFonts w:ascii="Traditional Arabic" w:hAnsi="Traditional Arabic" w:cs="Traditional Arabic"/>
          <w:sz w:val="40"/>
          <w:szCs w:val="40"/>
          <w:rtl/>
        </w:rPr>
      </w:pP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مجتهدًا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: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خبر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كان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منصوب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وعلامة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نصبه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الفتحة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الظاهرة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آخره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. </w:t>
      </w:r>
    </w:p>
    <w:p w14:paraId="160CBDFE" w14:textId="77777777" w:rsidR="005911A3" w:rsidRPr="005911A3" w:rsidRDefault="005911A3" w:rsidP="005911A3">
      <w:pPr>
        <w:spacing w:line="276" w:lineRule="auto"/>
        <w:rPr>
          <w:rFonts w:ascii="Traditional Arabic" w:hAnsi="Traditional Arabic" w:cs="Traditional Arabic"/>
          <w:sz w:val="40"/>
          <w:szCs w:val="40"/>
          <w:rtl/>
        </w:rPr>
      </w:pP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-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أصبح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العامل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نشيطاً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                     -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أضحى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الجو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معتدلاً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</w:p>
    <w:p w14:paraId="01E163C3" w14:textId="77777777" w:rsidR="005911A3" w:rsidRPr="005911A3" w:rsidRDefault="005911A3" w:rsidP="005911A3">
      <w:pPr>
        <w:spacing w:line="276" w:lineRule="auto"/>
        <w:rPr>
          <w:rFonts w:ascii="Traditional Arabic" w:hAnsi="Traditional Arabic" w:cs="Traditional Arabic"/>
          <w:sz w:val="40"/>
          <w:szCs w:val="40"/>
          <w:rtl/>
        </w:rPr>
      </w:pP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-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ظل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المطر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نازلاً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.                       –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أمسى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الخائف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مطمئناً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. </w:t>
      </w:r>
    </w:p>
    <w:p w14:paraId="3EBCE2F1" w14:textId="77777777" w:rsidR="005911A3" w:rsidRPr="005911A3" w:rsidRDefault="005911A3" w:rsidP="005911A3">
      <w:pPr>
        <w:spacing w:line="276" w:lineRule="auto"/>
        <w:rPr>
          <w:rFonts w:ascii="Traditional Arabic" w:hAnsi="Traditional Arabic" w:cs="Traditional Arabic"/>
          <w:sz w:val="40"/>
          <w:szCs w:val="40"/>
          <w:rtl/>
        </w:rPr>
      </w:pPr>
      <w:r w:rsidRPr="005911A3">
        <w:rPr>
          <w:rFonts w:ascii="Traditional Arabic" w:hAnsi="Traditional Arabic" w:cs="Traditional Arabic"/>
          <w:sz w:val="40"/>
          <w:szCs w:val="40"/>
          <w:rtl/>
        </w:rPr>
        <w:lastRenderedPageBreak/>
        <w:t xml:space="preserve">-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بات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المحسن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راضياً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.                    –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صار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العنب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زبيباً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</w:p>
    <w:p w14:paraId="6F5B0CBE" w14:textId="77777777" w:rsidR="005911A3" w:rsidRPr="005911A3" w:rsidRDefault="005911A3" w:rsidP="005911A3">
      <w:pPr>
        <w:spacing w:line="276" w:lineRule="auto"/>
        <w:rPr>
          <w:rFonts w:ascii="Traditional Arabic" w:hAnsi="Traditional Arabic" w:cs="Traditional Arabic"/>
          <w:sz w:val="40"/>
          <w:szCs w:val="40"/>
          <w:rtl/>
        </w:rPr>
      </w:pPr>
      <w:r w:rsidRPr="005911A3">
        <w:rPr>
          <w:rFonts w:ascii="Traditional Arabic" w:hAnsi="Traditional Arabic" w:cs="Traditional Arabic"/>
          <w:sz w:val="40"/>
          <w:szCs w:val="40"/>
          <w:rtl/>
        </w:rPr>
        <w:t>-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ليس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المسلم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جباناً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. </w:t>
      </w:r>
    </w:p>
    <w:p w14:paraId="1304DA06" w14:textId="77777777" w:rsidR="005911A3" w:rsidRPr="005911A3" w:rsidRDefault="005911A3" w:rsidP="005911A3">
      <w:pPr>
        <w:spacing w:line="276" w:lineRule="auto"/>
        <w:rPr>
          <w:rFonts w:ascii="Traditional Arabic" w:hAnsi="Traditional Arabic" w:cs="Traditional Arabic"/>
          <w:sz w:val="40"/>
          <w:szCs w:val="40"/>
          <w:rtl/>
        </w:rPr>
      </w:pP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القسم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الثاني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: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وتعمل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بشرط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أن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تسبق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بنفي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أو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شبه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نفى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(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النهى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والدعاء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)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وهو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أربعة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أفعال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:</w:t>
      </w:r>
    </w:p>
    <w:p w14:paraId="3C2CDB8A" w14:textId="77777777" w:rsidR="005911A3" w:rsidRPr="005911A3" w:rsidRDefault="005911A3" w:rsidP="005911A3">
      <w:pPr>
        <w:spacing w:line="276" w:lineRule="auto"/>
        <w:rPr>
          <w:rFonts w:ascii="Traditional Arabic" w:hAnsi="Traditional Arabic" w:cs="Traditional Arabic"/>
          <w:sz w:val="40"/>
          <w:szCs w:val="40"/>
          <w:rtl/>
        </w:rPr>
      </w:pP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(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زال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برح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فتيء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انفك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)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وقد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يكون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النفي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ملفوظاً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أو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مقدراً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.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مثال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: </w:t>
      </w:r>
    </w:p>
    <w:p w14:paraId="1FEF224A" w14:textId="77777777" w:rsidR="005911A3" w:rsidRPr="005911A3" w:rsidRDefault="005911A3" w:rsidP="005911A3">
      <w:pPr>
        <w:spacing w:line="276" w:lineRule="auto"/>
        <w:rPr>
          <w:rFonts w:ascii="Traditional Arabic" w:hAnsi="Traditional Arabic" w:cs="Traditional Arabic"/>
          <w:sz w:val="40"/>
          <w:szCs w:val="40"/>
          <w:rtl/>
        </w:rPr>
      </w:pP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ما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زال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خالدٌ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مسافراً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. </w:t>
      </w:r>
    </w:p>
    <w:p w14:paraId="34032C9A" w14:textId="77777777" w:rsidR="005911A3" w:rsidRPr="005911A3" w:rsidRDefault="005911A3" w:rsidP="005911A3">
      <w:pPr>
        <w:spacing w:line="276" w:lineRule="auto"/>
        <w:rPr>
          <w:rFonts w:ascii="Traditional Arabic" w:hAnsi="Traditional Arabic" w:cs="Traditional Arabic"/>
          <w:sz w:val="40"/>
          <w:szCs w:val="40"/>
          <w:rtl/>
        </w:rPr>
      </w:pP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القسم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الثالث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: </w:t>
      </w:r>
    </w:p>
    <w:p w14:paraId="78D2E0DD" w14:textId="77777777" w:rsidR="005911A3" w:rsidRPr="005911A3" w:rsidRDefault="005911A3" w:rsidP="005911A3">
      <w:pPr>
        <w:spacing w:line="276" w:lineRule="auto"/>
        <w:rPr>
          <w:rFonts w:ascii="Traditional Arabic" w:hAnsi="Traditional Arabic" w:cs="Traditional Arabic"/>
          <w:sz w:val="40"/>
          <w:szCs w:val="40"/>
          <w:rtl/>
        </w:rPr>
      </w:pP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 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ما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يعمل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بشرط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أن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يتقدم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عليه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(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ما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)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المصدرية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الظرفية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وهو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فعل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واحد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(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دام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)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ومثاله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: </w:t>
      </w:r>
    </w:p>
    <w:p w14:paraId="4D098515" w14:textId="77777777" w:rsidR="005911A3" w:rsidRPr="008D3A4D" w:rsidRDefault="005911A3" w:rsidP="005911A3">
      <w:pPr>
        <w:spacing w:line="276" w:lineRule="auto"/>
        <w:jc w:val="mediumKashida"/>
        <w:rPr>
          <w:rFonts w:ascii="Traditional Arabic" w:hAnsi="Traditional Arabic" w:cs="Traditional Arabic"/>
          <w:sz w:val="40"/>
          <w:szCs w:val="40"/>
        </w:rPr>
      </w:pP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أكرمه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مادام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مجتهداً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=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مدّة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دوامه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5911A3">
        <w:rPr>
          <w:rFonts w:ascii="Traditional Arabic" w:hAnsi="Traditional Arabic" w:cs="Traditional Arabic" w:hint="cs"/>
          <w:sz w:val="40"/>
          <w:szCs w:val="40"/>
          <w:rtl/>
        </w:rPr>
        <w:t>مجتهداً</w:t>
      </w:r>
      <w:r w:rsidRPr="005911A3">
        <w:rPr>
          <w:rFonts w:ascii="Traditional Arabic" w:hAnsi="Traditional Arabic" w:cs="Traditional Arabic"/>
          <w:sz w:val="40"/>
          <w:szCs w:val="40"/>
          <w:rtl/>
        </w:rPr>
        <w:t xml:space="preserve"> .</w:t>
      </w:r>
      <w:bookmarkEnd w:id="0"/>
    </w:p>
    <w:sectPr w:rsidR="005911A3" w:rsidRPr="008D3A4D" w:rsidSect="002B5271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A4D"/>
    <w:rsid w:val="00000A9F"/>
    <w:rsid w:val="002B5271"/>
    <w:rsid w:val="005911A3"/>
    <w:rsid w:val="00676D34"/>
    <w:rsid w:val="00761AA8"/>
    <w:rsid w:val="008D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93315"/>
  <w15:chartTrackingRefBased/>
  <w15:docId w15:val="{3B8AA2FB-ADBB-4BDF-99BE-DF42992B8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B5271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B5271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D88884EEACD4946867B5CA64E9482C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497EEBA-76E9-4F11-A2CF-20E961396DC7}"/>
      </w:docPartPr>
      <w:docPartBody>
        <w:p w:rsidR="00FE707B" w:rsidRDefault="0081103C" w:rsidP="0081103C">
          <w:pPr>
            <w:pStyle w:val="BD88884EEACD4946867B5CA64E9482CF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03C"/>
    <w:rsid w:val="006A1BDD"/>
    <w:rsid w:val="0081103C"/>
    <w:rsid w:val="00EE3B06"/>
    <w:rsid w:val="00FE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D88884EEACD4946867B5CA64E9482CF">
    <w:name w:val="BD88884EEACD4946867B5CA64E9482CF"/>
    <w:rsid w:val="0081103C"/>
    <w:pPr>
      <w:bidi/>
    </w:pPr>
  </w:style>
  <w:style w:type="paragraph" w:customStyle="1" w:styleId="99A0FCB6E68D4652B558613A0AF1CFB8">
    <w:name w:val="99A0FCB6E68D4652B558613A0AF1CFB8"/>
    <w:rsid w:val="0081103C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الطالب: </PublishDate>
  <Abstract/>
  <CompanyAddress>  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الصف: 1/1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نواسخ الجملة الأسمية</dc:title>
  <dc:subject/>
  <dc:creator>hp</dc:creator>
  <cp:keywords/>
  <dc:description/>
  <cp:lastModifiedBy>Mohammad Hammad</cp:lastModifiedBy>
  <cp:revision>3</cp:revision>
  <dcterms:created xsi:type="dcterms:W3CDTF">2018-10-08T14:07:00Z</dcterms:created>
  <dcterms:modified xsi:type="dcterms:W3CDTF">2019-09-14T10:41:00Z</dcterms:modified>
</cp:coreProperties>
</file>