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39723" w14:textId="77777777" w:rsidR="006D2454" w:rsidRPr="00C659EC" w:rsidRDefault="006D2454" w:rsidP="006D2454">
      <w:pPr>
        <w:spacing w:after="0"/>
        <w:jc w:val="center"/>
        <w:rPr>
          <w:rFonts w:ascii="Droid Arabic Kufi" w:hAnsi="Droid Arabic Kufi" w:cs="Droid Arabic Kufi"/>
          <w:b/>
          <w:bCs/>
          <w:color w:val="000000" w:themeColor="text1"/>
          <w:sz w:val="76"/>
          <w:szCs w:val="76"/>
          <w:rtl/>
        </w:rPr>
      </w:pPr>
      <w:bookmarkStart w:id="0" w:name="_GoBack"/>
      <w:r w:rsidRPr="00C659EC">
        <w:rPr>
          <w:rFonts w:ascii="Droid Arabic Kufi" w:hAnsi="Droid Arabic Kufi" w:cs="Droid Arabic Kufi"/>
          <w:b/>
          <w:bCs/>
          <w:color w:val="000000" w:themeColor="text1"/>
          <w:sz w:val="76"/>
          <w:szCs w:val="76"/>
          <w:rtl/>
        </w:rPr>
        <w:t>التوابع والأسلوب النحوي</w:t>
      </w:r>
    </w:p>
    <w:p w14:paraId="1839F14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01EB2424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أنَّه قد يسري إعراب الكلمة على ما بعدها ، بحيث : تُرفعُ عند رفعها ، وتنصب عند نصبها ، ويسمَّى المتأخِّـر تابعاً .</w:t>
      </w:r>
    </w:p>
    <w:p w14:paraId="34D634A6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18AE874C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b/>
          <w:bCs/>
          <w:color w:val="000000" w:themeColor="text1"/>
          <w:sz w:val="38"/>
          <w:szCs w:val="38"/>
          <w:rtl/>
        </w:rPr>
      </w:pPr>
      <w:r w:rsidRPr="00C659EC">
        <w:rPr>
          <w:rFonts w:ascii="Droid Arabic Kufi" w:hAnsi="Droid Arabic Kufi" w:cs="Droid Arabic Kufi"/>
          <w:b/>
          <w:bCs/>
          <w:color w:val="000000" w:themeColor="text1"/>
          <w:sz w:val="38"/>
          <w:szCs w:val="38"/>
          <w:rtl/>
        </w:rPr>
        <w:t>والتوابع : أربعة أنواع :</w:t>
      </w:r>
    </w:p>
    <w:p w14:paraId="7A89218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79D95891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</w:rPr>
        <w:t>1</w:t>
      </w: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 xml:space="preserve">- فيُرفعُ </w:t>
      </w:r>
      <w:proofErr w:type="gramStart"/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المتأخر .</w:t>
      </w:r>
      <w:proofErr w:type="gramEnd"/>
    </w:p>
    <w:p w14:paraId="2227A8FD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</w:rPr>
        <w:t>2</w:t>
      </w: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 xml:space="preserve">- أو </w:t>
      </w:r>
      <w:proofErr w:type="gramStart"/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يُنصبُ .</w:t>
      </w:r>
      <w:proofErr w:type="gramEnd"/>
    </w:p>
    <w:p w14:paraId="668AC48E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</w:rPr>
        <w:t>3</w:t>
      </w: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 xml:space="preserve">- أو </w:t>
      </w:r>
      <w:proofErr w:type="gramStart"/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يُجزمُ .</w:t>
      </w:r>
      <w:proofErr w:type="gramEnd"/>
    </w:p>
    <w:p w14:paraId="74A362D6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</w:rPr>
        <w:t>4</w:t>
      </w: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أو يُجـَـرُّ.</w:t>
      </w:r>
    </w:p>
    <w:p w14:paraId="3B13911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: تبعـــاً لما قَــبله .</w:t>
      </w:r>
    </w:p>
    <w:p w14:paraId="78B322F5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وهو أربعة أنواع :</w:t>
      </w:r>
    </w:p>
    <w:p w14:paraId="0B5102E6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3DE8E8A1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</w:rPr>
        <w:t>1</w:t>
      </w:r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 xml:space="preserve">- نوعٌ </w:t>
      </w:r>
      <w:proofErr w:type="gramStart"/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>يسمَّى :</w:t>
      </w:r>
      <w:proofErr w:type="gramEnd"/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 xml:space="preserve"> نعتاً ، مثل : عاقل وجاهل في [ قولك ] :</w:t>
      </w:r>
    </w:p>
    <w:p w14:paraId="2B312F5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18F322E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عدوٌّ عاقلٌ خيرٌ من صديقٍ جاهلٍ ) .</w:t>
      </w:r>
    </w:p>
    <w:p w14:paraId="428EFE7D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ومثلُهُ : ( رزقـني اللهُ بنتاً عفيفةً ) .</w:t>
      </w:r>
    </w:p>
    <w:p w14:paraId="02C5E3F2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 - ( ضاعَ لي كـيسٌ صغيرٌٌ ).</w:t>
      </w:r>
    </w:p>
    <w:p w14:paraId="7CC668E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62B3ED71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فلفظُ : ( صغيٌر ) ونحوه يسمَّى نعتاً أو صفةً ، ويجب فيه الرفعُ تبعاً للفظ :</w:t>
      </w:r>
    </w:p>
    <w:p w14:paraId="2BA8F260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( كيسٌ ) ، وعلامة رفعه الضمَّة الظاهرة على آخره .</w:t>
      </w:r>
    </w:p>
    <w:p w14:paraId="0B671D0D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0DD23CD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 لفظ ( بنتاً ) على أنَّه مفعولٌ به منصوب ، وعلامة نصبه الفتحة</w:t>
      </w:r>
    </w:p>
    <w:p w14:paraId="5574B1A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 ( عفيفةً ) نعتٌ للمفعول بهِ منصوبٌ ، وعلامة نصبه الفتحة.</w:t>
      </w:r>
    </w:p>
    <w:p w14:paraId="78D08B04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7372047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>فتقول :-</w:t>
      </w:r>
    </w:p>
    <w:p w14:paraId="782379A3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03FE6C03" w14:textId="77777777" w:rsidR="006D2454" w:rsidRPr="00C659EC" w:rsidRDefault="006D2454" w:rsidP="008815F5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 - ( هذه بنتٌ جميلةٌ ) .</w:t>
      </w:r>
    </w:p>
    <w:p w14:paraId="52826410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 - ( هذا حسنٌ العالمُ ) .</w:t>
      </w:r>
    </w:p>
    <w:p w14:paraId="6F45A3C2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 - ( هذه سارة المصونة ) .</w:t>
      </w:r>
    </w:p>
    <w:p w14:paraId="5DA8438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1B33B491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</w:rPr>
        <w:t>2</w:t>
      </w:r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 xml:space="preserve">- ونوعٌ </w:t>
      </w:r>
      <w:proofErr w:type="gramStart"/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>يسمَّى :</w:t>
      </w:r>
      <w:proofErr w:type="gramEnd"/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 xml:space="preserve"> عـطفاً ، نحو :</w:t>
      </w:r>
    </w:p>
    <w:p w14:paraId="29A2D154" w14:textId="77777777" w:rsidR="008815F5" w:rsidRPr="00C659EC" w:rsidRDefault="008815F5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66455543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( يبلغُ الطالبُ المجدَ والشرفَ بالعلمِ والأدبِ ) .</w:t>
      </w:r>
    </w:p>
    <w:p w14:paraId="0CE4CBB3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40675C22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ومثل : " الواو " ، و" الفاء " : ( " ثمَّ " ، " أو " ، " أم " ، " لكن " ، " لا " ، " بل " ) .</w:t>
      </w:r>
    </w:p>
    <w:p w14:paraId="5846507A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1C8A4724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ففي: ( انكسرَ القلمُ والدواة ) ، فما بعد "الواو" يسمَّى معطوفاً عليه .</w:t>
      </w:r>
    </w:p>
    <w:p w14:paraId="7FD7FC5A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الكلمة إعـــرابـهــــا</w:t>
      </w:r>
    </w:p>
    <w:p w14:paraId="1BF90574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lastRenderedPageBreak/>
        <w:t>الدواةَُ معطوف مرفوعٌ تبعاً للقلم المرفوع على أنَّهُ فاعلٌ مرفوع .</w:t>
      </w:r>
    </w:p>
    <w:p w14:paraId="3B52F740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78E4305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و( كسرتُ القلمَ والدواةَ )</w:t>
      </w:r>
    </w:p>
    <w:p w14:paraId="652018A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الدواةَ : معطوف منصوبٌ تبعاً للقلم المنصوب على أنَّهُ مفعولٌ به منصوبٌُ</w:t>
      </w:r>
    </w:p>
    <w:p w14:paraId="1B5EB9C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و( عجبتُ من كسر القلمِ والدواةِ ) .</w:t>
      </w:r>
    </w:p>
    <w:p w14:paraId="1C09CB7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3ECFEC66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الدواةِ : معطوف مجرورٌ تبعاً للقلمِ المجرور أنَّهُ مضافٌ إليه .</w:t>
      </w:r>
    </w:p>
    <w:p w14:paraId="49ACE02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0820A6A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فمتى وقع حرفٌ من أحرفِ العطفِ المذكورةِ بين اثنين لحقتْ الثانيَ حركةُ إعرابِ الأول .</w:t>
      </w:r>
    </w:p>
    <w:p w14:paraId="67A6A7D0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7F80D184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</w:rPr>
        <w:t>3</w:t>
      </w: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 xml:space="preserve">ـ ونوعٌ يسمَّى: توكيداًً ، </w:t>
      </w:r>
      <w:proofErr w:type="gramStart"/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مثل :</w:t>
      </w:r>
      <w:proofErr w:type="gramEnd"/>
    </w:p>
    <w:p w14:paraId="0BF2B7EE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جاء الأميرُ نفسُه ــ أوعينُه ـ )</w:t>
      </w:r>
    </w:p>
    <w:p w14:paraId="7986EC6A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و(كلُّ) أو ( جميع )، نحو:</w:t>
      </w:r>
    </w:p>
    <w:p w14:paraId="48289F3C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سار الجيشُ كلُّهُ ـ أوجميعُه ــ )</w:t>
      </w:r>
    </w:p>
    <w:p w14:paraId="59719D08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خــاطبتُ الســلطانَ نفـسَـه ) .</w:t>
      </w:r>
    </w:p>
    <w:p w14:paraId="76A22CB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469B8A5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ولذلك يسمَّى " توكيداً " ، والتوكيد يتبعُ ما قبله في حركةِ إعرابـِه ، فكلمة ( نفس )</w:t>
      </w:r>
    </w:p>
    <w:p w14:paraId="58179F5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1D48EE74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b/>
          <w:bCs/>
          <w:color w:val="000000" w:themeColor="text1"/>
          <w:sz w:val="28"/>
          <w:szCs w:val="28"/>
          <w:rtl/>
        </w:rPr>
        <w:t>في المثال السابق توكيدٌ كما سيأتي :</w:t>
      </w:r>
    </w:p>
    <w:p w14:paraId="11F098C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خاطبتُ :خاطبَ فعل ماضٍ مبني على السكون لاتصاله بتاء الفاعل ، والتاء ضمير متصل مبني على الضم في محل رفع فاعل .</w:t>
      </w:r>
    </w:p>
    <w:p w14:paraId="5622E74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lastRenderedPageBreak/>
        <w:t>السلطانَ : مفعول به منصوب ، وعلامة نصبه الفتحة الظاهرة على آخِره</w:t>
      </w:r>
    </w:p>
    <w:p w14:paraId="14109EB0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نفسَ :توكيدٌ منصوبٌ ، لكونه تابعاً للفظ ( السلطان ) المنصوب على أنَّـه مفعولٌ به ، وهو مضاف .</w:t>
      </w:r>
    </w:p>
    <w:p w14:paraId="5CA4895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الهاء: ضمير متصل في محل جر مضاف إليه .</w:t>
      </w:r>
    </w:p>
    <w:p w14:paraId="2F36EDA2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( حضر السلطانُ نفسُه ).</w:t>
      </w:r>
    </w:p>
    <w:p w14:paraId="69473DC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6D1B25D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حضر :فعل ماضٍ مبني على الفتح.</w:t>
      </w:r>
    </w:p>
    <w:p w14:paraId="458845D5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السلطانُ: فاعل مرفوع وعلامة رفعه الضمَّة .</w:t>
      </w:r>
    </w:p>
    <w:p w14:paraId="17EBDF36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نفسُ: توكيدٌ مرفوعٌ لأنَّ ما قبله مرفوعٌ على أنَّهُ فاعل وهو مضاف .</w:t>
      </w:r>
    </w:p>
    <w:p w14:paraId="4EDEE47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الهاء : ضمير متصل في محل جر مضاف إليه .</w:t>
      </w:r>
    </w:p>
    <w:p w14:paraId="57F0B9B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4911C30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( دخلتُ منزل السلطانِ نفسِه ).</w:t>
      </w:r>
    </w:p>
    <w:p w14:paraId="4973AEB2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الكلمة إعـــرابـهــــا</w:t>
      </w:r>
    </w:p>
    <w:p w14:paraId="7601C39E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دخلت : دخلَ فعل ماضٍ مبني على السكون لاتصاله بتاء الفاعل ، والتاء ضمير متصل مبني على الضم في محل رفع فاعل .</w:t>
      </w:r>
    </w:p>
    <w:p w14:paraId="3CBA8640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منزل :مفعول به منصوب ، وعلامة نصبه الفتحة الظاهرة على آخِره ، وهو مضاف .</w:t>
      </w:r>
    </w:p>
    <w:p w14:paraId="5ABD16D8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السلطانِ :مضاف إليه مجرور وعلامة جرِّهِ الكسرة .</w:t>
      </w:r>
    </w:p>
    <w:p w14:paraId="23225541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نفسِ :توكيدٌ مجرورٌ وعلامة جرِّهِ الكسرة ، لأنَّ ما قبله مجرورٌ على أنَّه مضافٌ إليه .</w:t>
      </w:r>
    </w:p>
    <w:p w14:paraId="772D70F5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الهاء : ضمير متصل في محل جر مضاف إليه .</w:t>
      </w:r>
    </w:p>
    <w:p w14:paraId="255358B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0980670A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مررتُ بالجيشِ كلِّه - أو جميعـِه - ) .</w:t>
      </w:r>
    </w:p>
    <w:p w14:paraId="1DFDA155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2623044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</w:rPr>
        <w:t>4</w:t>
      </w: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 xml:space="preserve"> ـ ونوعٌ </w:t>
      </w:r>
      <w:proofErr w:type="gramStart"/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يسمَّى :</w:t>
      </w:r>
      <w:proofErr w:type="gramEnd"/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 xml:space="preserve"> بدلاً ، نحو :</w:t>
      </w:r>
    </w:p>
    <w:p w14:paraId="2868262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واضعُ النحوِ الإمامُ عليٌ ) .</w:t>
      </w:r>
    </w:p>
    <w:p w14:paraId="3E8CAADE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جدَّد الأميرُ القـصرَ أكثرَه ) .</w:t>
      </w:r>
    </w:p>
    <w:p w14:paraId="3583D46D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 ( انصرف الديوانُ عُمَّالُه ) .</w:t>
      </w:r>
    </w:p>
    <w:p w14:paraId="1D7921E8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4B167F9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فلفظ ( عليٌ ) في هذا التركيب يسمَّى بدلاً ، ويتبع ما قبله - وهو " الإمامُ " المرفوع على أنّ</w:t>
      </w:r>
      <w:r w:rsidRPr="00C659EC">
        <w:rPr>
          <w:rFonts w:ascii="Arial" w:hAnsi="Arial" w:cs="Arial" w:hint="cs"/>
          <w:color w:val="000000" w:themeColor="text1"/>
          <w:sz w:val="28"/>
          <w:szCs w:val="28"/>
          <w:rtl/>
        </w:rPr>
        <w:t>‍َ</w:t>
      </w:r>
      <w:r w:rsidRPr="00C659EC">
        <w:rPr>
          <w:rFonts w:ascii="Droid Arabic Kufi" w:hAnsi="Droid Arabic Kufi" w:cs="Droid Arabic Kufi" w:hint="cs"/>
          <w:color w:val="000000" w:themeColor="text1"/>
          <w:sz w:val="28"/>
          <w:szCs w:val="28"/>
          <w:rtl/>
        </w:rPr>
        <w:t>ه</w:t>
      </w: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 xml:space="preserve"> خبرٌ - في حركة إعرابه.</w:t>
      </w:r>
    </w:p>
    <w:p w14:paraId="392AD566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وفي :</w:t>
      </w:r>
    </w:p>
    <w:p w14:paraId="3B496D5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0AF480C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( إنَّ الإمامَ علياً واضعُ النحو ) .</w:t>
      </w:r>
    </w:p>
    <w:p w14:paraId="60FDAB95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إنَّ : حرف توكيد ونصب،ينصب الاسم ويرفع الخبر .</w:t>
      </w:r>
    </w:p>
    <w:p w14:paraId="7EAC6A09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الإمامَ: اسم " إنَّ " منصوب وعلامة نصبه فتحةٌ ظاهرةٌ على آخره .</w:t>
      </w:r>
    </w:p>
    <w:p w14:paraId="376CE59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علياًّ :بدل منصوبٌُ تبعاً للإمام المنصوبِ على أنَّه "اسم إنَّ" .</w:t>
      </w:r>
    </w:p>
    <w:p w14:paraId="67B09151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واضعُ :خبر"إنَّ" مرفوع وعلامة رفعه ضمَّةٌ ظاهرةٌ على آخره . وهو مضاف .</w:t>
      </w:r>
    </w:p>
    <w:p w14:paraId="7BC3CADB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النحو :مضاف إليه مجرور وعلامة جرِّه الكسرة .</w:t>
      </w:r>
    </w:p>
    <w:p w14:paraId="214A2C1F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</w:p>
    <w:p w14:paraId="358B5EC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-( النحو من وضعِ الإمام ِعليٍّ ).</w:t>
      </w:r>
    </w:p>
    <w:p w14:paraId="3EBFD701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من :حرف جر .</w:t>
      </w:r>
    </w:p>
    <w:p w14:paraId="60A80B9E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وضع :اسم مجرور بمن ، وعلامة جرة الكسرة ، وهو مضاف .</w:t>
      </w:r>
    </w:p>
    <w:p w14:paraId="29D28677" w14:textId="77777777" w:rsidR="006D2454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الإمام :مضاف إليه مجرور ، وعلامة جرة الكسرة .</w:t>
      </w:r>
    </w:p>
    <w:p w14:paraId="0C7D4373" w14:textId="77777777" w:rsidR="00777F0A" w:rsidRPr="00C659EC" w:rsidRDefault="006D2454" w:rsidP="006D2454">
      <w:pPr>
        <w:spacing w:after="0"/>
        <w:rPr>
          <w:rFonts w:ascii="Droid Arabic Kufi" w:hAnsi="Droid Arabic Kufi" w:cs="Droid Arabic Kufi"/>
          <w:color w:val="000000" w:themeColor="text1"/>
          <w:sz w:val="28"/>
          <w:szCs w:val="28"/>
        </w:rPr>
      </w:pPr>
      <w:r w:rsidRPr="00C659EC">
        <w:rPr>
          <w:rFonts w:ascii="Droid Arabic Kufi" w:hAnsi="Droid Arabic Kufi" w:cs="Droid Arabic Kufi"/>
          <w:color w:val="000000" w:themeColor="text1"/>
          <w:sz w:val="28"/>
          <w:szCs w:val="28"/>
          <w:rtl/>
        </w:rPr>
        <w:t>عليٍّ: بدل مجرورٌ تبعاً للإمام المجرورِ على أنَّه "مضافٌ إليه" ، وعلامة جرة الكسرة .</w:t>
      </w:r>
      <w:bookmarkEnd w:id="0"/>
    </w:p>
    <w:sectPr w:rsidR="00777F0A" w:rsidRPr="00C659EC" w:rsidSect="006D245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Arabic Kufi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54"/>
    <w:rsid w:val="00102890"/>
    <w:rsid w:val="006D2454"/>
    <w:rsid w:val="00777F0A"/>
    <w:rsid w:val="008815F5"/>
    <w:rsid w:val="00C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7367"/>
  <w15:chartTrackingRefBased/>
  <w15:docId w15:val="{8ED39EBC-E7C4-43A9-A989-1C306019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24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3</cp:revision>
  <cp:lastPrinted>2016-10-23T16:41:00Z</cp:lastPrinted>
  <dcterms:created xsi:type="dcterms:W3CDTF">2016-10-23T15:56:00Z</dcterms:created>
  <dcterms:modified xsi:type="dcterms:W3CDTF">2019-09-25T23:32:00Z</dcterms:modified>
</cp:coreProperties>
</file>