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C308B6" w14:textId="77777777" w:rsidR="0076463C" w:rsidRPr="00AF735F" w:rsidRDefault="0076463C" w:rsidP="007424AB">
      <w:pPr>
        <w:spacing w:line="360" w:lineRule="auto"/>
        <w:jc w:val="center"/>
        <w:rPr>
          <w:rFonts w:asciiTheme="majorBidi" w:hAnsiTheme="majorBidi" w:cstheme="majorBidi"/>
          <w:b/>
          <w:bCs/>
          <w:sz w:val="36"/>
          <w:szCs w:val="36"/>
          <w:rtl/>
        </w:rPr>
      </w:pPr>
      <w:bookmarkStart w:id="0" w:name="_GoBack"/>
      <w:r w:rsidRPr="00AF735F">
        <w:rPr>
          <w:rFonts w:asciiTheme="majorBidi" w:hAnsiTheme="majorBidi" w:cstheme="majorBidi"/>
          <w:b/>
          <w:bCs/>
          <w:sz w:val="36"/>
          <w:szCs w:val="36"/>
          <w:rtl/>
        </w:rPr>
        <w:t>الحرابة</w:t>
      </w:r>
    </w:p>
    <w:p w14:paraId="0032063D" w14:textId="77777777" w:rsidR="0076463C" w:rsidRPr="00AF735F" w:rsidRDefault="0076463C" w:rsidP="007424AB">
      <w:pPr>
        <w:spacing w:line="360" w:lineRule="auto"/>
        <w:jc w:val="both"/>
        <w:rPr>
          <w:rFonts w:asciiTheme="majorBidi" w:hAnsiTheme="majorBidi" w:cstheme="majorBidi"/>
          <w:sz w:val="36"/>
          <w:szCs w:val="36"/>
          <w:rtl/>
        </w:rPr>
      </w:pPr>
      <w:r w:rsidRPr="00AF735F">
        <w:rPr>
          <w:rFonts w:asciiTheme="majorBidi" w:hAnsiTheme="majorBidi" w:cstheme="majorBidi"/>
          <w:sz w:val="36"/>
          <w:szCs w:val="36"/>
          <w:rtl/>
        </w:rPr>
        <w:t>الحرابة (بكسر الحاء) هي قطع الطريق للسرقة والنهب وكانت الحِرابة منتشرة منذ القدم في شبه الجزيرة العربية، وكانت لها آثار سلبية لما فيها من قتل وسفك للدماء وسبي النساء والذراري وقطع للنسل. وتكون الحرابة بخروج جماعة مسلحة مشهرةً اجرامها بالسرقة والنهب والقتل، ولكن ظهور الإسلام حد من هذه الظاهرة وكان للإسلام حكم آخر للحِرابة.</w:t>
      </w:r>
    </w:p>
    <w:p w14:paraId="1A25F6A7" w14:textId="77777777" w:rsidR="00F31F32" w:rsidRPr="00AF735F" w:rsidRDefault="00F31F32" w:rsidP="00F31F32">
      <w:pPr>
        <w:spacing w:line="360" w:lineRule="auto"/>
        <w:jc w:val="both"/>
        <w:rPr>
          <w:rFonts w:asciiTheme="majorBidi" w:hAnsiTheme="majorBidi" w:cstheme="majorBidi"/>
          <w:sz w:val="36"/>
          <w:szCs w:val="36"/>
          <w:rtl/>
        </w:rPr>
      </w:pPr>
      <w:r w:rsidRPr="00AF735F">
        <w:rPr>
          <w:rFonts w:asciiTheme="majorBidi" w:hAnsiTheme="majorBidi" w:cstheme="majorBidi"/>
          <w:sz w:val="36"/>
          <w:szCs w:val="36"/>
          <w:rtl/>
        </w:rPr>
        <w:t>وجاء تعريف الحد في اللغة بمعنيين: أولهما: الشيء الذي يفصل بين شيئين، وثانيهما: طرف الشيء، حيث يقول صاحب لسان العرب: « الحد: الفصل بين الشيئين لئلا يختلط أحدهما بالآخر، أو لئلا يتعدى أحدهما على الآخر، وجمعه حدود. وفصل ما بين شيئين: حد بينهما، ومنتهى كل شيءٍ: حده. » [راجع: لسان العرب]. أمّا عن تعريف الحد في الاصطلاح الشرعي فهو: العقوبة التي تكون مقدرة في الشرع، وسميت هذه العقوبة بالحد؛ لأنها تكون مانعة ورادعة من الوقوع في تلك المحرمات، فهي كالحد الذي يحول بين شيئين</w:t>
      </w:r>
      <w:r w:rsidRPr="00AF735F">
        <w:rPr>
          <w:rFonts w:asciiTheme="majorBidi" w:hAnsiTheme="majorBidi" w:cstheme="majorBidi"/>
          <w:sz w:val="36"/>
          <w:szCs w:val="36"/>
        </w:rPr>
        <w:t>.</w:t>
      </w:r>
    </w:p>
    <w:p w14:paraId="3D7429C1" w14:textId="77777777" w:rsidR="00F31F32" w:rsidRPr="00AF735F" w:rsidRDefault="00F31F32" w:rsidP="00F31F32">
      <w:pPr>
        <w:spacing w:line="360" w:lineRule="auto"/>
        <w:jc w:val="both"/>
        <w:rPr>
          <w:rFonts w:asciiTheme="majorBidi" w:hAnsiTheme="majorBidi" w:cstheme="majorBidi"/>
          <w:sz w:val="36"/>
          <w:szCs w:val="36"/>
          <w:rtl/>
        </w:rPr>
      </w:pPr>
      <w:r w:rsidRPr="00AF735F">
        <w:rPr>
          <w:rFonts w:asciiTheme="majorBidi" w:hAnsiTheme="majorBidi" w:cstheme="majorBidi"/>
          <w:sz w:val="36"/>
          <w:szCs w:val="36"/>
          <w:rtl/>
        </w:rPr>
        <w:t>حكم الإسلام في الحِرابة :</w:t>
      </w:r>
    </w:p>
    <w:p w14:paraId="2C72A517" w14:textId="77777777" w:rsidR="0076463C" w:rsidRPr="00AF735F" w:rsidRDefault="0076463C" w:rsidP="007424AB">
      <w:pPr>
        <w:spacing w:line="360" w:lineRule="auto"/>
        <w:jc w:val="both"/>
        <w:rPr>
          <w:rFonts w:asciiTheme="majorBidi" w:hAnsiTheme="majorBidi" w:cstheme="majorBidi"/>
          <w:sz w:val="36"/>
          <w:szCs w:val="36"/>
          <w:rtl/>
        </w:rPr>
      </w:pPr>
      <w:r w:rsidRPr="00AF735F">
        <w:rPr>
          <w:rFonts w:asciiTheme="majorBidi" w:hAnsiTheme="majorBidi" w:cstheme="majorBidi"/>
          <w:sz w:val="36"/>
          <w:szCs w:val="36"/>
          <w:rtl/>
        </w:rPr>
        <w:t>اتى حكم الإسلام لها (أي الحِرابة) من قول الله -تعالى- في القرآن الكريم:</w:t>
      </w:r>
    </w:p>
    <w:p w14:paraId="45343673" w14:textId="77777777" w:rsidR="0076463C" w:rsidRPr="00AF735F" w:rsidRDefault="0076463C" w:rsidP="007424AB">
      <w:pPr>
        <w:spacing w:line="360" w:lineRule="auto"/>
        <w:jc w:val="both"/>
        <w:rPr>
          <w:rFonts w:asciiTheme="majorBidi" w:hAnsiTheme="majorBidi" w:cstheme="majorBidi"/>
          <w:sz w:val="36"/>
          <w:szCs w:val="36"/>
          <w:rtl/>
        </w:rPr>
      </w:pPr>
      <w:r w:rsidRPr="00AF735F">
        <w:rPr>
          <w:rFonts w:asciiTheme="majorBidi" w:hAnsiTheme="majorBidi" w:cstheme="majorBidi"/>
          <w:sz w:val="36"/>
          <w:szCs w:val="36"/>
        </w:rPr>
        <w:t>*</w:t>
      </w:r>
      <w:r w:rsidRPr="00AF735F">
        <w:rPr>
          <w:rFonts w:asciiTheme="majorBidi" w:hAnsiTheme="majorBidi" w:cstheme="majorBidi"/>
          <w:sz w:val="36"/>
          <w:szCs w:val="36"/>
          <w:rtl/>
        </w:rPr>
        <w:t xml:space="preserve">إِنَّمَا جَزَاء الَّذِينَ يُحَارِبُونَ اللّهَ وَرَسُولَهُ وَيَسْعَوْنَ فِي الأَرْضِ فَسَادًا أَن يُقَتَّلُواْ أَوْ يُصَلَّبُواْ أَوْ تُقَطَّعَ أَيْدِيهِمْ وَأَرْجُلُهُم مِّنْ خِلافٍ أَوْ يُنفَوْاْ مِنَ الأَرْضِ ذَلِكَ لَهُمْ خِزْيٌ فِي الدُّنْيَا وَلَهُمْ فِي الآخِرَةِ عَذَابٌ عَظِيمٌ </w:t>
      </w:r>
      <w:r w:rsidRPr="00AF735F">
        <w:rPr>
          <w:rFonts w:asciiTheme="majorBidi" w:hAnsiTheme="majorBidi" w:cstheme="majorBidi"/>
          <w:sz w:val="36"/>
          <w:szCs w:val="36"/>
        </w:rPr>
        <w:t>*</w:t>
      </w:r>
      <w:r w:rsidRPr="00AF735F">
        <w:rPr>
          <w:rFonts w:asciiTheme="majorBidi" w:hAnsiTheme="majorBidi" w:cstheme="majorBidi"/>
          <w:sz w:val="36"/>
          <w:szCs w:val="36"/>
          <w:rtl/>
        </w:rPr>
        <w:t xml:space="preserve">إِلاَّ الَّذِينَ تَابُواْ مِن قَبْلِ أَن تَقْدِرُواْ عَلَيْهِمْ فَاعْلَمُواْ أَنَّ اللّهَ غَفُورٌ رَّحِيمٌ </w:t>
      </w:r>
      <w:r w:rsidRPr="00AF735F">
        <w:rPr>
          <w:rFonts w:asciiTheme="majorBidi" w:hAnsiTheme="majorBidi" w:cstheme="majorBidi"/>
          <w:sz w:val="36"/>
          <w:szCs w:val="36"/>
        </w:rPr>
        <w:t>*</w:t>
      </w:r>
    </w:p>
    <w:p w14:paraId="7F19C479" w14:textId="77777777" w:rsidR="00631666" w:rsidRPr="00AF735F" w:rsidRDefault="0076463C" w:rsidP="00F31F32">
      <w:pPr>
        <w:spacing w:line="360" w:lineRule="auto"/>
        <w:jc w:val="both"/>
        <w:rPr>
          <w:rFonts w:asciiTheme="majorBidi" w:hAnsiTheme="majorBidi" w:cstheme="majorBidi"/>
          <w:sz w:val="36"/>
          <w:szCs w:val="36"/>
          <w:rtl/>
        </w:rPr>
      </w:pPr>
      <w:r w:rsidRPr="00AF735F">
        <w:rPr>
          <w:rFonts w:asciiTheme="majorBidi" w:hAnsiTheme="majorBidi" w:cstheme="majorBidi"/>
          <w:sz w:val="36"/>
          <w:szCs w:val="36"/>
          <w:rtl/>
        </w:rPr>
        <w:t xml:space="preserve">فهي محرمة على حسب الشرع الإسلامي ولكن اختلف بعض العلماء في كيفيتها، فقال بعض العلماء انها لا تكون حِرابة الا إذا كانت في خارج المدينة أو على أطرافها أما إذا كانت داخل المدينة فتسمى بحسب الجريمة المرتكبة فان كانت قتلاً فحكمها حكم القتل وان </w:t>
      </w:r>
      <w:r w:rsidRPr="00AF735F">
        <w:rPr>
          <w:rFonts w:asciiTheme="majorBidi" w:hAnsiTheme="majorBidi" w:cstheme="majorBidi"/>
          <w:sz w:val="36"/>
          <w:szCs w:val="36"/>
          <w:rtl/>
        </w:rPr>
        <w:lastRenderedPageBreak/>
        <w:t>كانت سرقةً فحكمها سرقة وان تشابهت مع الحِراب وقال شق آخر من العلماء أنها تكون في داخل وخارج المدينة طالما توافرت فيها شروط ومواصفات الحرابة، وقيل انه إذا كانت في المدينة وكان في المقدور الاستغاثة فلا تسمى حِرابة وقال البعض انها حِرابة لشمول الآية.</w:t>
      </w:r>
    </w:p>
    <w:p w14:paraId="1A9348F9" w14:textId="77777777" w:rsidR="0076463C" w:rsidRPr="00AF735F" w:rsidRDefault="0076463C" w:rsidP="007424AB">
      <w:pPr>
        <w:spacing w:line="360" w:lineRule="auto"/>
        <w:jc w:val="both"/>
        <w:rPr>
          <w:rFonts w:asciiTheme="majorBidi" w:hAnsiTheme="majorBidi" w:cstheme="majorBidi"/>
          <w:b/>
          <w:bCs/>
          <w:sz w:val="36"/>
          <w:szCs w:val="36"/>
          <w:rtl/>
        </w:rPr>
      </w:pPr>
      <w:r w:rsidRPr="00AF735F">
        <w:rPr>
          <w:rFonts w:asciiTheme="majorBidi" w:hAnsiTheme="majorBidi" w:cstheme="majorBidi"/>
          <w:b/>
          <w:bCs/>
          <w:sz w:val="36"/>
          <w:szCs w:val="36"/>
          <w:rtl/>
        </w:rPr>
        <w:t>شروط الحِرابة</w:t>
      </w:r>
    </w:p>
    <w:p w14:paraId="1F634B68" w14:textId="77777777" w:rsidR="0076463C" w:rsidRPr="00AF735F" w:rsidRDefault="0076463C" w:rsidP="007424AB">
      <w:pPr>
        <w:spacing w:line="360" w:lineRule="auto"/>
        <w:jc w:val="both"/>
        <w:rPr>
          <w:rFonts w:asciiTheme="majorBidi" w:hAnsiTheme="majorBidi" w:cstheme="majorBidi"/>
          <w:sz w:val="36"/>
          <w:szCs w:val="36"/>
          <w:rtl/>
        </w:rPr>
      </w:pPr>
      <w:r w:rsidRPr="00AF735F">
        <w:rPr>
          <w:rFonts w:asciiTheme="majorBidi" w:hAnsiTheme="majorBidi" w:cstheme="majorBidi"/>
          <w:sz w:val="36"/>
          <w:szCs w:val="36"/>
          <w:rtl/>
        </w:rPr>
        <w:t>المجاهرة بها واشهارها فهي تقوم على عدم الخوف.</w:t>
      </w:r>
    </w:p>
    <w:p w14:paraId="3F508B2E" w14:textId="77777777" w:rsidR="0076463C" w:rsidRPr="00AF735F" w:rsidRDefault="0076463C" w:rsidP="007424AB">
      <w:pPr>
        <w:spacing w:line="360" w:lineRule="auto"/>
        <w:jc w:val="both"/>
        <w:rPr>
          <w:rFonts w:asciiTheme="majorBidi" w:hAnsiTheme="majorBidi" w:cstheme="majorBidi"/>
          <w:sz w:val="36"/>
          <w:szCs w:val="36"/>
          <w:rtl/>
        </w:rPr>
      </w:pPr>
      <w:r w:rsidRPr="00AF735F">
        <w:rPr>
          <w:rFonts w:asciiTheme="majorBidi" w:hAnsiTheme="majorBidi" w:cstheme="majorBidi"/>
          <w:sz w:val="36"/>
          <w:szCs w:val="36"/>
          <w:rtl/>
        </w:rPr>
        <w:t>أن تكون بجماعة (واختلف العلماء بشرط الجماعة).</w:t>
      </w:r>
    </w:p>
    <w:p w14:paraId="0FF8389C" w14:textId="77777777" w:rsidR="0076463C" w:rsidRPr="00AF735F" w:rsidRDefault="0076463C" w:rsidP="007424AB">
      <w:pPr>
        <w:spacing w:line="360" w:lineRule="auto"/>
        <w:jc w:val="both"/>
        <w:rPr>
          <w:rFonts w:asciiTheme="majorBidi" w:hAnsiTheme="majorBidi" w:cstheme="majorBidi"/>
          <w:sz w:val="36"/>
          <w:szCs w:val="36"/>
          <w:rtl/>
        </w:rPr>
      </w:pPr>
      <w:r w:rsidRPr="00AF735F">
        <w:rPr>
          <w:rFonts w:asciiTheme="majorBidi" w:hAnsiTheme="majorBidi" w:cstheme="majorBidi"/>
          <w:sz w:val="36"/>
          <w:szCs w:val="36"/>
          <w:rtl/>
        </w:rPr>
        <w:t>أن تكون بسلاح.</w:t>
      </w:r>
    </w:p>
    <w:p w14:paraId="40A0646E" w14:textId="77777777" w:rsidR="0076463C" w:rsidRPr="00AF735F" w:rsidRDefault="0076463C" w:rsidP="007424AB">
      <w:pPr>
        <w:spacing w:line="360" w:lineRule="auto"/>
        <w:jc w:val="both"/>
        <w:rPr>
          <w:rFonts w:asciiTheme="majorBidi" w:hAnsiTheme="majorBidi" w:cstheme="majorBidi"/>
          <w:sz w:val="36"/>
          <w:szCs w:val="36"/>
          <w:rtl/>
        </w:rPr>
      </w:pPr>
      <w:r w:rsidRPr="00AF735F">
        <w:rPr>
          <w:rFonts w:asciiTheme="majorBidi" w:hAnsiTheme="majorBidi" w:cstheme="majorBidi"/>
          <w:sz w:val="36"/>
          <w:szCs w:val="36"/>
          <w:rtl/>
        </w:rPr>
        <w:t>أن يكون قاطع الطريق مختاراً فإن ثبت أنه مكره أو مجبر. لا يقام عليه حد قاطع الطريق. وإنما مرجع الحكم فيه إلي ما يراه القاضي.</w:t>
      </w:r>
    </w:p>
    <w:p w14:paraId="6439ACCC" w14:textId="77777777" w:rsidR="0076463C" w:rsidRPr="00AF735F" w:rsidRDefault="0076463C" w:rsidP="007424AB">
      <w:pPr>
        <w:spacing w:line="360" w:lineRule="auto"/>
        <w:jc w:val="both"/>
        <w:rPr>
          <w:rFonts w:asciiTheme="majorBidi" w:hAnsiTheme="majorBidi" w:cstheme="majorBidi"/>
          <w:sz w:val="36"/>
          <w:szCs w:val="36"/>
          <w:rtl/>
        </w:rPr>
      </w:pPr>
      <w:r w:rsidRPr="00AF735F">
        <w:rPr>
          <w:rFonts w:asciiTheme="majorBidi" w:hAnsiTheme="majorBidi" w:cstheme="majorBidi"/>
          <w:sz w:val="36"/>
          <w:szCs w:val="36"/>
          <w:rtl/>
        </w:rPr>
        <w:t>أن يكون بالغًا عاقلا، فإن كان صبيَّا صغيرًا، واشترك مع غيره في قطع الطريق أو كان مجنونًا فلا حد عليه.</w:t>
      </w:r>
    </w:p>
    <w:p w14:paraId="13A6E9F9" w14:textId="77777777" w:rsidR="0076463C" w:rsidRPr="00AF735F" w:rsidRDefault="0076463C" w:rsidP="007424AB">
      <w:pPr>
        <w:spacing w:line="360" w:lineRule="auto"/>
        <w:jc w:val="both"/>
        <w:rPr>
          <w:rFonts w:asciiTheme="majorBidi" w:hAnsiTheme="majorBidi" w:cstheme="majorBidi"/>
          <w:sz w:val="36"/>
          <w:szCs w:val="36"/>
          <w:rtl/>
        </w:rPr>
      </w:pPr>
      <w:r w:rsidRPr="00AF735F">
        <w:rPr>
          <w:rFonts w:asciiTheme="majorBidi" w:hAnsiTheme="majorBidi" w:cstheme="majorBidi"/>
          <w:sz w:val="36"/>
          <w:szCs w:val="36"/>
          <w:rtl/>
        </w:rPr>
        <w:t>إن هجم على قافلة ونهب منها في العلن وهرب، فهو ناهب ولا يقام عليه حد الحرابة.</w:t>
      </w:r>
    </w:p>
    <w:p w14:paraId="056AC376" w14:textId="77777777" w:rsidR="0076463C" w:rsidRPr="00AF735F" w:rsidRDefault="0076463C" w:rsidP="007424AB">
      <w:pPr>
        <w:spacing w:line="360" w:lineRule="auto"/>
        <w:jc w:val="both"/>
        <w:rPr>
          <w:rFonts w:asciiTheme="majorBidi" w:hAnsiTheme="majorBidi" w:cstheme="majorBidi"/>
          <w:b/>
          <w:bCs/>
          <w:sz w:val="36"/>
          <w:szCs w:val="36"/>
          <w:rtl/>
        </w:rPr>
      </w:pPr>
      <w:r w:rsidRPr="00AF735F">
        <w:rPr>
          <w:rFonts w:asciiTheme="majorBidi" w:hAnsiTheme="majorBidi" w:cstheme="majorBidi"/>
          <w:b/>
          <w:bCs/>
          <w:sz w:val="36"/>
          <w:szCs w:val="36"/>
          <w:rtl/>
        </w:rPr>
        <w:t>سقوط حد الحرابة بالتوبة</w:t>
      </w:r>
    </w:p>
    <w:p w14:paraId="6BD93CB6" w14:textId="77777777" w:rsidR="0076463C" w:rsidRPr="00AF735F" w:rsidRDefault="0076463C" w:rsidP="007424AB">
      <w:pPr>
        <w:spacing w:line="360" w:lineRule="auto"/>
        <w:jc w:val="both"/>
        <w:rPr>
          <w:rFonts w:asciiTheme="majorBidi" w:hAnsiTheme="majorBidi" w:cstheme="majorBidi"/>
          <w:sz w:val="36"/>
          <w:szCs w:val="36"/>
          <w:rtl/>
        </w:rPr>
      </w:pPr>
      <w:r w:rsidRPr="00AF735F">
        <w:rPr>
          <w:rFonts w:asciiTheme="majorBidi" w:hAnsiTheme="majorBidi" w:cstheme="majorBidi"/>
          <w:sz w:val="36"/>
          <w:szCs w:val="36"/>
          <w:rtl/>
        </w:rPr>
        <w:t>*إِلاَّ الَّذِينَ تَابُواْ مِن قَبْلِ أَن تَقْدِرُواْ عَلَيْهِمْ فَاعْلَمُواْ أَنَّ اللّهَ غَفُورٌ رَّحِيمٌ *</w:t>
      </w:r>
      <w:r w:rsidRPr="00AF735F">
        <w:rPr>
          <w:rFonts w:asciiTheme="majorBidi" w:hAnsiTheme="majorBidi" w:cstheme="majorBidi"/>
          <w:sz w:val="36"/>
          <w:szCs w:val="36"/>
        </w:rPr>
        <w:t xml:space="preserve"> </w:t>
      </w:r>
    </w:p>
    <w:p w14:paraId="07FB10D3" w14:textId="77777777" w:rsidR="0076463C" w:rsidRPr="00AF735F" w:rsidRDefault="0076463C" w:rsidP="007424AB">
      <w:pPr>
        <w:spacing w:line="360" w:lineRule="auto"/>
        <w:jc w:val="both"/>
        <w:rPr>
          <w:rFonts w:asciiTheme="majorBidi" w:hAnsiTheme="majorBidi" w:cstheme="majorBidi"/>
          <w:sz w:val="36"/>
          <w:szCs w:val="36"/>
          <w:rtl/>
        </w:rPr>
      </w:pPr>
      <w:r w:rsidRPr="00AF735F">
        <w:rPr>
          <w:rFonts w:asciiTheme="majorBidi" w:hAnsiTheme="majorBidi" w:cstheme="majorBidi"/>
          <w:sz w:val="36"/>
          <w:szCs w:val="36"/>
          <w:rtl/>
        </w:rPr>
        <w:t>يسقط حد الحرابة بتوبة الجانى أو قاطع الطريق قبل القدرة عليه.</w:t>
      </w:r>
    </w:p>
    <w:p w14:paraId="45C1281F" w14:textId="77777777" w:rsidR="0076463C" w:rsidRPr="00AF735F" w:rsidRDefault="0076463C" w:rsidP="007424AB">
      <w:pPr>
        <w:spacing w:line="360" w:lineRule="auto"/>
        <w:jc w:val="both"/>
        <w:rPr>
          <w:rFonts w:asciiTheme="majorBidi" w:hAnsiTheme="majorBidi" w:cstheme="majorBidi"/>
          <w:sz w:val="36"/>
          <w:szCs w:val="36"/>
          <w:rtl/>
        </w:rPr>
      </w:pPr>
    </w:p>
    <w:p w14:paraId="1E2D1351" w14:textId="77777777" w:rsidR="00F31F32" w:rsidRPr="00AF735F" w:rsidRDefault="00F31F32" w:rsidP="007424AB">
      <w:pPr>
        <w:spacing w:line="360" w:lineRule="auto"/>
        <w:jc w:val="both"/>
        <w:rPr>
          <w:rFonts w:asciiTheme="majorBidi" w:hAnsiTheme="majorBidi" w:cstheme="majorBidi"/>
          <w:b/>
          <w:bCs/>
          <w:sz w:val="36"/>
          <w:szCs w:val="36"/>
          <w:rtl/>
        </w:rPr>
      </w:pPr>
    </w:p>
    <w:p w14:paraId="424ACD0A" w14:textId="77777777" w:rsidR="00F31F32" w:rsidRPr="00AF735F" w:rsidRDefault="00F31F32" w:rsidP="007424AB">
      <w:pPr>
        <w:spacing w:line="360" w:lineRule="auto"/>
        <w:jc w:val="both"/>
        <w:rPr>
          <w:rFonts w:asciiTheme="majorBidi" w:hAnsiTheme="majorBidi" w:cstheme="majorBidi"/>
          <w:b/>
          <w:bCs/>
          <w:sz w:val="36"/>
          <w:szCs w:val="36"/>
          <w:rtl/>
        </w:rPr>
      </w:pPr>
    </w:p>
    <w:p w14:paraId="4AA8BE77" w14:textId="77777777" w:rsidR="0076463C" w:rsidRPr="00AF735F" w:rsidRDefault="0076463C" w:rsidP="007424AB">
      <w:pPr>
        <w:spacing w:line="360" w:lineRule="auto"/>
        <w:jc w:val="both"/>
        <w:rPr>
          <w:rFonts w:asciiTheme="majorBidi" w:hAnsiTheme="majorBidi" w:cstheme="majorBidi"/>
          <w:b/>
          <w:bCs/>
          <w:sz w:val="36"/>
          <w:szCs w:val="36"/>
          <w:rtl/>
        </w:rPr>
      </w:pPr>
      <w:r w:rsidRPr="00AF735F">
        <w:rPr>
          <w:rFonts w:asciiTheme="majorBidi" w:hAnsiTheme="majorBidi" w:cstheme="majorBidi"/>
          <w:b/>
          <w:bCs/>
          <w:sz w:val="36"/>
          <w:szCs w:val="36"/>
          <w:rtl/>
        </w:rPr>
        <w:lastRenderedPageBreak/>
        <w:t>اقسام الحد</w:t>
      </w:r>
    </w:p>
    <w:p w14:paraId="469FC029" w14:textId="77777777" w:rsidR="0076463C" w:rsidRPr="00AF735F" w:rsidRDefault="0076463C" w:rsidP="007424AB">
      <w:pPr>
        <w:spacing w:line="360" w:lineRule="auto"/>
        <w:jc w:val="both"/>
        <w:rPr>
          <w:rFonts w:asciiTheme="majorBidi" w:hAnsiTheme="majorBidi" w:cstheme="majorBidi"/>
          <w:sz w:val="36"/>
          <w:szCs w:val="36"/>
          <w:rtl/>
        </w:rPr>
      </w:pPr>
      <w:r w:rsidRPr="00AF735F">
        <w:rPr>
          <w:rFonts w:asciiTheme="majorBidi" w:hAnsiTheme="majorBidi" w:cstheme="majorBidi"/>
          <w:sz w:val="36"/>
          <w:szCs w:val="36"/>
          <w:rtl/>
        </w:rPr>
        <w:t>يحق للحاكم ان يختار من العقوبات الواردة ما يشاء:</w:t>
      </w:r>
    </w:p>
    <w:p w14:paraId="799BB211" w14:textId="77777777" w:rsidR="0076463C" w:rsidRPr="00AF735F" w:rsidRDefault="0076463C" w:rsidP="007424AB">
      <w:pPr>
        <w:pStyle w:val="ListParagraph"/>
        <w:numPr>
          <w:ilvl w:val="0"/>
          <w:numId w:val="2"/>
        </w:numPr>
        <w:spacing w:line="360" w:lineRule="auto"/>
        <w:jc w:val="both"/>
        <w:rPr>
          <w:rFonts w:asciiTheme="majorBidi" w:hAnsiTheme="majorBidi" w:cstheme="majorBidi"/>
          <w:sz w:val="36"/>
          <w:szCs w:val="36"/>
          <w:rtl/>
        </w:rPr>
      </w:pPr>
      <w:r w:rsidRPr="00AF735F">
        <w:rPr>
          <w:rFonts w:asciiTheme="majorBidi" w:hAnsiTheme="majorBidi" w:cstheme="majorBidi"/>
          <w:sz w:val="36"/>
          <w:szCs w:val="36"/>
          <w:rtl/>
        </w:rPr>
        <w:t>القتل</w:t>
      </w:r>
    </w:p>
    <w:p w14:paraId="650B39D3" w14:textId="77777777" w:rsidR="0076463C" w:rsidRPr="00AF735F" w:rsidRDefault="0076463C" w:rsidP="007424AB">
      <w:pPr>
        <w:pStyle w:val="ListParagraph"/>
        <w:numPr>
          <w:ilvl w:val="0"/>
          <w:numId w:val="2"/>
        </w:numPr>
        <w:spacing w:line="360" w:lineRule="auto"/>
        <w:jc w:val="both"/>
        <w:rPr>
          <w:rFonts w:asciiTheme="majorBidi" w:hAnsiTheme="majorBidi" w:cstheme="majorBidi"/>
          <w:sz w:val="36"/>
          <w:szCs w:val="36"/>
          <w:rtl/>
        </w:rPr>
      </w:pPr>
      <w:r w:rsidRPr="00AF735F">
        <w:rPr>
          <w:rFonts w:asciiTheme="majorBidi" w:hAnsiTheme="majorBidi" w:cstheme="majorBidi"/>
          <w:sz w:val="36"/>
          <w:szCs w:val="36"/>
          <w:rtl/>
        </w:rPr>
        <w:t>الصلب</w:t>
      </w:r>
    </w:p>
    <w:p w14:paraId="7AB63308" w14:textId="77777777" w:rsidR="0076463C" w:rsidRPr="00AF735F" w:rsidRDefault="0076463C" w:rsidP="007424AB">
      <w:pPr>
        <w:pStyle w:val="ListParagraph"/>
        <w:numPr>
          <w:ilvl w:val="0"/>
          <w:numId w:val="2"/>
        </w:numPr>
        <w:spacing w:line="360" w:lineRule="auto"/>
        <w:jc w:val="both"/>
        <w:rPr>
          <w:rFonts w:asciiTheme="majorBidi" w:hAnsiTheme="majorBidi" w:cstheme="majorBidi"/>
          <w:sz w:val="36"/>
          <w:szCs w:val="36"/>
          <w:rtl/>
        </w:rPr>
      </w:pPr>
      <w:r w:rsidRPr="00AF735F">
        <w:rPr>
          <w:rFonts w:asciiTheme="majorBidi" w:hAnsiTheme="majorBidi" w:cstheme="majorBidi"/>
          <w:sz w:val="36"/>
          <w:szCs w:val="36"/>
          <w:rtl/>
        </w:rPr>
        <w:t>قطع ايدي وارجل من خلاف</w:t>
      </w:r>
    </w:p>
    <w:p w14:paraId="3AD0C2E0" w14:textId="77777777" w:rsidR="009C57B8" w:rsidRPr="00AF735F" w:rsidRDefault="0076463C" w:rsidP="007424AB">
      <w:pPr>
        <w:pStyle w:val="ListParagraph"/>
        <w:numPr>
          <w:ilvl w:val="0"/>
          <w:numId w:val="2"/>
        </w:numPr>
        <w:spacing w:line="360" w:lineRule="auto"/>
        <w:jc w:val="both"/>
        <w:rPr>
          <w:rFonts w:asciiTheme="majorBidi" w:hAnsiTheme="majorBidi" w:cstheme="majorBidi"/>
          <w:sz w:val="36"/>
          <w:szCs w:val="36"/>
          <w:rtl/>
        </w:rPr>
      </w:pPr>
      <w:r w:rsidRPr="00AF735F">
        <w:rPr>
          <w:rFonts w:asciiTheme="majorBidi" w:hAnsiTheme="majorBidi" w:cstheme="majorBidi"/>
          <w:sz w:val="36"/>
          <w:szCs w:val="36"/>
          <w:rtl/>
        </w:rPr>
        <w:t>النفي</w:t>
      </w:r>
    </w:p>
    <w:p w14:paraId="75D0E6B6" w14:textId="77777777" w:rsidR="0076463C" w:rsidRPr="00AF735F" w:rsidRDefault="0076463C" w:rsidP="007424AB">
      <w:pPr>
        <w:spacing w:line="360" w:lineRule="auto"/>
        <w:jc w:val="both"/>
        <w:rPr>
          <w:rFonts w:asciiTheme="majorBidi" w:hAnsiTheme="majorBidi" w:cstheme="majorBidi"/>
          <w:sz w:val="36"/>
          <w:szCs w:val="36"/>
          <w:rtl/>
        </w:rPr>
      </w:pPr>
      <w:r w:rsidRPr="00AF735F">
        <w:rPr>
          <w:rFonts w:asciiTheme="majorBidi" w:hAnsiTheme="majorBidi" w:cstheme="majorBidi"/>
          <w:sz w:val="36"/>
          <w:szCs w:val="36"/>
          <w:rtl/>
        </w:rPr>
        <w:t>وقد قدر الشارع الحكيم الحدود الشرعية للعديد من الجرائم والمخالفات، وهذه الحدود هي على النحو التالي:</w:t>
      </w:r>
    </w:p>
    <w:p w14:paraId="6A2FBE10" w14:textId="77777777" w:rsidR="0076463C" w:rsidRPr="00AF735F" w:rsidRDefault="0076463C" w:rsidP="007424AB">
      <w:pPr>
        <w:pStyle w:val="ListParagraph"/>
        <w:numPr>
          <w:ilvl w:val="0"/>
          <w:numId w:val="1"/>
        </w:numPr>
        <w:spacing w:line="360" w:lineRule="auto"/>
        <w:jc w:val="both"/>
        <w:rPr>
          <w:rFonts w:asciiTheme="majorBidi" w:hAnsiTheme="majorBidi" w:cstheme="majorBidi"/>
          <w:sz w:val="36"/>
          <w:szCs w:val="36"/>
          <w:rtl/>
        </w:rPr>
      </w:pPr>
      <w:r w:rsidRPr="00AF735F">
        <w:rPr>
          <w:rFonts w:asciiTheme="majorBidi" w:hAnsiTheme="majorBidi" w:cstheme="majorBidi"/>
          <w:sz w:val="36"/>
          <w:szCs w:val="36"/>
          <w:rtl/>
        </w:rPr>
        <w:t xml:space="preserve">حد الزّنا. </w:t>
      </w:r>
    </w:p>
    <w:p w14:paraId="449B6605" w14:textId="77777777" w:rsidR="0076463C" w:rsidRPr="00AF735F" w:rsidRDefault="0076463C" w:rsidP="007424AB">
      <w:pPr>
        <w:pStyle w:val="ListParagraph"/>
        <w:numPr>
          <w:ilvl w:val="0"/>
          <w:numId w:val="1"/>
        </w:numPr>
        <w:spacing w:line="360" w:lineRule="auto"/>
        <w:jc w:val="both"/>
        <w:rPr>
          <w:rFonts w:asciiTheme="majorBidi" w:hAnsiTheme="majorBidi" w:cstheme="majorBidi"/>
          <w:sz w:val="36"/>
          <w:szCs w:val="36"/>
          <w:rtl/>
        </w:rPr>
      </w:pPr>
      <w:r w:rsidRPr="00AF735F">
        <w:rPr>
          <w:rFonts w:asciiTheme="majorBidi" w:hAnsiTheme="majorBidi" w:cstheme="majorBidi"/>
          <w:sz w:val="36"/>
          <w:szCs w:val="36"/>
          <w:rtl/>
        </w:rPr>
        <w:t xml:space="preserve">حد شرب الخمر. </w:t>
      </w:r>
    </w:p>
    <w:p w14:paraId="18A5B179" w14:textId="77777777" w:rsidR="0076463C" w:rsidRPr="00AF735F" w:rsidRDefault="0076463C" w:rsidP="007424AB">
      <w:pPr>
        <w:pStyle w:val="ListParagraph"/>
        <w:numPr>
          <w:ilvl w:val="0"/>
          <w:numId w:val="1"/>
        </w:numPr>
        <w:spacing w:line="360" w:lineRule="auto"/>
        <w:jc w:val="both"/>
        <w:rPr>
          <w:rFonts w:asciiTheme="majorBidi" w:hAnsiTheme="majorBidi" w:cstheme="majorBidi"/>
          <w:sz w:val="36"/>
          <w:szCs w:val="36"/>
          <w:rtl/>
        </w:rPr>
      </w:pPr>
      <w:r w:rsidRPr="00AF735F">
        <w:rPr>
          <w:rFonts w:asciiTheme="majorBidi" w:hAnsiTheme="majorBidi" w:cstheme="majorBidi"/>
          <w:sz w:val="36"/>
          <w:szCs w:val="36"/>
          <w:rtl/>
        </w:rPr>
        <w:t xml:space="preserve">حد السرقة. </w:t>
      </w:r>
    </w:p>
    <w:p w14:paraId="279638C3" w14:textId="77777777" w:rsidR="0076463C" w:rsidRPr="00AF735F" w:rsidRDefault="0076463C" w:rsidP="007424AB">
      <w:pPr>
        <w:pStyle w:val="ListParagraph"/>
        <w:numPr>
          <w:ilvl w:val="0"/>
          <w:numId w:val="1"/>
        </w:numPr>
        <w:spacing w:line="360" w:lineRule="auto"/>
        <w:jc w:val="both"/>
        <w:rPr>
          <w:rFonts w:asciiTheme="majorBidi" w:hAnsiTheme="majorBidi" w:cstheme="majorBidi"/>
          <w:sz w:val="36"/>
          <w:szCs w:val="36"/>
          <w:rtl/>
        </w:rPr>
      </w:pPr>
      <w:r w:rsidRPr="00AF735F">
        <w:rPr>
          <w:rFonts w:asciiTheme="majorBidi" w:hAnsiTheme="majorBidi" w:cstheme="majorBidi"/>
          <w:sz w:val="36"/>
          <w:szCs w:val="36"/>
          <w:rtl/>
        </w:rPr>
        <w:t xml:space="preserve">حد القذف. </w:t>
      </w:r>
    </w:p>
    <w:p w14:paraId="490C6775" w14:textId="77777777" w:rsidR="0076463C" w:rsidRPr="00AF735F" w:rsidRDefault="0076463C" w:rsidP="007424AB">
      <w:pPr>
        <w:pStyle w:val="ListParagraph"/>
        <w:numPr>
          <w:ilvl w:val="0"/>
          <w:numId w:val="1"/>
        </w:numPr>
        <w:spacing w:line="360" w:lineRule="auto"/>
        <w:jc w:val="both"/>
        <w:rPr>
          <w:rFonts w:asciiTheme="majorBidi" w:hAnsiTheme="majorBidi" w:cstheme="majorBidi"/>
          <w:sz w:val="36"/>
          <w:szCs w:val="36"/>
          <w:rtl/>
        </w:rPr>
      </w:pPr>
      <w:r w:rsidRPr="00AF735F">
        <w:rPr>
          <w:rFonts w:asciiTheme="majorBidi" w:hAnsiTheme="majorBidi" w:cstheme="majorBidi"/>
          <w:sz w:val="36"/>
          <w:szCs w:val="36"/>
          <w:rtl/>
        </w:rPr>
        <w:t xml:space="preserve">حد الحرابة. </w:t>
      </w:r>
    </w:p>
    <w:p w14:paraId="7BE9CC71" w14:textId="77777777" w:rsidR="0076463C" w:rsidRPr="00AF735F" w:rsidRDefault="0076463C" w:rsidP="007424AB">
      <w:pPr>
        <w:pStyle w:val="ListParagraph"/>
        <w:numPr>
          <w:ilvl w:val="0"/>
          <w:numId w:val="1"/>
        </w:numPr>
        <w:spacing w:line="360" w:lineRule="auto"/>
        <w:jc w:val="both"/>
        <w:rPr>
          <w:rFonts w:asciiTheme="majorBidi" w:hAnsiTheme="majorBidi" w:cstheme="majorBidi"/>
          <w:sz w:val="36"/>
          <w:szCs w:val="36"/>
          <w:rtl/>
        </w:rPr>
      </w:pPr>
      <w:r w:rsidRPr="00AF735F">
        <w:rPr>
          <w:rFonts w:asciiTheme="majorBidi" w:hAnsiTheme="majorBidi" w:cstheme="majorBidi"/>
          <w:sz w:val="36"/>
          <w:szCs w:val="36"/>
          <w:rtl/>
        </w:rPr>
        <w:t xml:space="preserve">حد الردة. </w:t>
      </w:r>
    </w:p>
    <w:p w14:paraId="5354FC31" w14:textId="77777777" w:rsidR="0076463C" w:rsidRPr="00AF735F" w:rsidRDefault="0076463C" w:rsidP="007424AB">
      <w:pPr>
        <w:spacing w:line="360" w:lineRule="auto"/>
        <w:jc w:val="both"/>
        <w:rPr>
          <w:rFonts w:asciiTheme="majorBidi" w:hAnsiTheme="majorBidi" w:cstheme="majorBidi"/>
          <w:sz w:val="36"/>
          <w:szCs w:val="36"/>
          <w:rtl/>
        </w:rPr>
      </w:pPr>
      <w:r w:rsidRPr="00AF735F">
        <w:rPr>
          <w:rFonts w:asciiTheme="majorBidi" w:hAnsiTheme="majorBidi" w:cstheme="majorBidi"/>
          <w:sz w:val="36"/>
          <w:szCs w:val="36"/>
          <w:rtl/>
        </w:rPr>
        <w:t xml:space="preserve">ولسنا بصدد الخوض في كل هذه الحدود والتفصيل فيها، وإنما سنتكلم عن أحدها، وهو حد الحرابة. </w:t>
      </w:r>
    </w:p>
    <w:p w14:paraId="7E5BC86D" w14:textId="77777777" w:rsidR="0076463C" w:rsidRPr="00AF735F" w:rsidRDefault="0076463C" w:rsidP="007424AB">
      <w:pPr>
        <w:spacing w:line="360" w:lineRule="auto"/>
        <w:jc w:val="both"/>
        <w:rPr>
          <w:rFonts w:asciiTheme="majorBidi" w:hAnsiTheme="majorBidi" w:cstheme="majorBidi"/>
          <w:sz w:val="36"/>
          <w:szCs w:val="36"/>
          <w:rtl/>
        </w:rPr>
      </w:pPr>
      <w:r w:rsidRPr="00AF735F">
        <w:rPr>
          <w:rFonts w:asciiTheme="majorBidi" w:hAnsiTheme="majorBidi" w:cstheme="majorBidi"/>
          <w:sz w:val="36"/>
          <w:szCs w:val="36"/>
          <w:rtl/>
        </w:rPr>
        <w:t>الحرابة مأخوذة من الحَرَبْ، بفتح الحاء والراء، ومعنى الحَرَبْ عند أهل اللغة: هو سلب المال، فإذا قيل فلانٌ حَرَبَ فلانًا؛ أي سَلَبَ ماله، والحرابة في الاصطلاح الشرعي: هي قيام طائفة مسلحة بإحداث الفوضى، أو القتل، أو النهب والسلب، أو الإرهاب، أو هتك الأعراض، اعتمادًا على القوة، وتُعْرف الحرابة أيضًا بـ (قطع الطريق).</w:t>
      </w:r>
    </w:p>
    <w:p w14:paraId="2224FBA1" w14:textId="77777777" w:rsidR="0076463C" w:rsidRPr="00AF735F" w:rsidRDefault="0076463C" w:rsidP="007424AB">
      <w:pPr>
        <w:spacing w:line="360" w:lineRule="auto"/>
        <w:jc w:val="both"/>
        <w:rPr>
          <w:rFonts w:asciiTheme="majorBidi" w:hAnsiTheme="majorBidi" w:cstheme="majorBidi"/>
          <w:sz w:val="36"/>
          <w:szCs w:val="36"/>
          <w:rtl/>
        </w:rPr>
      </w:pPr>
      <w:r w:rsidRPr="00AF735F">
        <w:rPr>
          <w:rFonts w:asciiTheme="majorBidi" w:hAnsiTheme="majorBidi" w:cstheme="majorBidi"/>
          <w:sz w:val="36"/>
          <w:szCs w:val="36"/>
          <w:rtl/>
        </w:rPr>
        <w:lastRenderedPageBreak/>
        <w:t xml:space="preserve"> وقد اعتمد العلماء في بيان حد الحرابة على هذه الآية الكريمة: { إِنَّمَا جَزَاءُ الَّذِينَ يُحَارِبُونَ اللَّهَ وَرَسُولَهُ وَيَسْعَوْنَ فِي الْأَرْضِ فَسَادًا أَنْ يُقَتَّلُوا أَوْ يُصَلَّبُوا أَوْ تُقَطَّعَ أَيْدِيهِمْ وَأَرْجُلُهُمْ مِنْ خِلَافٍ أَوْ يُنْفَوْا مِنَ الْأَرْضِ ذَلِكَ لَهُمْ خِزْيٌ فِي الدُّنْيَا وَلَهُمْ فِي الْآخِرَةِ عَذَابٌ عَظِيمٌ } [المائدة: 33]. </w:t>
      </w:r>
    </w:p>
    <w:p w14:paraId="7FD6170B" w14:textId="77777777" w:rsidR="00631666" w:rsidRPr="00AF735F" w:rsidRDefault="00631666" w:rsidP="007424AB">
      <w:pPr>
        <w:spacing w:line="360" w:lineRule="auto"/>
        <w:jc w:val="both"/>
        <w:rPr>
          <w:rFonts w:asciiTheme="majorBidi" w:hAnsiTheme="majorBidi" w:cstheme="majorBidi"/>
          <w:sz w:val="36"/>
          <w:szCs w:val="36"/>
          <w:rtl/>
        </w:rPr>
      </w:pPr>
    </w:p>
    <w:p w14:paraId="533EECBE" w14:textId="77777777" w:rsidR="00631666" w:rsidRPr="00AF735F" w:rsidRDefault="00631666" w:rsidP="007424AB">
      <w:pPr>
        <w:spacing w:line="360" w:lineRule="auto"/>
        <w:jc w:val="both"/>
        <w:rPr>
          <w:rFonts w:asciiTheme="majorBidi" w:hAnsiTheme="majorBidi" w:cstheme="majorBidi"/>
          <w:sz w:val="36"/>
          <w:szCs w:val="36"/>
          <w:rtl/>
        </w:rPr>
      </w:pPr>
    </w:p>
    <w:p w14:paraId="300D16A8" w14:textId="77777777" w:rsidR="007424AB" w:rsidRPr="00AF735F" w:rsidRDefault="0076463C" w:rsidP="007424AB">
      <w:pPr>
        <w:spacing w:line="360" w:lineRule="auto"/>
        <w:jc w:val="both"/>
        <w:rPr>
          <w:rFonts w:asciiTheme="majorBidi" w:hAnsiTheme="majorBidi" w:cstheme="majorBidi"/>
          <w:sz w:val="36"/>
          <w:szCs w:val="36"/>
          <w:rtl/>
        </w:rPr>
      </w:pPr>
      <w:r w:rsidRPr="00AF735F">
        <w:rPr>
          <w:rFonts w:asciiTheme="majorBidi" w:hAnsiTheme="majorBidi" w:cstheme="majorBidi"/>
          <w:sz w:val="36"/>
          <w:szCs w:val="36"/>
          <w:rtl/>
        </w:rPr>
        <w:t xml:space="preserve">ومن العلماء من يقول: أن للإمام أن يحدد العقوبة في الحرابة بناءً على الآية على سبيل التخيير، ومنهم من يقول بأن يجب أن يحدد العقوبة بناءً على الآية على سبيل الترتيب لا التخيير، فيكون حد الحرابة مبنيًا على نوع الجريمة التي ارتكبها ذلك المجرم، ويكون هذا الترتيب على النحو التالي: </w:t>
      </w:r>
    </w:p>
    <w:p w14:paraId="012AF883" w14:textId="77777777" w:rsidR="007424AB" w:rsidRPr="00AF735F" w:rsidRDefault="0076463C" w:rsidP="007424AB">
      <w:pPr>
        <w:pStyle w:val="ListParagraph"/>
        <w:numPr>
          <w:ilvl w:val="0"/>
          <w:numId w:val="3"/>
        </w:numPr>
        <w:spacing w:line="360" w:lineRule="auto"/>
        <w:jc w:val="both"/>
        <w:rPr>
          <w:rFonts w:asciiTheme="majorBidi" w:hAnsiTheme="majorBidi" w:cstheme="majorBidi"/>
          <w:sz w:val="36"/>
          <w:szCs w:val="36"/>
          <w:rtl/>
        </w:rPr>
      </w:pPr>
      <w:r w:rsidRPr="00AF735F">
        <w:rPr>
          <w:rFonts w:asciiTheme="majorBidi" w:hAnsiTheme="majorBidi" w:cstheme="majorBidi"/>
          <w:sz w:val="36"/>
          <w:szCs w:val="36"/>
          <w:rtl/>
        </w:rPr>
        <w:t>فإذا قتل وأخذ مالًا، كانت عقوبته القتل والصلب، ولا يعفى عنه.</w:t>
      </w:r>
    </w:p>
    <w:p w14:paraId="688C6605" w14:textId="77777777" w:rsidR="007424AB" w:rsidRPr="00AF735F" w:rsidRDefault="0076463C" w:rsidP="007424AB">
      <w:pPr>
        <w:pStyle w:val="ListParagraph"/>
        <w:numPr>
          <w:ilvl w:val="0"/>
          <w:numId w:val="3"/>
        </w:numPr>
        <w:spacing w:line="360" w:lineRule="auto"/>
        <w:jc w:val="both"/>
        <w:rPr>
          <w:rFonts w:asciiTheme="majorBidi" w:hAnsiTheme="majorBidi" w:cstheme="majorBidi"/>
          <w:sz w:val="36"/>
          <w:szCs w:val="36"/>
          <w:rtl/>
        </w:rPr>
      </w:pPr>
      <w:r w:rsidRPr="00AF735F">
        <w:rPr>
          <w:rFonts w:asciiTheme="majorBidi" w:hAnsiTheme="majorBidi" w:cstheme="majorBidi"/>
          <w:sz w:val="36"/>
          <w:szCs w:val="36"/>
          <w:rtl/>
        </w:rPr>
        <w:t xml:space="preserve">أما إذا قتل ولم يأخذ مالًا قُتِل من دون صَلبٍ. </w:t>
      </w:r>
    </w:p>
    <w:p w14:paraId="6D32C301" w14:textId="77777777" w:rsidR="007424AB" w:rsidRPr="00AF735F" w:rsidRDefault="0076463C" w:rsidP="007424AB">
      <w:pPr>
        <w:pStyle w:val="ListParagraph"/>
        <w:numPr>
          <w:ilvl w:val="0"/>
          <w:numId w:val="3"/>
        </w:numPr>
        <w:spacing w:line="360" w:lineRule="auto"/>
        <w:jc w:val="both"/>
        <w:rPr>
          <w:rFonts w:asciiTheme="majorBidi" w:hAnsiTheme="majorBidi" w:cstheme="majorBidi"/>
          <w:sz w:val="36"/>
          <w:szCs w:val="36"/>
          <w:rtl/>
        </w:rPr>
      </w:pPr>
      <w:r w:rsidRPr="00AF735F">
        <w:rPr>
          <w:rFonts w:asciiTheme="majorBidi" w:hAnsiTheme="majorBidi" w:cstheme="majorBidi"/>
          <w:sz w:val="36"/>
          <w:szCs w:val="36"/>
          <w:rtl/>
        </w:rPr>
        <w:t xml:space="preserve">وإذا أخذ مالًا من دون قتل، كانت عقوبته قطع اليد اليمنى والرجل اليسرى. </w:t>
      </w:r>
    </w:p>
    <w:p w14:paraId="4F6FE5F6" w14:textId="77777777" w:rsidR="0076463C" w:rsidRPr="00AF735F" w:rsidRDefault="0076463C" w:rsidP="007424AB">
      <w:pPr>
        <w:pStyle w:val="ListParagraph"/>
        <w:numPr>
          <w:ilvl w:val="0"/>
          <w:numId w:val="3"/>
        </w:numPr>
        <w:spacing w:line="360" w:lineRule="auto"/>
        <w:jc w:val="both"/>
        <w:rPr>
          <w:rFonts w:asciiTheme="majorBidi" w:hAnsiTheme="majorBidi" w:cstheme="majorBidi"/>
          <w:sz w:val="36"/>
          <w:szCs w:val="36"/>
        </w:rPr>
      </w:pPr>
      <w:r w:rsidRPr="00AF735F">
        <w:rPr>
          <w:rFonts w:asciiTheme="majorBidi" w:hAnsiTheme="majorBidi" w:cstheme="majorBidi"/>
          <w:sz w:val="36"/>
          <w:szCs w:val="36"/>
          <w:rtl/>
        </w:rPr>
        <w:t>أما من أرهب الناس وأخافهم من دون قتل أو سلب للأموال، كانت عقوبته النفي من الأرض والتشريد. والله أعلم.</w:t>
      </w:r>
    </w:p>
    <w:p w14:paraId="12D5FE17" w14:textId="77777777" w:rsidR="00631666" w:rsidRPr="00AF735F" w:rsidRDefault="00631666" w:rsidP="00631666">
      <w:pPr>
        <w:spacing w:line="360" w:lineRule="auto"/>
        <w:jc w:val="both"/>
        <w:rPr>
          <w:rFonts w:asciiTheme="majorBidi" w:hAnsiTheme="majorBidi" w:cstheme="majorBidi"/>
          <w:sz w:val="36"/>
          <w:szCs w:val="36"/>
          <w:rtl/>
        </w:rPr>
      </w:pPr>
    </w:p>
    <w:p w14:paraId="3681652A" w14:textId="77777777" w:rsidR="00631666" w:rsidRPr="00AF735F" w:rsidRDefault="00631666" w:rsidP="00631666">
      <w:pPr>
        <w:rPr>
          <w:rFonts w:asciiTheme="majorBidi" w:hAnsiTheme="majorBidi" w:cstheme="majorBidi"/>
          <w:color w:val="000000" w:themeColor="text1"/>
          <w:sz w:val="36"/>
          <w:szCs w:val="36"/>
          <w:rtl/>
        </w:rPr>
      </w:pPr>
      <w:r w:rsidRPr="00AF735F">
        <w:rPr>
          <w:rFonts w:asciiTheme="majorBidi" w:hAnsiTheme="majorBidi" w:cstheme="majorBidi"/>
          <w:color w:val="000000" w:themeColor="text1"/>
          <w:sz w:val="36"/>
          <w:szCs w:val="36"/>
          <w:shd w:val="clear" w:color="auto" w:fill="FBFBFB"/>
          <w:rtl/>
        </w:rPr>
        <w:t>والحِرابة بمعنى قَطْع الطريق تَحْصُل بخروج جماعة مُسَلَّحة لإحداث الفوضى وسَفْكِ الدِّمَاء وسلْب الأموال وهتك الأعراض، وإهلاك الحَرْثِ والنَّسل، وكما تتحقق بخروج جماعة تتحقق بخروج فرد واحد له جبروته</w:t>
      </w:r>
      <w:r w:rsidRPr="00AF735F">
        <w:rPr>
          <w:rFonts w:asciiTheme="majorBidi" w:hAnsiTheme="majorBidi" w:cstheme="majorBidi"/>
          <w:color w:val="000000" w:themeColor="text1"/>
          <w:sz w:val="36"/>
          <w:szCs w:val="36"/>
          <w:shd w:val="clear" w:color="auto" w:fill="FBFBFB"/>
        </w:rPr>
        <w:t>.</w:t>
      </w:r>
      <w:r w:rsidRPr="00AF735F">
        <w:rPr>
          <w:rStyle w:val="apple-converted-space"/>
          <w:rFonts w:asciiTheme="majorBidi" w:hAnsiTheme="majorBidi" w:cstheme="majorBidi"/>
          <w:color w:val="000000" w:themeColor="text1"/>
          <w:sz w:val="36"/>
          <w:szCs w:val="36"/>
          <w:shd w:val="clear" w:color="auto" w:fill="FBFBFB"/>
        </w:rPr>
        <w:t> </w:t>
      </w:r>
      <w:r w:rsidRPr="00AF735F">
        <w:rPr>
          <w:rFonts w:asciiTheme="majorBidi" w:hAnsiTheme="majorBidi" w:cstheme="majorBidi"/>
          <w:color w:val="000000" w:themeColor="text1"/>
          <w:sz w:val="36"/>
          <w:szCs w:val="36"/>
          <w:shd w:val="clear" w:color="auto" w:fill="FBFBFB"/>
        </w:rPr>
        <w:br/>
      </w:r>
      <w:r w:rsidRPr="00AF735F">
        <w:rPr>
          <w:rFonts w:asciiTheme="majorBidi" w:hAnsiTheme="majorBidi" w:cstheme="majorBidi"/>
          <w:color w:val="000000" w:themeColor="text1"/>
          <w:sz w:val="36"/>
          <w:szCs w:val="36"/>
          <w:shd w:val="clear" w:color="auto" w:fill="FBFBFB"/>
          <w:rtl/>
        </w:rPr>
        <w:t xml:space="preserve">واشترط الفقهاء لعقوبة الحِرَابة أن يكون الشخص مُكَلَّفًا يحمل سلاحًا، وفي مكان بعيد عن العُمران وأن يُجاهر بذلك، ويمكن أن يكون السلاح عَصَا أو حَجَرًا، وإذا كان الإرهاب داخل العُمران مع إمكان الاستغاثة لم تكن حِرابة عند بعض الفقهاء، وأَلْحَقَهَا </w:t>
      </w:r>
      <w:r w:rsidRPr="00AF735F">
        <w:rPr>
          <w:rFonts w:asciiTheme="majorBidi" w:hAnsiTheme="majorBidi" w:cstheme="majorBidi"/>
          <w:color w:val="000000" w:themeColor="text1"/>
          <w:sz w:val="36"/>
          <w:szCs w:val="36"/>
          <w:shd w:val="clear" w:color="auto" w:fill="FBFBFB"/>
          <w:rtl/>
        </w:rPr>
        <w:lastRenderedPageBreak/>
        <w:t>بعضهم بالحِرابة لعموم الآية، ولأن التَّرْويع مَوْجُود في أي مكان، ولو أُخِذَ المال سِرًّا كان سَرِقة، فالحِرابة تقوم على المُجاهرة وعدمِ الخَوْفِ</w:t>
      </w:r>
      <w:r w:rsidRPr="00AF735F">
        <w:rPr>
          <w:rFonts w:asciiTheme="majorBidi" w:hAnsiTheme="majorBidi" w:cstheme="majorBidi"/>
          <w:color w:val="000000" w:themeColor="text1"/>
          <w:sz w:val="36"/>
          <w:szCs w:val="36"/>
          <w:shd w:val="clear" w:color="auto" w:fill="FBFBFB"/>
        </w:rPr>
        <w:t>.</w:t>
      </w:r>
      <w:r w:rsidRPr="00AF735F">
        <w:rPr>
          <w:rStyle w:val="apple-converted-space"/>
          <w:rFonts w:asciiTheme="majorBidi" w:hAnsiTheme="majorBidi" w:cstheme="majorBidi"/>
          <w:color w:val="000000" w:themeColor="text1"/>
          <w:sz w:val="36"/>
          <w:szCs w:val="36"/>
          <w:shd w:val="clear" w:color="auto" w:fill="FBFBFB"/>
        </w:rPr>
        <w:t> </w:t>
      </w:r>
      <w:r w:rsidRPr="00AF735F">
        <w:rPr>
          <w:rFonts w:asciiTheme="majorBidi" w:hAnsiTheme="majorBidi" w:cstheme="majorBidi"/>
          <w:color w:val="000000" w:themeColor="text1"/>
          <w:sz w:val="36"/>
          <w:szCs w:val="36"/>
          <w:shd w:val="clear" w:color="auto" w:fill="FBFBFB"/>
        </w:rPr>
        <w:br/>
      </w:r>
      <w:r w:rsidRPr="00AF735F">
        <w:rPr>
          <w:rFonts w:asciiTheme="majorBidi" w:hAnsiTheme="majorBidi" w:cstheme="majorBidi"/>
          <w:color w:val="000000" w:themeColor="text1"/>
          <w:sz w:val="36"/>
          <w:szCs w:val="36"/>
          <w:shd w:val="clear" w:color="auto" w:fill="FBFBFB"/>
          <w:rtl/>
        </w:rPr>
        <w:t>ولو لم تتحقق هذه الشروط في حد الحِرابة أَمْكَنَ للقاضي أن يحكم بالتعزير، والتعزير عند أبي حنيفة قد يصلُ إلى القَتْل</w:t>
      </w:r>
      <w:r w:rsidRPr="00AF735F">
        <w:rPr>
          <w:rFonts w:asciiTheme="majorBidi" w:hAnsiTheme="majorBidi" w:cstheme="majorBidi"/>
          <w:color w:val="000000" w:themeColor="text1"/>
          <w:sz w:val="36"/>
          <w:szCs w:val="36"/>
          <w:shd w:val="clear" w:color="auto" w:fill="FBFBFB"/>
        </w:rPr>
        <w:t>.</w:t>
      </w:r>
      <w:r w:rsidRPr="00AF735F">
        <w:rPr>
          <w:rStyle w:val="apple-converted-space"/>
          <w:rFonts w:asciiTheme="majorBidi" w:hAnsiTheme="majorBidi" w:cstheme="majorBidi"/>
          <w:color w:val="000000" w:themeColor="text1"/>
          <w:sz w:val="36"/>
          <w:szCs w:val="36"/>
          <w:shd w:val="clear" w:color="auto" w:fill="FBFBFB"/>
        </w:rPr>
        <w:t> </w:t>
      </w:r>
      <w:r w:rsidRPr="00AF735F">
        <w:rPr>
          <w:rFonts w:asciiTheme="majorBidi" w:hAnsiTheme="majorBidi" w:cstheme="majorBidi"/>
          <w:color w:val="000000" w:themeColor="text1"/>
          <w:sz w:val="36"/>
          <w:szCs w:val="36"/>
          <w:shd w:val="clear" w:color="auto" w:fill="FBFBFB"/>
        </w:rPr>
        <w:br/>
      </w:r>
      <w:r w:rsidRPr="00AF735F">
        <w:rPr>
          <w:rFonts w:asciiTheme="majorBidi" w:hAnsiTheme="majorBidi" w:cstheme="majorBidi"/>
          <w:color w:val="000000" w:themeColor="text1"/>
          <w:sz w:val="36"/>
          <w:szCs w:val="36"/>
          <w:shd w:val="clear" w:color="auto" w:fill="FBFBFB"/>
          <w:rtl/>
        </w:rPr>
        <w:t>والعقوبات الموجودة في الآية مُرَتَّبة، كل عقوبة على قَدر الجريمة، فإن كان قتلٌ مع أخذ مال فالعقوبة قتلٌ وصلب وإن كان قتل بدون أخذ مال فالعقوبة القتل فقط، وإن كان أخذ مال دون قتل فالعقوبة تقطيع الأيدي والأرجُل، وإذا كان إرهاب دون قتل ولا أخذ مال فالعقوبة النَّفي وقال مالك، العقوبة مُخيرة وللقاضي أن يحكم بما يشاء فيها</w:t>
      </w:r>
      <w:r w:rsidRPr="00AF735F">
        <w:rPr>
          <w:rFonts w:asciiTheme="majorBidi" w:hAnsiTheme="majorBidi" w:cstheme="majorBidi"/>
          <w:color w:val="000000" w:themeColor="text1"/>
          <w:sz w:val="36"/>
          <w:szCs w:val="36"/>
          <w:shd w:val="clear" w:color="auto" w:fill="FBFBFB"/>
        </w:rPr>
        <w:t>.</w:t>
      </w:r>
    </w:p>
    <w:p w14:paraId="1D12C790" w14:textId="77777777" w:rsidR="00631666" w:rsidRPr="00AF735F" w:rsidRDefault="00631666" w:rsidP="00631666">
      <w:pPr>
        <w:rPr>
          <w:rFonts w:asciiTheme="majorBidi" w:hAnsiTheme="majorBidi" w:cstheme="majorBidi"/>
          <w:color w:val="000000" w:themeColor="text1"/>
          <w:sz w:val="36"/>
          <w:szCs w:val="36"/>
          <w:rtl/>
        </w:rPr>
      </w:pPr>
      <w:r w:rsidRPr="00AF735F">
        <w:rPr>
          <w:rFonts w:asciiTheme="majorBidi" w:hAnsiTheme="majorBidi" w:cstheme="majorBidi"/>
          <w:color w:val="000000" w:themeColor="text1"/>
          <w:sz w:val="36"/>
          <w:szCs w:val="36"/>
          <w:shd w:val="clear" w:color="auto" w:fill="FBFBFB"/>
          <w:rtl/>
        </w:rPr>
        <w:t>وحسب ما قرأت أن الحرابة تعتبر أبشع جريمة حدية ولذلك جاءت عقوبتها مناسبة لها و كان يجوز فيها التخيير وهي الحد الوحيد الذي يجوز فيه التخيير في اختيار نوع العقوبة أي انها إما القتل او الصلب او تقطيع الأيدي او الأرجل أو النفي من الأرض</w:t>
      </w:r>
      <w:r w:rsidRPr="00AF735F">
        <w:rPr>
          <w:rFonts w:asciiTheme="majorBidi" w:hAnsiTheme="majorBidi" w:cstheme="majorBidi"/>
          <w:color w:val="000000" w:themeColor="text1"/>
          <w:sz w:val="36"/>
          <w:szCs w:val="36"/>
          <w:shd w:val="clear" w:color="auto" w:fill="FBFBFB"/>
        </w:rPr>
        <w:t xml:space="preserve"> ..</w:t>
      </w:r>
      <w:r w:rsidRPr="00AF735F">
        <w:rPr>
          <w:rFonts w:asciiTheme="majorBidi" w:hAnsiTheme="majorBidi" w:cstheme="majorBidi"/>
          <w:color w:val="000000" w:themeColor="text1"/>
          <w:sz w:val="36"/>
          <w:szCs w:val="36"/>
        </w:rPr>
        <w:br/>
      </w:r>
      <w:r w:rsidRPr="00AF735F">
        <w:rPr>
          <w:rFonts w:asciiTheme="majorBidi" w:hAnsiTheme="majorBidi" w:cstheme="majorBidi"/>
          <w:color w:val="000000" w:themeColor="text1"/>
          <w:sz w:val="36"/>
          <w:szCs w:val="36"/>
          <w:shd w:val="clear" w:color="auto" w:fill="FBFBFB"/>
          <w:rtl/>
        </w:rPr>
        <w:t>وهي كذلك العقوبة الحدية الوحيدة التي تسقط إن تاب الفاعل قبل أن يقدروا عليه ..  وذلك من الآية ( إلا الذين تابوا من قبل أن تقدروا عليهم فاعلموا أن الله غفور رحيم</w:t>
      </w:r>
      <w:r w:rsidRPr="00AF735F">
        <w:rPr>
          <w:rFonts w:asciiTheme="majorBidi" w:hAnsiTheme="majorBidi" w:cstheme="majorBidi"/>
          <w:color w:val="000000" w:themeColor="text1"/>
          <w:sz w:val="36"/>
          <w:szCs w:val="36"/>
          <w:shd w:val="clear" w:color="auto" w:fill="FBFBFB"/>
        </w:rPr>
        <w:t xml:space="preserve"> )</w:t>
      </w:r>
      <w:r w:rsidRPr="00AF735F">
        <w:rPr>
          <w:rStyle w:val="apple-converted-space"/>
          <w:rFonts w:asciiTheme="majorBidi" w:hAnsiTheme="majorBidi" w:cstheme="majorBidi"/>
          <w:color w:val="000000" w:themeColor="text1"/>
          <w:sz w:val="36"/>
          <w:szCs w:val="36"/>
          <w:shd w:val="clear" w:color="auto" w:fill="FBFBFB"/>
        </w:rPr>
        <w:t> </w:t>
      </w:r>
      <w:r w:rsidRPr="00AF735F">
        <w:rPr>
          <w:rFonts w:asciiTheme="majorBidi" w:hAnsiTheme="majorBidi" w:cstheme="majorBidi"/>
          <w:color w:val="000000" w:themeColor="text1"/>
          <w:sz w:val="36"/>
          <w:szCs w:val="36"/>
        </w:rPr>
        <w:br/>
      </w:r>
      <w:r w:rsidRPr="00AF735F">
        <w:rPr>
          <w:rFonts w:asciiTheme="majorBidi" w:hAnsiTheme="majorBidi" w:cstheme="majorBidi"/>
          <w:color w:val="000000" w:themeColor="text1"/>
          <w:sz w:val="36"/>
          <w:szCs w:val="36"/>
        </w:rPr>
        <w:br/>
      </w:r>
      <w:r w:rsidRPr="00AF735F">
        <w:rPr>
          <w:rFonts w:asciiTheme="majorBidi" w:hAnsiTheme="majorBidi" w:cstheme="majorBidi"/>
          <w:color w:val="000000" w:themeColor="text1"/>
          <w:sz w:val="36"/>
          <w:szCs w:val="36"/>
          <w:shd w:val="clear" w:color="auto" w:fill="FBFBFB"/>
          <w:rtl/>
        </w:rPr>
        <w:t>و الحكمة من مشروعية الحرابة تتلخص في أنها اعتداء على الله و رسوله و جهر بالمعصية و ترويع الآمنين ولما كان ذلك في الإسلام أمر جللا خطيرا , فكانت العقوبة متناسبة معه</w:t>
      </w:r>
      <w:r w:rsidRPr="00AF735F">
        <w:rPr>
          <w:rFonts w:asciiTheme="majorBidi" w:hAnsiTheme="majorBidi" w:cstheme="majorBidi"/>
          <w:color w:val="000000" w:themeColor="text1"/>
          <w:sz w:val="36"/>
          <w:szCs w:val="36"/>
          <w:shd w:val="clear" w:color="auto" w:fill="FBFBFB"/>
        </w:rPr>
        <w:t xml:space="preserve"> ..</w:t>
      </w:r>
      <w:r w:rsidRPr="00AF735F">
        <w:rPr>
          <w:rFonts w:asciiTheme="majorBidi" w:hAnsiTheme="majorBidi" w:cstheme="majorBidi"/>
          <w:color w:val="000000" w:themeColor="text1"/>
          <w:sz w:val="36"/>
          <w:szCs w:val="36"/>
        </w:rPr>
        <w:br/>
      </w:r>
      <w:r w:rsidRPr="00AF735F">
        <w:rPr>
          <w:rFonts w:asciiTheme="majorBidi" w:hAnsiTheme="majorBidi" w:cstheme="majorBidi"/>
          <w:color w:val="000000" w:themeColor="text1"/>
          <w:sz w:val="36"/>
          <w:szCs w:val="36"/>
          <w:shd w:val="clear" w:color="auto" w:fill="FBFBFB"/>
          <w:rtl/>
        </w:rPr>
        <w:t>والله أعلم</w:t>
      </w:r>
      <w:r w:rsidRPr="00AF735F">
        <w:rPr>
          <w:rFonts w:asciiTheme="majorBidi" w:hAnsiTheme="majorBidi" w:cstheme="majorBidi"/>
          <w:color w:val="000000" w:themeColor="text1"/>
          <w:sz w:val="36"/>
          <w:szCs w:val="36"/>
          <w:shd w:val="clear" w:color="auto" w:fill="FBFBFB"/>
        </w:rPr>
        <w:t xml:space="preserve"> ..</w:t>
      </w:r>
    </w:p>
    <w:p w14:paraId="747EA7D7" w14:textId="77777777" w:rsidR="0076463C" w:rsidRPr="00AF735F" w:rsidRDefault="00631666" w:rsidP="00631666">
      <w:pPr>
        <w:rPr>
          <w:rFonts w:asciiTheme="majorBidi" w:hAnsiTheme="majorBidi" w:cstheme="majorBidi"/>
          <w:color w:val="000000"/>
          <w:sz w:val="36"/>
          <w:szCs w:val="36"/>
          <w:shd w:val="clear" w:color="auto" w:fill="FBFBFB"/>
          <w:rtl/>
        </w:rPr>
      </w:pPr>
      <w:r w:rsidRPr="00AF735F">
        <w:rPr>
          <w:rFonts w:asciiTheme="majorBidi" w:hAnsiTheme="majorBidi" w:cstheme="majorBidi"/>
          <w:color w:val="000000"/>
          <w:sz w:val="36"/>
          <w:szCs w:val="36"/>
          <w:shd w:val="clear" w:color="auto" w:fill="FBFBFB"/>
          <w:rtl/>
        </w:rPr>
        <w:t>ويقام الحد على من تنطبق عليهم الشروط واشتركوا مع هؤلاء في الجريمة</w:t>
      </w:r>
      <w:r w:rsidRPr="00AF735F">
        <w:rPr>
          <w:rFonts w:asciiTheme="majorBidi" w:hAnsiTheme="majorBidi" w:cstheme="majorBidi"/>
          <w:color w:val="000000"/>
          <w:sz w:val="36"/>
          <w:szCs w:val="36"/>
          <w:shd w:val="clear" w:color="auto" w:fill="FBFBFB"/>
        </w:rPr>
        <w:t xml:space="preserve"> .</w:t>
      </w:r>
      <w:r w:rsidRPr="00AF735F">
        <w:rPr>
          <w:rStyle w:val="apple-converted-space"/>
          <w:rFonts w:asciiTheme="majorBidi" w:hAnsiTheme="majorBidi" w:cstheme="majorBidi"/>
          <w:color w:val="000000"/>
          <w:sz w:val="36"/>
          <w:szCs w:val="36"/>
          <w:shd w:val="clear" w:color="auto" w:fill="FBFBFB"/>
        </w:rPr>
        <w:t> </w:t>
      </w:r>
      <w:r w:rsidRPr="00AF735F">
        <w:rPr>
          <w:rFonts w:asciiTheme="majorBidi" w:hAnsiTheme="majorBidi" w:cstheme="majorBidi"/>
          <w:color w:val="000000"/>
          <w:sz w:val="36"/>
          <w:szCs w:val="36"/>
          <w:shd w:val="clear" w:color="auto" w:fill="FBFBFB"/>
        </w:rPr>
        <w:br/>
        <w:t>1-</w:t>
      </w:r>
      <w:r w:rsidR="00AF735F">
        <w:rPr>
          <w:rFonts w:asciiTheme="majorBidi" w:hAnsiTheme="majorBidi" w:cstheme="majorBidi" w:hint="cs"/>
          <w:color w:val="000000"/>
          <w:sz w:val="36"/>
          <w:szCs w:val="36"/>
          <w:shd w:val="clear" w:color="auto" w:fill="FBFBFB"/>
          <w:rtl/>
        </w:rPr>
        <w:t xml:space="preserve"> </w:t>
      </w:r>
      <w:r w:rsidRPr="00AF735F">
        <w:rPr>
          <w:rFonts w:asciiTheme="majorBidi" w:hAnsiTheme="majorBidi" w:cstheme="majorBidi"/>
          <w:color w:val="000000"/>
          <w:sz w:val="36"/>
          <w:szCs w:val="36"/>
          <w:shd w:val="clear" w:color="auto" w:fill="FBFBFB"/>
          <w:rtl/>
        </w:rPr>
        <w:t>يجب أن يكون قد حمل سلاحاً في تعديه على الناس</w:t>
      </w:r>
      <w:proofErr w:type="gramStart"/>
      <w:r w:rsidRPr="00AF735F">
        <w:rPr>
          <w:rFonts w:asciiTheme="majorBidi" w:hAnsiTheme="majorBidi" w:cstheme="majorBidi"/>
          <w:color w:val="000000"/>
          <w:sz w:val="36"/>
          <w:szCs w:val="36"/>
          <w:shd w:val="clear" w:color="auto" w:fill="FBFBFB"/>
          <w:rtl/>
        </w:rPr>
        <w:t xml:space="preserve"> ..</w:t>
      </w:r>
      <w:proofErr w:type="gramEnd"/>
      <w:r w:rsidRPr="00AF735F">
        <w:rPr>
          <w:rFonts w:asciiTheme="majorBidi" w:hAnsiTheme="majorBidi" w:cstheme="majorBidi"/>
          <w:color w:val="000000"/>
          <w:sz w:val="36"/>
          <w:szCs w:val="36"/>
          <w:shd w:val="clear" w:color="auto" w:fill="FBFBFB"/>
          <w:rtl/>
        </w:rPr>
        <w:t xml:space="preserve"> أو في قطع الطريق عليهم</w:t>
      </w:r>
      <w:r w:rsidRPr="00AF735F">
        <w:rPr>
          <w:rFonts w:asciiTheme="majorBidi" w:hAnsiTheme="majorBidi" w:cstheme="majorBidi"/>
          <w:color w:val="000000"/>
          <w:sz w:val="36"/>
          <w:szCs w:val="36"/>
          <w:shd w:val="clear" w:color="auto" w:fill="FBFBFB"/>
        </w:rPr>
        <w:t xml:space="preserve"> .</w:t>
      </w:r>
      <w:r w:rsidRPr="00AF735F">
        <w:rPr>
          <w:rStyle w:val="apple-converted-space"/>
          <w:rFonts w:asciiTheme="majorBidi" w:hAnsiTheme="majorBidi" w:cstheme="majorBidi"/>
          <w:color w:val="000000"/>
          <w:sz w:val="36"/>
          <w:szCs w:val="36"/>
          <w:shd w:val="clear" w:color="auto" w:fill="FBFBFB"/>
        </w:rPr>
        <w:t> </w:t>
      </w:r>
      <w:r w:rsidRPr="00AF735F">
        <w:rPr>
          <w:rFonts w:asciiTheme="majorBidi" w:hAnsiTheme="majorBidi" w:cstheme="majorBidi"/>
          <w:color w:val="000000"/>
          <w:sz w:val="36"/>
          <w:szCs w:val="36"/>
          <w:shd w:val="clear" w:color="auto" w:fill="FBFBFB"/>
        </w:rPr>
        <w:br/>
        <w:t>2-</w:t>
      </w:r>
      <w:r w:rsidR="00AF735F">
        <w:rPr>
          <w:rFonts w:asciiTheme="majorBidi" w:hAnsiTheme="majorBidi" w:cstheme="majorBidi" w:hint="cs"/>
          <w:color w:val="000000"/>
          <w:sz w:val="36"/>
          <w:szCs w:val="36"/>
          <w:shd w:val="clear" w:color="auto" w:fill="FBFBFB"/>
          <w:rtl/>
        </w:rPr>
        <w:t xml:space="preserve"> </w:t>
      </w:r>
      <w:r w:rsidRPr="00AF735F">
        <w:rPr>
          <w:rFonts w:asciiTheme="majorBidi" w:hAnsiTheme="majorBidi" w:cstheme="majorBidi"/>
          <w:color w:val="000000"/>
          <w:sz w:val="36"/>
          <w:szCs w:val="36"/>
          <w:shd w:val="clear" w:color="auto" w:fill="FBFBFB"/>
          <w:rtl/>
        </w:rPr>
        <w:t>أن يقع التعدي خارج المدينة في الصحراء مثلاً</w:t>
      </w:r>
      <w:proofErr w:type="gramStart"/>
      <w:r w:rsidRPr="00AF735F">
        <w:rPr>
          <w:rFonts w:asciiTheme="majorBidi" w:hAnsiTheme="majorBidi" w:cstheme="majorBidi"/>
          <w:color w:val="000000"/>
          <w:sz w:val="36"/>
          <w:szCs w:val="36"/>
          <w:shd w:val="clear" w:color="auto" w:fill="FBFBFB"/>
          <w:rtl/>
        </w:rPr>
        <w:t xml:space="preserve"> ..</w:t>
      </w:r>
      <w:proofErr w:type="gramEnd"/>
      <w:r w:rsidRPr="00AF735F">
        <w:rPr>
          <w:rFonts w:asciiTheme="majorBidi" w:hAnsiTheme="majorBidi" w:cstheme="majorBidi"/>
          <w:color w:val="000000"/>
          <w:sz w:val="36"/>
          <w:szCs w:val="36"/>
          <w:shd w:val="clear" w:color="auto" w:fill="FBFBFB"/>
          <w:rtl/>
        </w:rPr>
        <w:t xml:space="preserve"> لأنه لو كان داخل المدينة لم يعد هذا حرابة</w:t>
      </w:r>
      <w:r w:rsidRPr="00AF735F">
        <w:rPr>
          <w:rFonts w:asciiTheme="majorBidi" w:hAnsiTheme="majorBidi" w:cstheme="majorBidi"/>
          <w:color w:val="000000"/>
          <w:sz w:val="36"/>
          <w:szCs w:val="36"/>
          <w:shd w:val="clear" w:color="auto" w:fill="FBFBFB"/>
        </w:rPr>
        <w:t xml:space="preserve"> .</w:t>
      </w:r>
      <w:r w:rsidRPr="00AF735F">
        <w:rPr>
          <w:rStyle w:val="apple-converted-space"/>
          <w:rFonts w:asciiTheme="majorBidi" w:hAnsiTheme="majorBidi" w:cstheme="majorBidi"/>
          <w:color w:val="000000"/>
          <w:sz w:val="36"/>
          <w:szCs w:val="36"/>
          <w:shd w:val="clear" w:color="auto" w:fill="FBFBFB"/>
        </w:rPr>
        <w:t> </w:t>
      </w:r>
      <w:r w:rsidRPr="00AF735F">
        <w:rPr>
          <w:rFonts w:asciiTheme="majorBidi" w:hAnsiTheme="majorBidi" w:cstheme="majorBidi"/>
          <w:color w:val="000000"/>
          <w:sz w:val="36"/>
          <w:szCs w:val="36"/>
          <w:shd w:val="clear" w:color="auto" w:fill="FBFBFB"/>
        </w:rPr>
        <w:br/>
        <w:t>3-</w:t>
      </w:r>
      <w:r w:rsidR="00AF735F">
        <w:rPr>
          <w:rFonts w:asciiTheme="majorBidi" w:hAnsiTheme="majorBidi" w:cstheme="majorBidi" w:hint="cs"/>
          <w:color w:val="000000"/>
          <w:sz w:val="36"/>
          <w:szCs w:val="36"/>
          <w:shd w:val="clear" w:color="auto" w:fill="FBFBFB"/>
          <w:rtl/>
        </w:rPr>
        <w:t xml:space="preserve"> </w:t>
      </w:r>
      <w:r w:rsidRPr="00AF735F">
        <w:rPr>
          <w:rFonts w:asciiTheme="majorBidi" w:hAnsiTheme="majorBidi" w:cstheme="majorBidi"/>
          <w:color w:val="000000"/>
          <w:sz w:val="36"/>
          <w:szCs w:val="36"/>
          <w:shd w:val="clear" w:color="auto" w:fill="FBFBFB"/>
          <w:rtl/>
        </w:rPr>
        <w:t>أن يكون تعديه هذا مجاهرة وفي العلانية .. فإن هجم على قافلة مثلاً وسرق منها الخفاء وهرب .. فهو سارق يقام عليه حد السرقة ولا يقام عليه حد الحرابة .. وإن أخذ جهراً وهرب فهو ناهب .. ولا يطبق عليه حد الحرابة</w:t>
      </w:r>
      <w:r w:rsidRPr="00AF735F">
        <w:rPr>
          <w:rFonts w:asciiTheme="majorBidi" w:hAnsiTheme="majorBidi" w:cstheme="majorBidi"/>
          <w:color w:val="000000"/>
          <w:sz w:val="36"/>
          <w:szCs w:val="36"/>
          <w:shd w:val="clear" w:color="auto" w:fill="FBFBFB"/>
        </w:rPr>
        <w:t xml:space="preserve"> </w:t>
      </w:r>
      <w:r w:rsidRPr="00AF735F">
        <w:rPr>
          <w:rFonts w:asciiTheme="majorBidi" w:hAnsiTheme="majorBidi" w:cstheme="majorBidi"/>
          <w:color w:val="000000"/>
          <w:sz w:val="36"/>
          <w:szCs w:val="36"/>
          <w:shd w:val="clear" w:color="auto" w:fill="FBFBFB"/>
          <w:rtl/>
        </w:rPr>
        <w:t>.</w:t>
      </w:r>
    </w:p>
    <w:bookmarkEnd w:id="0"/>
    <w:p w14:paraId="38D35185" w14:textId="77777777" w:rsidR="00AF735F" w:rsidRPr="00AF735F" w:rsidRDefault="00AF735F" w:rsidP="00631666">
      <w:pPr>
        <w:rPr>
          <w:rFonts w:asciiTheme="majorBidi" w:hAnsiTheme="majorBidi" w:cstheme="majorBidi"/>
          <w:color w:val="000000" w:themeColor="text1"/>
          <w:sz w:val="36"/>
          <w:szCs w:val="36"/>
          <w:rtl/>
        </w:rPr>
      </w:pPr>
    </w:p>
    <w:sectPr w:rsidR="00AF735F" w:rsidRPr="00AF735F" w:rsidSect="00631666">
      <w:pgSz w:w="11906" w:h="16838"/>
      <w:pgMar w:top="1440" w:right="1080" w:bottom="1440" w:left="108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3126C"/>
    <w:multiLevelType w:val="hybridMultilevel"/>
    <w:tmpl w:val="F3721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B3225B"/>
    <w:multiLevelType w:val="hybridMultilevel"/>
    <w:tmpl w:val="6D525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7635B6"/>
    <w:multiLevelType w:val="hybridMultilevel"/>
    <w:tmpl w:val="8BFE1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63C"/>
    <w:rsid w:val="0061754E"/>
    <w:rsid w:val="00631666"/>
    <w:rsid w:val="007424AB"/>
    <w:rsid w:val="0076463C"/>
    <w:rsid w:val="009C57B8"/>
    <w:rsid w:val="00AF735F"/>
    <w:rsid w:val="00EB16F5"/>
    <w:rsid w:val="00F23FE6"/>
    <w:rsid w:val="00F31F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7C7A2"/>
  <w15:chartTrackingRefBased/>
  <w15:docId w15:val="{CE37368A-98E1-4CAA-B537-3464483A1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24AB"/>
    <w:pPr>
      <w:ind w:left="720"/>
      <w:contextualSpacing/>
    </w:pPr>
  </w:style>
  <w:style w:type="character" w:customStyle="1" w:styleId="apple-converted-space">
    <w:name w:val="apple-converted-space"/>
    <w:basedOn w:val="DefaultParagraphFont"/>
    <w:rsid w:val="00631666"/>
  </w:style>
  <w:style w:type="character" w:styleId="Hyperlink">
    <w:name w:val="Hyperlink"/>
    <w:basedOn w:val="DefaultParagraphFont"/>
    <w:uiPriority w:val="99"/>
    <w:unhideWhenUsed/>
    <w:rsid w:val="00F31F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907</Words>
  <Characters>5173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Hammad</dc:creator>
  <cp:keywords/>
  <dc:description/>
  <cp:lastModifiedBy>Mohammad Hammad</cp:lastModifiedBy>
  <cp:revision>4</cp:revision>
  <dcterms:created xsi:type="dcterms:W3CDTF">2016-12-21T18:59:00Z</dcterms:created>
  <dcterms:modified xsi:type="dcterms:W3CDTF">2019-09-25T23:45:00Z</dcterms:modified>
</cp:coreProperties>
</file>