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EB37D" w14:textId="77777777" w:rsidR="00E44CE0" w:rsidRPr="008C4F5C" w:rsidRDefault="00E44CE0" w:rsidP="00E44CE0">
      <w:pPr>
        <w:jc w:val="center"/>
        <w:rPr>
          <w:rFonts w:ascii="Traditional Arabic" w:hAnsi="Traditional Arabic" w:cs="Traditional Arabic"/>
          <w:b/>
          <w:bCs/>
          <w:sz w:val="52"/>
          <w:szCs w:val="52"/>
          <w:rtl/>
        </w:rPr>
      </w:pPr>
      <w:r w:rsidRPr="008C4F5C">
        <w:rPr>
          <w:rFonts w:ascii="Traditional Arabic" w:hAnsi="Traditional Arabic" w:cs="Traditional Arabic"/>
          <w:b/>
          <w:bCs/>
          <w:sz w:val="52"/>
          <w:szCs w:val="52"/>
          <w:rtl/>
        </w:rPr>
        <w:t>القواطع الكهربائية</w:t>
      </w:r>
    </w:p>
    <w:p w14:paraId="6148A45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لقد اقترح دمج محتويات هذه المقالة أو الفقرة في المعلومات تحت عنوان قاطع تيار. (نقاش) (أكتوبر 2015)</w:t>
      </w:r>
    </w:p>
    <w:p w14:paraId="3AD586F5" w14:textId="77777777" w:rsidR="00E44CE0" w:rsidRPr="008C4F5C" w:rsidRDefault="00E44CE0" w:rsidP="00E44CE0">
      <w:pPr>
        <w:jc w:val="both"/>
        <w:rPr>
          <w:rFonts w:ascii="Traditional Arabic" w:hAnsi="Traditional Arabic" w:cs="Traditional Arabic"/>
          <w:sz w:val="34"/>
          <w:szCs w:val="34"/>
          <w:rtl/>
        </w:rPr>
      </w:pPr>
    </w:p>
    <w:p w14:paraId="2CA72751"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القواطع الكهربائية - القاطع جهاز يقوم بوصل وفصل سريان التيار الكهربائي عن الدارة في حالات التشغيل العادية وغير العادية . أي أنه جهاز مصمم لفصل ووصل الدارة الكهربائية بطريقة غير آلية ويستطيع أيضا فتح الدارة آلياُ عند مرور تيار كهربائي أعلى من التيار المصمم له القاطع. </w:t>
      </w:r>
    </w:p>
    <w:p w14:paraId="239C1EC0" w14:textId="77777777" w:rsidR="00E44CE0" w:rsidRPr="008C4F5C" w:rsidRDefault="00E44CE0" w:rsidP="00E44CE0">
      <w:pPr>
        <w:jc w:val="both"/>
        <w:rPr>
          <w:rFonts w:ascii="Traditional Arabic" w:hAnsi="Traditional Arabic" w:cs="Traditional Arabic"/>
          <w:sz w:val="34"/>
          <w:szCs w:val="34"/>
          <w:rtl/>
        </w:rPr>
      </w:pPr>
    </w:p>
    <w:p w14:paraId="37547ACD"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 xml:space="preserve"> هناك نوعان من القواطع :</w:t>
      </w:r>
    </w:p>
    <w:p w14:paraId="3EF7D62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القاطع الذي يقوم بفصل ووصل التيار الكهربائي عن الدارة الكهربائية في ظروف التشغيل العادية أي أنه يستخدم يدوياُ ويسمى في هذه الحالة بالمفتاح الكهربائي.</w:t>
      </w:r>
    </w:p>
    <w:p w14:paraId="44DF5B2D"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القاطع الذي يقوم بفصل ووصل التيار الكهربائي عن الدارة الكهربائية في ظروف التشغيل العادية وغير العادية (في حالة حدوث عطل) ويسمى في هذه الحالة بالقاطع الآلي.</w:t>
      </w:r>
    </w:p>
    <w:p w14:paraId="47B9B25A" w14:textId="77777777" w:rsidR="00E44CE0" w:rsidRPr="008C4F5C" w:rsidRDefault="00E44CE0" w:rsidP="00E44CE0">
      <w:pPr>
        <w:jc w:val="both"/>
        <w:rPr>
          <w:rFonts w:ascii="Traditional Arabic" w:hAnsi="Traditional Arabic" w:cs="Traditional Arabic"/>
          <w:sz w:val="34"/>
          <w:szCs w:val="34"/>
          <w:rtl/>
        </w:rPr>
      </w:pPr>
    </w:p>
    <w:p w14:paraId="39FBFAD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ويتم فتح الدارة الكهربائية آليا باحدى الوسائل التالية :</w:t>
      </w:r>
    </w:p>
    <w:p w14:paraId="12D2E346" w14:textId="77777777" w:rsidR="00E44CE0" w:rsidRPr="008C4F5C" w:rsidRDefault="00E44CE0" w:rsidP="00E44CE0">
      <w:pPr>
        <w:jc w:val="both"/>
        <w:rPr>
          <w:rFonts w:ascii="Traditional Arabic" w:hAnsi="Traditional Arabic" w:cs="Traditional Arabic"/>
          <w:sz w:val="34"/>
          <w:szCs w:val="34"/>
          <w:rtl/>
        </w:rPr>
      </w:pPr>
    </w:p>
    <w:p w14:paraId="3F65ADC0" w14:textId="77777777" w:rsidR="00E44CE0" w:rsidRPr="008C4F5C" w:rsidRDefault="00E44CE0" w:rsidP="00E44CE0">
      <w:pPr>
        <w:pStyle w:val="ListParagraph"/>
        <w:numPr>
          <w:ilvl w:val="0"/>
          <w:numId w:val="1"/>
        </w:num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عن طريق الفصل الحراري.</w:t>
      </w:r>
    </w:p>
    <w:p w14:paraId="3AC776DE" w14:textId="77777777" w:rsidR="00E44CE0" w:rsidRPr="008C4F5C" w:rsidRDefault="00E44CE0" w:rsidP="00E44CE0">
      <w:pPr>
        <w:pStyle w:val="ListParagraph"/>
        <w:numPr>
          <w:ilvl w:val="0"/>
          <w:numId w:val="1"/>
        </w:num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عن طريق الفصل المغناطيسي.</w:t>
      </w:r>
    </w:p>
    <w:p w14:paraId="1127ED81" w14:textId="77777777" w:rsidR="00E44CE0" w:rsidRPr="008C4F5C" w:rsidRDefault="00E44CE0" w:rsidP="00E44CE0">
      <w:pPr>
        <w:pStyle w:val="ListParagraph"/>
        <w:numPr>
          <w:ilvl w:val="0"/>
          <w:numId w:val="1"/>
        </w:num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عن طريق الفصل الحراري والمغناطيسي معا.</w:t>
      </w:r>
    </w:p>
    <w:p w14:paraId="43CF32F2" w14:textId="77777777" w:rsidR="00E44CE0" w:rsidRPr="008C4F5C" w:rsidRDefault="00E44CE0" w:rsidP="00E44CE0">
      <w:pPr>
        <w:pStyle w:val="ListParagraph"/>
        <w:numPr>
          <w:ilvl w:val="0"/>
          <w:numId w:val="1"/>
        </w:num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عن طريق وسائل هيدروليكية.</w:t>
      </w:r>
    </w:p>
    <w:p w14:paraId="7EE259E2" w14:textId="77777777" w:rsidR="00E44CE0" w:rsidRPr="008C4F5C" w:rsidRDefault="00E44CE0" w:rsidP="00E44CE0">
      <w:pPr>
        <w:pStyle w:val="ListParagraph"/>
        <w:numPr>
          <w:ilvl w:val="0"/>
          <w:numId w:val="1"/>
        </w:num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عن طريق وسائل هوائية.</w:t>
      </w:r>
    </w:p>
    <w:p w14:paraId="4C9F297D" w14:textId="778EC570" w:rsidR="00E44CE0" w:rsidRDefault="00E44CE0" w:rsidP="00E44CE0">
      <w:pPr>
        <w:jc w:val="both"/>
        <w:rPr>
          <w:rFonts w:ascii="Traditional Arabic" w:hAnsi="Traditional Arabic" w:cs="Traditional Arabic"/>
          <w:sz w:val="34"/>
          <w:szCs w:val="34"/>
          <w:rtl/>
        </w:rPr>
      </w:pPr>
    </w:p>
    <w:p w14:paraId="3B395D43" w14:textId="22BBABAF" w:rsidR="008C4F5C" w:rsidRDefault="008C4F5C" w:rsidP="00E44CE0">
      <w:pPr>
        <w:jc w:val="both"/>
        <w:rPr>
          <w:rFonts w:ascii="Traditional Arabic" w:hAnsi="Traditional Arabic" w:cs="Traditional Arabic"/>
          <w:sz w:val="34"/>
          <w:szCs w:val="34"/>
          <w:rtl/>
        </w:rPr>
      </w:pPr>
    </w:p>
    <w:p w14:paraId="14B611F9" w14:textId="77777777" w:rsidR="008C4F5C" w:rsidRPr="008C4F5C" w:rsidRDefault="008C4F5C" w:rsidP="00E44CE0">
      <w:pPr>
        <w:jc w:val="both"/>
        <w:rPr>
          <w:rFonts w:ascii="Traditional Arabic" w:hAnsi="Traditional Arabic" w:cs="Traditional Arabic"/>
          <w:sz w:val="34"/>
          <w:szCs w:val="34"/>
          <w:rtl/>
        </w:rPr>
      </w:pPr>
    </w:p>
    <w:p w14:paraId="110779F4"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أنواع القواطع الآلية</w:t>
      </w:r>
    </w:p>
    <w:p w14:paraId="66DE3B70"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قواطع الدارة المصغرة</w:t>
      </w:r>
    </w:p>
    <w:p w14:paraId="769B218F"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قواطع الدارة المصغرة </w:t>
      </w:r>
      <w:r w:rsidRPr="008C4F5C">
        <w:rPr>
          <w:rFonts w:ascii="Traditional Arabic" w:hAnsi="Traditional Arabic" w:cs="Traditional Arabic"/>
          <w:sz w:val="34"/>
          <w:szCs w:val="34"/>
        </w:rPr>
        <w:t>Miniature Circuit Breaker</w:t>
      </w:r>
      <w:r w:rsidRPr="008C4F5C">
        <w:rPr>
          <w:rFonts w:ascii="Traditional Arabic" w:hAnsi="Traditional Arabic" w:cs="Traditional Arabic"/>
          <w:sz w:val="34"/>
          <w:szCs w:val="34"/>
          <w:rtl/>
        </w:rPr>
        <w:t xml:space="preserve"> أو </w:t>
      </w:r>
      <w:r w:rsidRPr="008C4F5C">
        <w:rPr>
          <w:rFonts w:ascii="Traditional Arabic" w:hAnsi="Traditional Arabic" w:cs="Traditional Arabic"/>
          <w:sz w:val="34"/>
          <w:szCs w:val="34"/>
        </w:rPr>
        <w:t>MCB</w:t>
      </w:r>
      <w:r w:rsidRPr="008C4F5C">
        <w:rPr>
          <w:rFonts w:ascii="Traditional Arabic" w:hAnsi="Traditional Arabic" w:cs="Traditional Arabic"/>
          <w:sz w:val="34"/>
          <w:szCs w:val="34"/>
          <w:rtl/>
        </w:rPr>
        <w:t>، هي عبارة عن جهاز يقوم بوصل وفصل الدائرة الكهربائية يدوياً في ظروف التشغل العادية وفصل الدائرة آليا عند حدوث خطأ وتستخدم هذه القواطع لحماية الأحمال الكهربائية من التلف نتيجة حددوث قصر أو زيادة في الحمل أو غيرها.</w:t>
      </w:r>
    </w:p>
    <w:p w14:paraId="38635E0A" w14:textId="77777777" w:rsidR="00E44CE0" w:rsidRPr="008C4F5C" w:rsidRDefault="00E44CE0" w:rsidP="00E44CE0">
      <w:pPr>
        <w:jc w:val="both"/>
        <w:rPr>
          <w:rFonts w:ascii="Traditional Arabic" w:hAnsi="Traditional Arabic" w:cs="Traditional Arabic"/>
          <w:sz w:val="34"/>
          <w:szCs w:val="34"/>
          <w:rtl/>
        </w:rPr>
      </w:pPr>
    </w:p>
    <w:p w14:paraId="571B7F79" w14:textId="77777777" w:rsidR="00E44CE0" w:rsidRPr="008C4F5C" w:rsidRDefault="00E44CE0" w:rsidP="00E44CE0">
      <w:pPr>
        <w:jc w:val="both"/>
        <w:rPr>
          <w:rFonts w:ascii="Traditional Arabic" w:hAnsi="Traditional Arabic" w:cs="Traditional Arabic"/>
          <w:sz w:val="34"/>
          <w:szCs w:val="34"/>
          <w:rtl/>
        </w:rPr>
      </w:pPr>
      <w:bookmarkStart w:id="0" w:name="_GoBack"/>
      <w:bookmarkEnd w:id="0"/>
    </w:p>
    <w:p w14:paraId="54F616A1"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مميزات قواطع الدارة المصغرة:</w:t>
      </w:r>
    </w:p>
    <w:p w14:paraId="7FCEF7E0" w14:textId="77777777" w:rsidR="00E44CE0" w:rsidRPr="008C4F5C" w:rsidRDefault="00E44CE0" w:rsidP="00E44CE0">
      <w:pPr>
        <w:jc w:val="both"/>
        <w:rPr>
          <w:rFonts w:ascii="Traditional Arabic" w:hAnsi="Traditional Arabic" w:cs="Traditional Arabic"/>
          <w:sz w:val="34"/>
          <w:szCs w:val="34"/>
          <w:rtl/>
        </w:rPr>
      </w:pPr>
    </w:p>
    <w:p w14:paraId="420840F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تعمل عن طريق الفصل الحراري التحريض المغناطيسي أو الاثنين معاً.</w:t>
      </w:r>
    </w:p>
    <w:p w14:paraId="51B10F7B"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يمكن إعادة توصيلها يدويا بعد إزالة الخطأ.</w:t>
      </w:r>
    </w:p>
    <w:p w14:paraId="10ABD40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سرعة في الاستجابة عند حدوث قصر كهربائي.</w:t>
      </w:r>
    </w:p>
    <w:p w14:paraId="2AF1CB10"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تحتوي على طرق لاخماد القوس الكهربائي المتولد عند فصل الدارة.</w:t>
      </w:r>
    </w:p>
    <w:p w14:paraId="1907F956"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    تتميز بكفائتها وسهولة تركيبها.</w:t>
      </w:r>
    </w:p>
    <w:p w14:paraId="61F50785" w14:textId="77777777" w:rsidR="00E44CE0" w:rsidRPr="008C4F5C" w:rsidRDefault="00E44CE0" w:rsidP="00E44CE0">
      <w:pPr>
        <w:jc w:val="both"/>
        <w:rPr>
          <w:rFonts w:ascii="Traditional Arabic" w:hAnsi="Traditional Arabic" w:cs="Traditional Arabic"/>
          <w:sz w:val="34"/>
          <w:szCs w:val="34"/>
          <w:rtl/>
        </w:rPr>
      </w:pPr>
    </w:p>
    <w:p w14:paraId="102E6AC3"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القواطع الآلية المقولبة</w:t>
      </w:r>
    </w:p>
    <w:p w14:paraId="5FC26E77" w14:textId="77777777" w:rsidR="00E44CE0" w:rsidRPr="008C4F5C" w:rsidRDefault="00E44CE0" w:rsidP="00E44CE0">
      <w:pPr>
        <w:jc w:val="both"/>
        <w:rPr>
          <w:rFonts w:ascii="Traditional Arabic" w:hAnsi="Traditional Arabic" w:cs="Traditional Arabic"/>
          <w:sz w:val="34"/>
          <w:szCs w:val="34"/>
          <w:rtl/>
        </w:rPr>
      </w:pPr>
    </w:p>
    <w:p w14:paraId="4114AAD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القواطع الآلية المقولبة </w:t>
      </w:r>
      <w:r w:rsidRPr="008C4F5C">
        <w:rPr>
          <w:rFonts w:ascii="Traditional Arabic" w:hAnsi="Traditional Arabic" w:cs="Traditional Arabic"/>
          <w:sz w:val="34"/>
          <w:szCs w:val="34"/>
        </w:rPr>
        <w:t>Molded Case Circuit Breakers</w:t>
      </w:r>
      <w:r w:rsidRPr="008C4F5C">
        <w:rPr>
          <w:rFonts w:ascii="Traditional Arabic" w:hAnsi="Traditional Arabic" w:cs="Traditional Arabic"/>
          <w:sz w:val="34"/>
          <w:szCs w:val="34"/>
          <w:rtl/>
        </w:rPr>
        <w:t xml:space="preserve"> أو </w:t>
      </w:r>
      <w:r w:rsidRPr="008C4F5C">
        <w:rPr>
          <w:rFonts w:ascii="Traditional Arabic" w:hAnsi="Traditional Arabic" w:cs="Traditional Arabic"/>
          <w:sz w:val="34"/>
          <w:szCs w:val="34"/>
        </w:rPr>
        <w:t>MCCB</w:t>
      </w:r>
      <w:r w:rsidRPr="008C4F5C">
        <w:rPr>
          <w:rFonts w:ascii="Traditional Arabic" w:hAnsi="Traditional Arabic" w:cs="Traditional Arabic"/>
          <w:sz w:val="34"/>
          <w:szCs w:val="34"/>
          <w:rtl/>
        </w:rPr>
        <w:t xml:space="preserve">. تتشابه القواطع المقولبة مع مثيلاتها من القواطع الآلية المصغرة من حيث الخصائص وطريقة العمل إلا أن القواطع الآلية المقولبة تتوفر بسعات عالية للتيار تصل إلى 1000 أمبير وتستخدم في أنظمة التوزيع المتوسطة للقدرة. ومن أهم ميزات القواطع الآلية المقولبة: ذراع الفصل لها ثلاثة أوضاع </w:t>
      </w:r>
      <w:r w:rsidRPr="008C4F5C">
        <w:rPr>
          <w:rFonts w:ascii="Traditional Arabic" w:hAnsi="Traditional Arabic" w:cs="Traditional Arabic"/>
          <w:sz w:val="34"/>
          <w:szCs w:val="34"/>
        </w:rPr>
        <w:t>ON -</w:t>
      </w:r>
      <w:r w:rsidRPr="008C4F5C">
        <w:rPr>
          <w:rFonts w:ascii="Traditional Arabic" w:hAnsi="Traditional Arabic" w:cs="Traditional Arabic"/>
          <w:sz w:val="34"/>
          <w:szCs w:val="34"/>
        </w:rPr>
        <w:lastRenderedPageBreak/>
        <w:t>OFF-Tripped</w:t>
      </w:r>
      <w:r w:rsidRPr="008C4F5C">
        <w:rPr>
          <w:rFonts w:ascii="Traditional Arabic" w:hAnsi="Traditional Arabic" w:cs="Traditional Arabic"/>
          <w:sz w:val="34"/>
          <w:szCs w:val="34"/>
          <w:rtl/>
        </w:rPr>
        <w:t xml:space="preserve"> إمكانية تغيير ومعايرة التيار المقرر لتتناسب مع طبيعة الحمل يستخدم نظام جديد في عملية الفصل حيث تستخدم الطاقة الناتجة عن القوس الكهربائي المتولد في إحداث ضغط على ذراع الفصل لفصل التلامسات.</w:t>
      </w:r>
    </w:p>
    <w:p w14:paraId="50EACB41" w14:textId="77777777" w:rsidR="00E44CE0" w:rsidRPr="008C4F5C" w:rsidRDefault="00E44CE0" w:rsidP="00E44CE0">
      <w:pPr>
        <w:jc w:val="both"/>
        <w:rPr>
          <w:rFonts w:ascii="Traditional Arabic" w:hAnsi="Traditional Arabic" w:cs="Traditional Arabic"/>
          <w:sz w:val="34"/>
          <w:szCs w:val="34"/>
          <w:rtl/>
        </w:rPr>
      </w:pPr>
    </w:p>
    <w:p w14:paraId="5A844B96"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قاطع التسرب الأرضي</w:t>
      </w:r>
    </w:p>
    <w:p w14:paraId="2054A491"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قاطع الدورة ذو التسرب الأرضي </w:t>
      </w:r>
      <w:r w:rsidRPr="008C4F5C">
        <w:rPr>
          <w:rFonts w:ascii="Traditional Arabic" w:hAnsi="Traditional Arabic" w:cs="Traditional Arabic"/>
          <w:sz w:val="34"/>
          <w:szCs w:val="34"/>
        </w:rPr>
        <w:t>Earth leakage circuit breaker</w:t>
      </w:r>
      <w:r w:rsidRPr="008C4F5C">
        <w:rPr>
          <w:rFonts w:ascii="Traditional Arabic" w:hAnsi="Traditional Arabic" w:cs="Traditional Arabic"/>
          <w:sz w:val="34"/>
          <w:szCs w:val="34"/>
          <w:rtl/>
        </w:rPr>
        <w:t xml:space="preserve"> أو </w:t>
      </w:r>
      <w:r w:rsidRPr="008C4F5C">
        <w:rPr>
          <w:rFonts w:ascii="Traditional Arabic" w:hAnsi="Traditional Arabic" w:cs="Traditional Arabic"/>
          <w:sz w:val="34"/>
          <w:szCs w:val="34"/>
        </w:rPr>
        <w:t>ELCB</w:t>
      </w:r>
      <w:r w:rsidRPr="008C4F5C">
        <w:rPr>
          <w:rFonts w:ascii="Traditional Arabic" w:hAnsi="Traditional Arabic" w:cs="Traditional Arabic"/>
          <w:sz w:val="34"/>
          <w:szCs w:val="34"/>
          <w:rtl/>
        </w:rPr>
        <w:t xml:space="preserve"> هو عبارة عن جهاز يحتوي على طرفين يوصلان مع نظام الأرضي ويقوم بالتحسس والاكتشاف المباشر لأي تيار تسرب مار خلاله من الأجهزة إلى الأرض وكان هذا الجهاز مستخدما في الماضي أما اليوم فقد حل محله جهاز التيار الفرقي </w:t>
      </w:r>
      <w:r w:rsidRPr="008C4F5C">
        <w:rPr>
          <w:rFonts w:ascii="Traditional Arabic" w:hAnsi="Traditional Arabic" w:cs="Traditional Arabic"/>
          <w:sz w:val="34"/>
          <w:szCs w:val="34"/>
        </w:rPr>
        <w:t>Residual current device</w:t>
      </w:r>
      <w:r w:rsidRPr="008C4F5C">
        <w:rPr>
          <w:rFonts w:ascii="Traditional Arabic" w:hAnsi="Traditional Arabic" w:cs="Traditional Arabic"/>
          <w:sz w:val="34"/>
          <w:szCs w:val="34"/>
          <w:rtl/>
        </w:rPr>
        <w:t xml:space="preserve"> يعمل عن طريق الإحساس بفرق التيار بين الخط الحار والمتعادل المارين خلاله فهو لا يوصل مباشرة مع الأرض.</w:t>
      </w:r>
    </w:p>
    <w:p w14:paraId="6A3A17CE"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جهاز التيار الفرقي أو القاطع التفاضلي</w:t>
      </w:r>
    </w:p>
    <w:p w14:paraId="51B01E77" w14:textId="77777777" w:rsidR="00E44CE0" w:rsidRPr="008C4F5C" w:rsidRDefault="00E44CE0" w:rsidP="00E44CE0">
      <w:pPr>
        <w:jc w:val="both"/>
        <w:rPr>
          <w:rFonts w:ascii="Traditional Arabic" w:hAnsi="Traditional Arabic" w:cs="Traditional Arabic"/>
          <w:sz w:val="34"/>
          <w:szCs w:val="34"/>
          <w:rtl/>
        </w:rPr>
      </w:pPr>
      <w:r w:rsidRPr="008C4F5C">
        <w:rPr>
          <w:rFonts w:ascii="Traditional Arabic" w:hAnsi="Traditional Arabic" w:cs="Traditional Arabic"/>
          <w:sz w:val="34"/>
          <w:szCs w:val="34"/>
          <w:rtl/>
        </w:rPr>
        <w:t xml:space="preserve">جهاز التيار الفرقي أو القاطع التفاضلي </w:t>
      </w:r>
      <w:r w:rsidRPr="008C4F5C">
        <w:rPr>
          <w:rFonts w:ascii="Traditional Arabic" w:hAnsi="Traditional Arabic" w:cs="Traditional Arabic"/>
          <w:sz w:val="34"/>
          <w:szCs w:val="34"/>
        </w:rPr>
        <w:t>Residual current device</w:t>
      </w:r>
      <w:r w:rsidRPr="008C4F5C">
        <w:rPr>
          <w:rFonts w:ascii="Traditional Arabic" w:hAnsi="Traditional Arabic" w:cs="Traditional Arabic"/>
          <w:sz w:val="34"/>
          <w:szCs w:val="34"/>
          <w:rtl/>
        </w:rPr>
        <w:t xml:space="preserve"> أو </w:t>
      </w:r>
      <w:r w:rsidRPr="008C4F5C">
        <w:rPr>
          <w:rFonts w:ascii="Traditional Arabic" w:hAnsi="Traditional Arabic" w:cs="Traditional Arabic"/>
          <w:sz w:val="34"/>
          <w:szCs w:val="34"/>
        </w:rPr>
        <w:t>RCD</w:t>
      </w:r>
      <w:r w:rsidRPr="008C4F5C">
        <w:rPr>
          <w:rFonts w:ascii="Traditional Arabic" w:hAnsi="Traditional Arabic" w:cs="Traditional Arabic"/>
          <w:sz w:val="34"/>
          <w:szCs w:val="34"/>
          <w:rtl/>
        </w:rPr>
        <w:t>. يستخدم هذا الجهاز لفصل الدارة في حالة تسرب تيار صغير للأرض حيث إن اللمصهرات والقواطع لا تعمل عند هذه القيم الصغيرة والسبب الرئيسي لاستخدامه حماية الأشخاص من الصدمة الكهربائية</w:t>
      </w:r>
    </w:p>
    <w:p w14:paraId="6C8D92E5" w14:textId="77777777" w:rsidR="00E44CE0" w:rsidRPr="008C4F5C" w:rsidRDefault="00E44CE0" w:rsidP="00E44CE0">
      <w:pPr>
        <w:jc w:val="both"/>
        <w:rPr>
          <w:rFonts w:ascii="Traditional Arabic" w:hAnsi="Traditional Arabic" w:cs="Traditional Arabic"/>
          <w:b/>
          <w:bCs/>
          <w:sz w:val="34"/>
          <w:szCs w:val="34"/>
          <w:rtl/>
        </w:rPr>
      </w:pPr>
      <w:r w:rsidRPr="008C4F5C">
        <w:rPr>
          <w:rFonts w:ascii="Traditional Arabic" w:hAnsi="Traditional Arabic" w:cs="Traditional Arabic"/>
          <w:b/>
          <w:bCs/>
          <w:sz w:val="34"/>
          <w:szCs w:val="34"/>
          <w:rtl/>
        </w:rPr>
        <w:t>تركيب القاطع التفاضلي وطريقة عمله</w:t>
      </w:r>
    </w:p>
    <w:p w14:paraId="0E4948F7" w14:textId="77777777" w:rsidR="00503E07" w:rsidRPr="008C4F5C" w:rsidRDefault="00E44CE0" w:rsidP="00E44CE0">
      <w:pPr>
        <w:jc w:val="both"/>
        <w:rPr>
          <w:rFonts w:ascii="Traditional Arabic" w:hAnsi="Traditional Arabic" w:cs="Traditional Arabic"/>
          <w:sz w:val="34"/>
          <w:szCs w:val="34"/>
        </w:rPr>
      </w:pPr>
      <w:r w:rsidRPr="008C4F5C">
        <w:rPr>
          <w:rFonts w:ascii="Traditional Arabic" w:hAnsi="Traditional Arabic" w:cs="Traditional Arabic"/>
          <w:sz w:val="34"/>
          <w:szCs w:val="34"/>
          <w:rtl/>
        </w:rPr>
        <w:t>يوجد نوعين من القاطع التفاضلي: أحادي الطور وثلاثي الأطوار، حيث يحتوي الأول على قطبين توصيل لخط الفاز والحيادي يمران داخل محول تيار يوصل الملف الثانوي بمرحل الفصل للقاطع ويحتوي أيضا على دارة فحص لصلاحية الجهاز ويحتوي أيضا على التلامسات التي تقوم بفصل ووصل التيار في الوضع الطبيعي تكون قيمة التيار المار في خط الفاز مساوية لقيمة التيار المار في خط الحياد وبالتالي فإن كل خط يولد مجال مغناطيسي متساوي ومتعاكس في الاتجاه ولا يتولد تيار داخل محول التيار أما في حالة حصول تسرب للتيار نتيجة لخطأ في العازلية فإن التيار المار في خط الحياد يصبح أقل وبالتالي يتول مجال مغناطيسي في محول التيار والذي يقوم بدوره بتفعيل المرحل وفصل التلامسات</w:t>
      </w:r>
    </w:p>
    <w:sectPr w:rsidR="00503E07" w:rsidRPr="008C4F5C" w:rsidSect="00E44CE0">
      <w:pgSz w:w="11906" w:h="16838"/>
      <w:pgMar w:top="709" w:right="1800" w:bottom="851"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268"/>
    <w:multiLevelType w:val="hybridMultilevel"/>
    <w:tmpl w:val="E226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E0"/>
    <w:rsid w:val="00503E07"/>
    <w:rsid w:val="0061754E"/>
    <w:rsid w:val="008C4F5C"/>
    <w:rsid w:val="00E44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FEF1"/>
  <w15:chartTrackingRefBased/>
  <w15:docId w15:val="{C22D9C66-4618-4DDA-A19F-C67C3DEB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E0"/>
    <w:pPr>
      <w:ind w:left="720"/>
      <w:contextualSpacing/>
    </w:pPr>
  </w:style>
  <w:style w:type="paragraph" w:styleId="BalloonText">
    <w:name w:val="Balloon Text"/>
    <w:basedOn w:val="Normal"/>
    <w:link w:val="BalloonTextChar"/>
    <w:uiPriority w:val="99"/>
    <w:semiHidden/>
    <w:unhideWhenUsed/>
    <w:rsid w:val="00E44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1748">
      <w:bodyDiv w:val="1"/>
      <w:marLeft w:val="0"/>
      <w:marRight w:val="0"/>
      <w:marTop w:val="0"/>
      <w:marBottom w:val="0"/>
      <w:divBdr>
        <w:top w:val="none" w:sz="0" w:space="0" w:color="auto"/>
        <w:left w:val="none" w:sz="0" w:space="0" w:color="auto"/>
        <w:bottom w:val="none" w:sz="0" w:space="0" w:color="auto"/>
        <w:right w:val="none" w:sz="0" w:space="0" w:color="auto"/>
      </w:divBdr>
      <w:divsChild>
        <w:div w:id="1275819534">
          <w:marLeft w:val="0"/>
          <w:marRight w:val="0"/>
          <w:marTop w:val="0"/>
          <w:marBottom w:val="0"/>
          <w:divBdr>
            <w:top w:val="none" w:sz="0" w:space="0" w:color="auto"/>
            <w:left w:val="none" w:sz="0" w:space="0" w:color="auto"/>
            <w:bottom w:val="none" w:sz="0" w:space="0" w:color="auto"/>
            <w:right w:val="none" w:sz="0" w:space="0" w:color="auto"/>
          </w:divBdr>
          <w:divsChild>
            <w:div w:id="694230144">
              <w:marLeft w:val="0"/>
              <w:marRight w:val="0"/>
              <w:marTop w:val="0"/>
              <w:marBottom w:val="0"/>
              <w:divBdr>
                <w:top w:val="none" w:sz="0" w:space="0" w:color="auto"/>
                <w:left w:val="none" w:sz="0" w:space="0" w:color="auto"/>
                <w:bottom w:val="none" w:sz="0" w:space="0" w:color="auto"/>
                <w:right w:val="none" w:sz="0" w:space="0" w:color="auto"/>
              </w:divBdr>
            </w:div>
            <w:div w:id="2090038652">
              <w:marLeft w:val="0"/>
              <w:marRight w:val="0"/>
              <w:marTop w:val="0"/>
              <w:marBottom w:val="0"/>
              <w:divBdr>
                <w:top w:val="none" w:sz="0" w:space="0" w:color="auto"/>
                <w:left w:val="none" w:sz="0" w:space="0" w:color="auto"/>
                <w:bottom w:val="none" w:sz="0" w:space="0" w:color="auto"/>
                <w:right w:val="none" w:sz="0" w:space="0" w:color="auto"/>
              </w:divBdr>
            </w:div>
          </w:divsChild>
        </w:div>
        <w:div w:id="1988633604">
          <w:marLeft w:val="0"/>
          <w:marRight w:val="0"/>
          <w:marTop w:val="0"/>
          <w:marBottom w:val="0"/>
          <w:divBdr>
            <w:top w:val="none" w:sz="0" w:space="0" w:color="auto"/>
            <w:left w:val="none" w:sz="0" w:space="0" w:color="auto"/>
            <w:bottom w:val="none" w:sz="0" w:space="0" w:color="auto"/>
            <w:right w:val="none" w:sz="0" w:space="0" w:color="auto"/>
          </w:divBdr>
          <w:divsChild>
            <w:div w:id="833454062">
              <w:marLeft w:val="0"/>
              <w:marRight w:val="0"/>
              <w:marTop w:val="0"/>
              <w:marBottom w:val="0"/>
              <w:divBdr>
                <w:top w:val="none" w:sz="0" w:space="0" w:color="auto"/>
                <w:left w:val="none" w:sz="0" w:space="0" w:color="auto"/>
                <w:bottom w:val="none" w:sz="0" w:space="0" w:color="auto"/>
                <w:right w:val="none" w:sz="0" w:space="0" w:color="auto"/>
              </w:divBdr>
            </w:div>
          </w:divsChild>
        </w:div>
        <w:div w:id="4988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2016-11-27T17:25:00Z</cp:lastPrinted>
  <dcterms:created xsi:type="dcterms:W3CDTF">2016-11-27T17:23:00Z</dcterms:created>
  <dcterms:modified xsi:type="dcterms:W3CDTF">2019-10-07T23:39:00Z</dcterms:modified>
</cp:coreProperties>
</file>