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0C" w:rsidRPr="000101F7" w:rsidRDefault="00721C0C" w:rsidP="000101F7">
      <w:pPr>
        <w:spacing w:line="360" w:lineRule="auto"/>
        <w:rPr>
          <w:rFonts w:ascii="Arial" w:hAnsi="Arial" w:cs="Arial" w:hint="cs"/>
          <w:b/>
          <w:bCs/>
          <w:color w:val="000000"/>
          <w:sz w:val="32"/>
          <w:szCs w:val="32"/>
          <w:lang w:bidi="ar-EG"/>
        </w:rPr>
      </w:pPr>
    </w:p>
    <w:p w:rsidR="00721C0C" w:rsidRPr="000101F7" w:rsidRDefault="00721C0C" w:rsidP="000101F7">
      <w:pPr>
        <w:spacing w:line="36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21C0C" w:rsidRPr="000101F7" w:rsidRDefault="00721C0C" w:rsidP="000101F7">
      <w:pPr>
        <w:tabs>
          <w:tab w:val="left" w:pos="1445"/>
          <w:tab w:val="center" w:pos="4153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101F7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الحشرات النافعة</w:t>
      </w:r>
    </w:p>
    <w:p w:rsidR="005A10C0" w:rsidRPr="000101F7" w:rsidRDefault="000101F7" w:rsidP="000101F7">
      <w:pPr>
        <w:spacing w:line="360" w:lineRule="auto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4292600" cy="2908300"/>
            <wp:effectExtent l="0" t="0" r="0" b="6350"/>
            <wp:docPr id="1" name="Picture 1" descr="hoverint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verintr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انتبه! عندما تصادف كائناً غريباً لا تعرفه، قبل أن تسحقه، تأكد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من هويته. فقد يكون من الكائنات الصديقة لحديقتك و ليس من الأعداء. لا بد أن تميّز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بين الأصدقاء و الأعداء في عالم الحشرات. و لكي تستطيع التمييز بينها، سنقدم لك هذه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النبذة التعريفية عن مجموعة بارزة من أصدقاء الطبيعة. هذه المجموعة ينبغي أن ترحب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بها في حديقتك لأنها ستساعدك في القضاء على كثير من الآفات غير المرغوب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بها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.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سنبدأ الآن بأول مجموعة و هي: مجموعة اللافقريات (1</w:t>
      </w:r>
      <w:r w:rsidR="005A10C0" w:rsidRPr="000101F7">
        <w:rPr>
          <w:rFonts w:hint="cs"/>
          <w:b/>
          <w:bCs/>
          <w:i/>
          <w:iCs/>
          <w:color w:val="000000"/>
          <w:sz w:val="32"/>
          <w:szCs w:val="32"/>
          <w:rtl/>
        </w:rPr>
        <w:t>)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  <w:t xml:space="preserve">1-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الدعسوقة - خنافس أبو العيد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Ladybird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>
        <w:rPr>
          <w:b/>
          <w:bCs/>
          <w:i/>
          <w:iCs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292600" cy="2374900"/>
            <wp:effectExtent l="0" t="0" r="0" b="6350"/>
            <wp:docPr id="2" name="Picture 2" descr="lady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ygr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الشكل و الوصف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: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ان خنافس الدعسوقة البالغة تتميز بعلامات من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الأحمر و الأسود، أو الأصفر و الأسود، أو الرمادي و الأسود، و لكن الغالب هي حمراء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وسوداء. اليرقات جسدها مجزّء ، ولونها يميل الى الرمادي المسود، و عليه علامات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برتقالية؛ و تكون فعالة من آخر الربيع الى آخر الصيف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.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الفائدة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: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كلاً من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البالغين و اليرقات تتغذى بشكل أساسي على المن الأخضر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greenfly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، و لكنها تتغذى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أيضاً على أصناف أخرى من الحشرات مثل: العث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(mites)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، الحشرة القرمزية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scale insects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، البق الدقيقي أو البق المغبّر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mealybug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، واليسروعات الصغيرة (أو الجرارات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) caterpillars.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لكي تشجعها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: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ازرع رقعة من نبات القرّاص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(nettle)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لكي تجذب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بعض المنّ حول الحديقة،فهذا المنّ سيكون غذاء للدعسوقة فيما بعد. لا ترتب الحديقة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كثيراً خلال الخريف، بل اترك بعض مخلفات النباتات اليابسة و جذوع الأشجار و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الأغصان، لأجل ان تكون مكاناً مناسباً لهذه الحشرة خلال سباتها. تجنب استخدام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المبيدات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.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  <w:t xml:space="preserve">2.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الذبابة الحوّامة أو الطنّانة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hoverfly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>
        <w:rPr>
          <w:b/>
          <w:bCs/>
          <w:i/>
          <w:iCs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292600" cy="2730500"/>
            <wp:effectExtent l="0" t="0" r="0" b="0"/>
            <wp:docPr id="3" name="Picture 3" descr="hoverfly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verflys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الشكل و الوصف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>: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br/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الحشرات البالغة منها تشبه الدبابير أو النحل،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و لكن لها زوج واحد من الأجنحة فقط .تمتاز بالاندفاع بالطيران ثم الحوم حول الأزهار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و ذلك بالصيف و الخريف. اليرقات اجمالاً تكون ذات لون أصفر او أخضر شبه شفاف، و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721C0C" w:rsidRPr="000101F7">
        <w:rPr>
          <w:b/>
          <w:bCs/>
          <w:i/>
          <w:iCs/>
          <w:color w:val="000000"/>
          <w:sz w:val="32"/>
          <w:szCs w:val="32"/>
          <w:rtl/>
        </w:rPr>
        <w:t>تظهر ابتداءً من آخر الربيع</w:t>
      </w:r>
      <w:r w:rsidR="00721C0C" w:rsidRPr="000101F7">
        <w:rPr>
          <w:b/>
          <w:bCs/>
          <w:i/>
          <w:iCs/>
          <w:color w:val="000000"/>
          <w:sz w:val="32"/>
          <w:szCs w:val="32"/>
        </w:rPr>
        <w:t xml:space="preserve"> .</w:t>
      </w:r>
    </w:p>
    <w:p w:rsidR="005A10C0" w:rsidRPr="000101F7" w:rsidRDefault="005A10C0" w:rsidP="000101F7">
      <w:pPr>
        <w:spacing w:line="360" w:lineRule="auto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A10C0" w:rsidRPr="000101F7" w:rsidRDefault="00721C0C" w:rsidP="000101F7">
      <w:pPr>
        <w:spacing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="000101F7">
        <w:rPr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4292600" cy="2654300"/>
            <wp:effectExtent l="0" t="0" r="0" b="0"/>
            <wp:docPr id="4" name="Picture 4" descr="lacewing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cewing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</w:rPr>
        <w:lastRenderedPageBreak/>
        <w:br/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الشكل و الوصف</w:t>
      </w:r>
      <w:r w:rsidRPr="000101F7">
        <w:rPr>
          <w:b/>
          <w:bCs/>
          <w:i/>
          <w:iCs/>
          <w:color w:val="000000"/>
          <w:sz w:val="32"/>
          <w:szCs w:val="32"/>
        </w:rPr>
        <w:t>:</w:t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معظم أصناف هذه الحشرة ذات الأجنحة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الشبكية الرقيقة و العينان الكبيرتان، هي ذات لون أخضر، مع وجود بعض الأصناف ذات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اللون البني. اليرقة صغيرة ، ذات شعيرات، و كثيرة النشاط، وهي أيضاً ذات ألوان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مختلفة ، انما غالباً تكون ذات لون بني فاتح، تظهر من آخر الربيع إلى منتصف الخريف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.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أحياناً هذه اليرقات تقوم بتثبيت بقايا و مخلفات فرائسها من المنّ التي تم امتصاصها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على شعيراتها كنوع من التمويه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camouflage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كما يبدو لنا في الصورة أعلاه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.</w:t>
      </w:r>
    </w:p>
    <w:p w:rsidR="005A10C0" w:rsidRPr="000101F7" w:rsidRDefault="005A10C0" w:rsidP="000101F7">
      <w:pPr>
        <w:spacing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A10C0" w:rsidRPr="000101F7" w:rsidRDefault="005A10C0" w:rsidP="000101F7">
      <w:pPr>
        <w:spacing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A10C0" w:rsidRPr="000101F7" w:rsidRDefault="005A10C0" w:rsidP="000101F7">
      <w:pPr>
        <w:spacing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A10C0" w:rsidRPr="000101F7" w:rsidRDefault="005A10C0" w:rsidP="000101F7">
      <w:pPr>
        <w:spacing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C00CC7" w:rsidRPr="000101F7" w:rsidRDefault="00721C0C" w:rsidP="000101F7">
      <w:pPr>
        <w:spacing w:line="276" w:lineRule="auto"/>
        <w:jc w:val="center"/>
        <w:rPr>
          <w:rFonts w:hint="cs"/>
          <w:b/>
          <w:bCs/>
          <w:i/>
          <w:iCs/>
          <w:color w:val="000000"/>
          <w:sz w:val="32"/>
          <w:szCs w:val="32"/>
          <w:rtl/>
          <w:lang w:bidi="ar-EG"/>
        </w:rPr>
      </w:pP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الفائدة</w:t>
      </w:r>
      <w:r w:rsidRPr="000101F7">
        <w:rPr>
          <w:b/>
          <w:bCs/>
          <w:i/>
          <w:iCs/>
          <w:color w:val="000000"/>
          <w:sz w:val="32"/>
          <w:szCs w:val="32"/>
        </w:rPr>
        <w:t>:</w:t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كل من الحشرة البالغة و اليرقة تتغذى بشكل أساسي على المنّ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.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بالإضافة إلى ذلك فإنّ اليرقة تتغذى على بعض أنواع العث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mites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و الحشرة النطّاطة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leaf hoppers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و الحشرات القرمزية أو القشرية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scale insects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و الجرارات ( اليرسوعات</w:t>
      </w:r>
      <w:r w:rsidR="005A10C0" w:rsidRPr="000101F7">
        <w:rPr>
          <w:rFonts w:hint="cs"/>
          <w:b/>
          <w:bCs/>
          <w:i/>
          <w:iCs/>
          <w:color w:val="000000"/>
          <w:sz w:val="32"/>
          <w:szCs w:val="32"/>
          <w:rtl/>
        </w:rPr>
        <w:t>)</w:t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لكي تشجعها</w:t>
      </w:r>
      <w:r w:rsidRPr="000101F7">
        <w:rPr>
          <w:b/>
          <w:bCs/>
          <w:i/>
          <w:iCs/>
          <w:color w:val="000000"/>
          <w:sz w:val="32"/>
          <w:szCs w:val="32"/>
        </w:rPr>
        <w:t>:</w:t>
      </w: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ازرع بعض النباتات التي تجذب هذه الحشرة، مثل لسان الثور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borage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، و نبتة عنبر سلطان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Centuria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و الشبت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dill. .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أهم شيء ، تجنب استخدام</w:t>
      </w:r>
      <w:r w:rsidRPr="000101F7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0101F7">
        <w:rPr>
          <w:b/>
          <w:bCs/>
          <w:i/>
          <w:iCs/>
          <w:color w:val="000000"/>
          <w:sz w:val="32"/>
          <w:szCs w:val="32"/>
          <w:rtl/>
        </w:rPr>
        <w:t>المبيدات، فحتى العضوية منها تضر بهذه الحشرة النافعة</w:t>
      </w:r>
      <w:r w:rsidR="00C00CC7" w:rsidRPr="000101F7">
        <w:rPr>
          <w:b/>
          <w:bCs/>
          <w:i/>
          <w:iCs/>
          <w:color w:val="000000"/>
          <w:sz w:val="32"/>
          <w:szCs w:val="32"/>
        </w:rPr>
        <w:t>.</w:t>
      </w:r>
      <w:r w:rsidR="00C00CC7" w:rsidRPr="000101F7">
        <w:rPr>
          <w:b/>
          <w:bCs/>
          <w:i/>
          <w:iCs/>
          <w:color w:val="000000"/>
          <w:sz w:val="32"/>
          <w:szCs w:val="32"/>
        </w:rPr>
        <w:br/>
      </w:r>
    </w:p>
    <w:p w:rsidR="00C00CC7" w:rsidRPr="000101F7" w:rsidRDefault="00C00CC7" w:rsidP="000101F7">
      <w:pPr>
        <w:spacing w:line="360" w:lineRule="auto"/>
        <w:jc w:val="center"/>
        <w:rPr>
          <w:rFonts w:hint="cs"/>
          <w:b/>
          <w:bCs/>
          <w:i/>
          <w:iCs/>
          <w:color w:val="000000"/>
          <w:sz w:val="32"/>
          <w:szCs w:val="32"/>
          <w:rtl/>
          <w:lang w:bidi="ar-EG"/>
        </w:rPr>
      </w:pPr>
    </w:p>
    <w:p w:rsidR="00C00CC7" w:rsidRPr="000101F7" w:rsidRDefault="00C00CC7" w:rsidP="000101F7">
      <w:pPr>
        <w:spacing w:line="360" w:lineRule="auto"/>
        <w:jc w:val="center"/>
        <w:rPr>
          <w:rFonts w:hint="cs"/>
          <w:b/>
          <w:bCs/>
          <w:i/>
          <w:iCs/>
          <w:color w:val="000000"/>
          <w:sz w:val="32"/>
          <w:szCs w:val="32"/>
          <w:rtl/>
          <w:lang w:bidi="ar-EG"/>
        </w:rPr>
      </w:pPr>
    </w:p>
    <w:p w:rsidR="00721C0C" w:rsidRPr="000101F7" w:rsidRDefault="00721C0C" w:rsidP="000101F7">
      <w:pPr>
        <w:spacing w:line="360" w:lineRule="auto"/>
        <w:jc w:val="center"/>
        <w:rPr>
          <w:rFonts w:ascii="Arial" w:hAnsi="Arial" w:cs="Arial" w:hint="cs"/>
          <w:b/>
          <w:bCs/>
          <w:i/>
          <w:iCs/>
          <w:color w:val="000000"/>
          <w:sz w:val="32"/>
          <w:szCs w:val="32"/>
          <w:lang w:bidi="ar-EG"/>
        </w:rPr>
      </w:pPr>
      <w:r w:rsidRPr="000101F7">
        <w:rPr>
          <w:b/>
          <w:bCs/>
          <w:i/>
          <w:iCs/>
          <w:color w:val="000000"/>
          <w:sz w:val="32"/>
          <w:szCs w:val="32"/>
        </w:rPr>
        <w:br/>
      </w:r>
      <w:r w:rsidR="004A486C" w:rsidRPr="000101F7">
        <w:rPr>
          <w:rFonts w:hint="cs"/>
          <w:b/>
          <w:bCs/>
          <w:i/>
          <w:iCs/>
          <w:color w:val="000000"/>
          <w:sz w:val="32"/>
          <w:szCs w:val="32"/>
          <w:rtl/>
          <w:lang w:bidi="ar-EG"/>
        </w:rPr>
        <w:t xml:space="preserve"> </w:t>
      </w:r>
    </w:p>
    <w:sectPr w:rsidR="00721C0C" w:rsidRPr="000101F7" w:rsidSect="005A10C0">
      <w:pgSz w:w="11906" w:h="16838"/>
      <w:pgMar w:top="899" w:right="1800" w:bottom="1440" w:left="1800" w:header="708" w:footer="708" w:gutter="0"/>
      <w:pgBorders w:offsetFrom="page">
        <w:top w:val="firecrackers" w:sz="19" w:space="24" w:color="auto"/>
        <w:left w:val="firecrackers" w:sz="19" w:space="24" w:color="auto"/>
        <w:bottom w:val="firecrackers" w:sz="19" w:space="24" w:color="auto"/>
        <w:right w:val="firecrackers" w:sz="1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0C"/>
    <w:rsid w:val="000101F7"/>
    <w:rsid w:val="002A60BC"/>
    <w:rsid w:val="004A486C"/>
    <w:rsid w:val="005A10C0"/>
    <w:rsid w:val="00721C0C"/>
    <w:rsid w:val="00832ECE"/>
    <w:rsid w:val="00993482"/>
    <w:rsid w:val="00A15818"/>
    <w:rsid w:val="00C0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21C0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2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21C0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2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لا تنس ذكر الله</dc:creator>
  <cp:lastModifiedBy>M</cp:lastModifiedBy>
  <cp:revision>2</cp:revision>
  <cp:lastPrinted>2009-12-28T17:14:00Z</cp:lastPrinted>
  <dcterms:created xsi:type="dcterms:W3CDTF">2021-08-06T22:24:00Z</dcterms:created>
  <dcterms:modified xsi:type="dcterms:W3CDTF">2021-08-06T22:24:00Z</dcterms:modified>
</cp:coreProperties>
</file>