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40F" w:rsidRPr="008939D7" w:rsidRDefault="007A740F" w:rsidP="007A740F">
      <w:pPr>
        <w:rPr>
          <w:rFonts w:ascii="Tahoma" w:hAnsi="Tahoma" w:cs="Tahoma"/>
          <w:b/>
          <w:bCs/>
          <w:color w:val="656565"/>
          <w:sz w:val="2"/>
          <w:szCs w:val="2"/>
        </w:rPr>
      </w:pPr>
      <w:r w:rsidRPr="008939D7">
        <w:rPr>
          <w:rFonts w:ascii="Tahoma" w:hAnsi="Tahoma" w:cs="Tahoma"/>
          <w:b/>
          <w:bCs/>
          <w:color w:val="656565"/>
          <w:sz w:val="2"/>
          <w:szCs w:val="2"/>
          <w:rtl/>
        </w:rPr>
        <w:t>تاريخ ونشأة :اصدار العملات بمصر</w:t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t xml:space="preserve"> </w:t>
      </w:r>
    </w:p>
    <w:p w:rsidR="007A740F" w:rsidRPr="008939D7" w:rsidRDefault="007A740F" w:rsidP="007A740F">
      <w:pPr>
        <w:rPr>
          <w:rFonts w:ascii="Tahoma" w:hAnsi="Tahoma" w:cs="Tahoma"/>
          <w:b/>
          <w:bCs/>
          <w:color w:val="656565"/>
          <w:sz w:val="2"/>
          <w:szCs w:val="2"/>
        </w:rPr>
      </w:pP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pict>
          <v:rect id="_x0000_i1025" style="width:0;height:.75pt" o:hralign="center" o:hrstd="t" o:hrnoshade="t" o:hr="t" fillcolor="#ccc" stroked="f"/>
        </w:pict>
      </w:r>
    </w:p>
    <w:p w:rsidR="007A740F" w:rsidRPr="008939D7" w:rsidRDefault="00B233A8" w:rsidP="007A740F">
      <w:pPr>
        <w:spacing w:after="720"/>
        <w:rPr>
          <w:rFonts w:ascii="Comic Sans MS" w:hAnsi="Comic Sans MS" w:cs="Tahoma"/>
          <w:b/>
          <w:bCs/>
          <w:i/>
          <w:iCs/>
          <w:color w:val="4169E1"/>
          <w:sz w:val="38"/>
          <w:szCs w:val="38"/>
        </w:rPr>
      </w:pPr>
      <w:r>
        <w:rPr>
          <w:rFonts w:ascii="Tahoma" w:hAnsi="Tahoma" w:cs="Tahoma"/>
          <w:b/>
          <w:bCs/>
          <w:noProof/>
          <w:color w:val="656565"/>
          <w:sz w:val="2"/>
          <w:szCs w:val="2"/>
        </w:rPr>
        <w:drawing>
          <wp:inline distT="0" distB="0" distL="0" distR="0">
            <wp:extent cx="3889375" cy="1310005"/>
            <wp:effectExtent l="0" t="0" r="0" b="4445"/>
            <wp:docPr id="2" name="Picture 2" descr="23351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335159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375" cy="131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40F" w:rsidRPr="008939D7" w:rsidRDefault="007A740F" w:rsidP="007A740F">
      <w:pPr>
        <w:jc w:val="center"/>
        <w:rPr>
          <w:rFonts w:ascii="Comic Sans MS" w:hAnsi="Comic Sans MS" w:cs="Tahoma"/>
          <w:b/>
          <w:bCs/>
          <w:i/>
          <w:iCs/>
          <w:color w:val="4169E1"/>
          <w:sz w:val="38"/>
          <w:szCs w:val="38"/>
        </w:rPr>
      </w:pPr>
      <w:r w:rsidRPr="008939D7">
        <w:rPr>
          <w:rFonts w:ascii="Comic Sans MS" w:hAnsi="Comic Sans MS" w:cs="Tahoma"/>
          <w:b/>
          <w:bCs/>
          <w:i/>
          <w:iCs/>
          <w:color w:val="8B0000"/>
          <w:sz w:val="38"/>
          <w:szCs w:val="38"/>
          <w:rtl/>
        </w:rPr>
        <w:t>تاريخ ونشأة وتطور أصدار العملات بمصر</w:t>
      </w:r>
      <w:r w:rsidRPr="008939D7">
        <w:rPr>
          <w:rFonts w:ascii="Comic Sans MS" w:hAnsi="Comic Sans MS" w:cs="Tahoma"/>
          <w:b/>
          <w:bCs/>
          <w:i/>
          <w:iCs/>
          <w:color w:val="8B0000"/>
          <w:sz w:val="38"/>
          <w:szCs w:val="38"/>
        </w:rPr>
        <w:t xml:space="preserve"> </w:t>
      </w:r>
    </w:p>
    <w:p w:rsidR="007A740F" w:rsidRPr="008939D7" w:rsidRDefault="007A740F" w:rsidP="007A740F">
      <w:pPr>
        <w:spacing w:after="240"/>
        <w:rPr>
          <w:rFonts w:ascii="Tahoma" w:hAnsi="Tahoma" w:cs="Tahoma"/>
          <w:b/>
          <w:bCs/>
          <w:color w:val="656565"/>
          <w:sz w:val="2"/>
          <w:szCs w:val="2"/>
        </w:rPr>
      </w:pP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تم توحيد العملة في مصر بموجب ديكريتو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"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قانون" صادر في</w:t>
      </w:r>
      <w:bookmarkStart w:id="0" w:name="_GoBack"/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 xml:space="preserve"> 1839 وفي عام 1885 صدر ديكريتو آخر قام</w:t>
      </w:r>
      <w:bookmarkEnd w:id="0"/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 xml:space="preserve"> بتقسيم الجنيه إلى 100 قرش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وأن يكون الجنيه والنصف جنيه من الذهب أما العشرون قرش والعشرة قروش والخمسة قروش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فتكون من معدن الفضة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.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وبتاريخ 25 يونيو 1898 تم إنشاء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البنك الأهلى وقامت الحكومة بمنحه امتياز إصدار البنكنوت الورقي فقام بإصدار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الجنيهات المصرية الورقية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.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و في 15 يونيو 1918 أصدر الورق النقدي من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فئة عشرة قروش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و في 18 يوليو 1918 صدرت الأوراق من فئة خمسة قروش كعملة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مساعدة للجنيه و مضاعفاته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.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أما بتاريخ 3 سبتمبر 1953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صدر القانون الأخير المعدل لعملة الجنيه ومفرداته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>.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lastRenderedPageBreak/>
        <w:t>وقبل الثورة اعتادت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مصر سك عملاتها بدور السك الأجنبية , ومع بداية الثورة تم إنشاء دور مصرية لسك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العملات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,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وفي عام 1954 تم سك بعض العملات صغيرة القيمة ثم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امتد نشاط الدور لسك بعض عملات الدول العربية مثل سوريا واليمن والمملكة العربية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السعودية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.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وذلك نتيجة إنها كانت دور السك الوحيدة في الشرق الأوسط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ثم قامت بإصدار العملات التذكارية وذلك لتخليد المناسبات التاريخية والوطنية وكانت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هذه العملات إما من الذهب أو من الفضة ,‏وصدر‏ ‏لذلك‏ ‏القانون‏ ‏رقم‏ 150 ‏لسنة‏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1955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‏والخاص‏ ‏بإصدار‏ ‏عملات‏ ‏تذكارية‏.‏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وفي عام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1950 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صدر مرسوم ملكي بإنشاء دور سك مصرية لسك العملات وذلك لتقليل النفقات الباهظة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التي كانت تعود على دور السك الأجنبية ولسد احتياجات مصر من العملة , وكانت دار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العملة دليل ومظهر من مظاهر القوة والسيادة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.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وبدأ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الإصدار الرسمي للعملة في منتصف عام 1954 ولكن أيضاً كان هناك احتياج للدور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الأجنبية من خلال الآلات المستخدمة في سك العملات والتي كانت تأتي من ألمانيا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وإنجلترا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.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هذا بالإضافة إلى أن مصلحة العملات كان لها نشاطا خدمياً يضيف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عائدا للدخل القومي ويتمثل هذا النشاط في مجالين وهما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: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lastRenderedPageBreak/>
        <w:br/>
        <w:t xml:space="preserve">1-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استخدام العملات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المعدنية في التداول وهي عادة من النيكل أو البرونز والهدف من ذلك تحقيق فائض ويحظر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سحب تداولها لاستخدامها في الأغراض الصناعية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>.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  <w:t xml:space="preserve">2-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إتباع المصلحة عدة أساليب وطرق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تكنولوجية للحد من عمليات التزييف وتضمن استمرار تداولها لسنوات طويلة دون أن تبلي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.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ولقد كانت العملات المعدنية في الماضي قاعدتها من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الذهب وظل الوضع كذلك حتى الحرب العالمية الأولى , ثم أصبحت من النيكل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والنحاس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>.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وفي زمن الملكية كانت العملات المعدنية من النحاس والفضة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.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ومن مزايا العملات المعدنية أنها لا تتعرض للتلف مثل العملات الورقية كما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أنه يصعب تزويرها وعمرها أطول حيث إن عمرها الافتراضي يصل إلى 15 عاما مقابل 6 أشهر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فقط للورقية ‏..‏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بالإضافة إلى أن العملات الورقية تؤدي إلى الإصابة ببعض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الأمراض نتيجة احتوائها على بكتيريا ضارة كما أنها ملوثة للبيئة إضافة إلى انتهاء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صلاحيتها تماما بعد فقدان قيمتها الشرائية على عكس العملات المعدنية والتي يتم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>صهرها بعد فترة طويلة من الزمن وإعادة استخدامها من جديد في مجالات أخرى إذا لم يتم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t xml:space="preserve">توجيهها إلى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  <w:rtl/>
        </w:rPr>
        <w:lastRenderedPageBreak/>
        <w:t>مصلحة سك العملة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>.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br/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ولقد قامت الحكومة المصرية في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بداية يونيو 2006 بطرح عملاتها المعدنية فئة الجنيه والنصف جنيه للمرة الأولى في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تاريخ العملات المصرية وذلك كما أوضحنا من قبل مميزات العملات المعدنية عن العملات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  <w:rtl/>
        </w:rPr>
        <w:t>الورقية</w:t>
      </w:r>
      <w:r w:rsidRPr="008939D7">
        <w:rPr>
          <w:rFonts w:ascii="Comic Sans MS" w:hAnsi="Comic Sans MS" w:cs="Tahoma"/>
          <w:b/>
          <w:bCs/>
          <w:color w:val="4B0082"/>
          <w:sz w:val="38"/>
          <w:szCs w:val="38"/>
        </w:rPr>
        <w:t xml:space="preserve"> </w:t>
      </w:r>
      <w:r w:rsidRPr="008939D7">
        <w:rPr>
          <w:rFonts w:ascii="Comic Sans MS" w:hAnsi="Comic Sans MS" w:cs="Tahoma"/>
          <w:b/>
          <w:bCs/>
          <w:color w:val="0000FF"/>
          <w:sz w:val="38"/>
          <w:szCs w:val="38"/>
        </w:rPr>
        <w:t>.</w:t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</w:p>
    <w:p w:rsidR="007A740F" w:rsidRPr="008939D7" w:rsidRDefault="007A740F" w:rsidP="007A740F">
      <w:pPr>
        <w:jc w:val="center"/>
        <w:rPr>
          <w:rFonts w:ascii="Tahoma" w:hAnsi="Tahoma" w:cs="Tahoma"/>
          <w:b/>
          <w:bCs/>
          <w:color w:val="656565"/>
          <w:sz w:val="2"/>
          <w:szCs w:val="2"/>
        </w:rPr>
      </w:pPr>
      <w:r w:rsidRPr="008939D7">
        <w:rPr>
          <w:rFonts w:ascii="Comic Sans MS" w:hAnsi="Comic Sans MS" w:cs="Tahoma"/>
          <w:b/>
          <w:bCs/>
          <w:i/>
          <w:iCs/>
          <w:color w:val="000080"/>
          <w:sz w:val="38"/>
          <w:szCs w:val="38"/>
          <w:u w:val="single"/>
          <w:rtl/>
        </w:rPr>
        <w:t>عملات قديمة</w:t>
      </w:r>
      <w:r w:rsidRPr="008939D7">
        <w:rPr>
          <w:rFonts w:ascii="Comic Sans MS" w:hAnsi="Comic Sans MS" w:cs="Tahoma"/>
          <w:b/>
          <w:bCs/>
          <w:i/>
          <w:iCs/>
          <w:color w:val="000080"/>
          <w:sz w:val="38"/>
          <w:szCs w:val="38"/>
          <w:u w:val="single"/>
        </w:rPr>
        <w:t xml:space="preserve"> </w:t>
      </w:r>
    </w:p>
    <w:p w:rsidR="007A740F" w:rsidRPr="008939D7" w:rsidRDefault="007A740F" w:rsidP="00907A6E">
      <w:pPr>
        <w:spacing w:after="240"/>
        <w:rPr>
          <w:rFonts w:ascii="Tahoma" w:hAnsi="Tahoma" w:cs="Tahoma" w:hint="cs"/>
          <w:b/>
          <w:bCs/>
          <w:i/>
          <w:iCs/>
          <w:color w:val="656565"/>
          <w:sz w:val="2"/>
          <w:szCs w:val="2"/>
          <w:rtl/>
          <w:lang w:bidi="ar-EG"/>
        </w:rPr>
      </w:pP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="00B233A8">
        <w:rPr>
          <w:rFonts w:ascii="Tahoma" w:hAnsi="Tahoma" w:cs="Tahoma"/>
          <w:b/>
          <w:bCs/>
          <w:noProof/>
          <w:color w:val="656565"/>
          <w:sz w:val="2"/>
          <w:szCs w:val="2"/>
        </w:rPr>
        <mc:AlternateContent>
          <mc:Choice Requires="wps">
            <w:drawing>
              <wp:inline distT="0" distB="0" distL="0" distR="0">
                <wp:extent cx="300355" cy="300355"/>
                <wp:effectExtent l="0" t="0" r="0" b="0"/>
                <wp:docPr id="1" name="AutoShape 3" descr="egyptp1625piastres1918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Description: egyptp1625piastres1918d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" filled="f" stroked="f">
                <o:lock v:ext="edit" aspectratio="t"/>
                <w10:anchorlock/>
              </v:rect>
            </w:pict>
          </mc:Fallback>
        </mc:AlternateContent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="00B233A8">
        <w:rPr>
          <w:rFonts w:ascii="Tahoma" w:hAnsi="Tahoma" w:cs="Tahoma"/>
          <w:b/>
          <w:bCs/>
          <w:noProof/>
          <w:color w:val="656565"/>
          <w:sz w:val="2"/>
          <w:szCs w:val="2"/>
        </w:rPr>
        <w:drawing>
          <wp:inline distT="0" distB="0" distL="0" distR="0">
            <wp:extent cx="3357245" cy="1992630"/>
            <wp:effectExtent l="0" t="0" r="0" b="7620"/>
            <wp:docPr id="4" name="Picture 4" descr="egyptp1645piastresl194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gyptp1645piastresl1940c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245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="00B233A8">
        <w:rPr>
          <w:rFonts w:ascii="Tahoma" w:hAnsi="Tahoma" w:cs="Tahoma"/>
          <w:b/>
          <w:bCs/>
          <w:noProof/>
          <w:color w:val="656565"/>
          <w:sz w:val="2"/>
          <w:szCs w:val="2"/>
        </w:rPr>
        <w:drawing>
          <wp:inline distT="0" distB="0" distL="0" distR="0">
            <wp:extent cx="4422140" cy="2484120"/>
            <wp:effectExtent l="0" t="0" r="0" b="0"/>
            <wp:docPr id="5" name="Picture 5" descr="egyptp10c25piastres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gyptp10c25piastres194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214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="00B233A8">
        <w:rPr>
          <w:rFonts w:ascii="Verdana" w:hAnsi="Verdana"/>
          <w:b/>
          <w:bCs/>
          <w:noProof/>
          <w:color w:val="000000"/>
        </w:rPr>
        <w:lastRenderedPageBreak/>
        <w:drawing>
          <wp:inline distT="0" distB="0" distL="0" distR="0">
            <wp:extent cx="4831080" cy="2852420"/>
            <wp:effectExtent l="0" t="0" r="7620" b="5080"/>
            <wp:docPr id="6" name="Picture 6" descr="egyptp21c50piastres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gyptp21c50piastres194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285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="00B233A8">
        <w:rPr>
          <w:rFonts w:ascii="Tahoma" w:hAnsi="Tahoma" w:cs="Tahoma"/>
          <w:b/>
          <w:bCs/>
          <w:noProof/>
          <w:color w:val="656565"/>
          <w:sz w:val="2"/>
          <w:szCs w:val="2"/>
        </w:rPr>
        <w:drawing>
          <wp:inline distT="0" distB="0" distL="0" distR="0">
            <wp:extent cx="5718175" cy="2961640"/>
            <wp:effectExtent l="0" t="0" r="0" b="0"/>
            <wp:docPr id="7" name="Picture 7" descr="egyptp12a1pound1920d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gyptp12a1pound1920don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296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="00B233A8">
        <w:rPr>
          <w:rFonts w:ascii="Tahoma" w:hAnsi="Tahoma" w:cs="Tahoma"/>
          <w:b/>
          <w:bCs/>
          <w:noProof/>
          <w:color w:val="656565"/>
          <w:sz w:val="2"/>
          <w:szCs w:val="2"/>
        </w:rPr>
        <w:lastRenderedPageBreak/>
        <w:drawing>
          <wp:inline distT="0" distB="0" distL="0" distR="0">
            <wp:extent cx="5200015" cy="2907030"/>
            <wp:effectExtent l="0" t="0" r="635" b="7620"/>
            <wp:docPr id="8" name="Picture 8" descr="egyptp15c50pounds010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gyptp15c50pounds01031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015" cy="2907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fldChar w:fldCharType="begin"/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instrText xml:space="preserve"> INCLUDEPICTURE "http://img109.imageshack.us/img109/5937/egyptp17d100pounds1943d.jpg" \* MERGEFORMATINET </w:instrText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fldChar w:fldCharType="separate"/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fldChar w:fldCharType="end"/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="00B233A8">
        <w:rPr>
          <w:rFonts w:ascii="Verdana" w:hAnsi="Verdana"/>
          <w:b/>
          <w:bCs/>
          <w:noProof/>
          <w:color w:val="000000"/>
        </w:rPr>
        <w:drawing>
          <wp:inline distT="0" distB="0" distL="0" distR="0">
            <wp:extent cx="4039870" cy="2661285"/>
            <wp:effectExtent l="0" t="0" r="0" b="5715"/>
            <wp:docPr id="9" name="Picture 9" descr="egyptp17d100pounds194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gyptp17d100pounds1943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9870" cy="266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40F" w:rsidRPr="008939D7" w:rsidRDefault="007A740F" w:rsidP="007A740F">
      <w:pPr>
        <w:jc w:val="center"/>
        <w:rPr>
          <w:rFonts w:ascii="Tahoma" w:hAnsi="Tahoma" w:cs="Tahoma"/>
          <w:b/>
          <w:bCs/>
          <w:i/>
          <w:iCs/>
          <w:color w:val="656565"/>
          <w:sz w:val="2"/>
          <w:szCs w:val="2"/>
        </w:rPr>
      </w:pPr>
      <w:r w:rsidRPr="008939D7">
        <w:rPr>
          <w:rFonts w:ascii="Comic Sans MS" w:hAnsi="Comic Sans MS" w:cs="Tahoma"/>
          <w:b/>
          <w:bCs/>
          <w:i/>
          <w:iCs/>
          <w:color w:val="000080"/>
          <w:sz w:val="38"/>
          <w:szCs w:val="38"/>
          <w:u w:val="single"/>
          <w:rtl/>
        </w:rPr>
        <w:t>عملات حديثة</w:t>
      </w:r>
      <w:r w:rsidRPr="008939D7">
        <w:rPr>
          <w:rFonts w:ascii="Comic Sans MS" w:hAnsi="Comic Sans MS" w:cs="Tahoma"/>
          <w:b/>
          <w:bCs/>
          <w:i/>
          <w:iCs/>
          <w:color w:val="000080"/>
          <w:sz w:val="38"/>
          <w:szCs w:val="38"/>
        </w:rPr>
        <w:t xml:space="preserve"> </w:t>
      </w:r>
    </w:p>
    <w:p w:rsidR="00907A6E" w:rsidRDefault="007A740F" w:rsidP="00907A6E">
      <w:pPr>
        <w:spacing w:after="240"/>
        <w:rPr>
          <w:rFonts w:ascii="Tahoma" w:hAnsi="Tahoma" w:cs="Tahoma"/>
          <w:b/>
          <w:bCs/>
          <w:color w:val="656565"/>
          <w:sz w:val="2"/>
          <w:szCs w:val="2"/>
        </w:rPr>
      </w:pP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="00B233A8">
        <w:rPr>
          <w:rFonts w:ascii="Tahoma" w:hAnsi="Tahoma" w:cs="Tahoma"/>
          <w:b/>
          <w:bCs/>
          <w:noProof/>
          <w:color w:val="656565"/>
          <w:sz w:val="2"/>
          <w:szCs w:val="2"/>
        </w:rPr>
        <w:drawing>
          <wp:inline distT="0" distB="0" distL="0" distR="0">
            <wp:extent cx="8093075" cy="3807460"/>
            <wp:effectExtent l="0" t="0" r="3175" b="2540"/>
            <wp:docPr id="10" name="Picture 10" descr="egyptpnew5pounds2004d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gyptpnew5pounds2004dt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380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="00B233A8">
        <w:rPr>
          <w:rFonts w:ascii="Tahoma" w:hAnsi="Tahoma" w:cs="Tahoma"/>
          <w:b/>
          <w:bCs/>
          <w:noProof/>
          <w:color w:val="656565"/>
          <w:sz w:val="2"/>
          <w:szCs w:val="2"/>
        </w:rPr>
        <w:drawing>
          <wp:inline distT="0" distB="0" distL="0" distR="0">
            <wp:extent cx="7901940" cy="3616960"/>
            <wp:effectExtent l="0" t="0" r="3810" b="2540"/>
            <wp:docPr id="11" name="Picture 11" descr="egyptpnew10pounds180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gyptpnew10pounds18082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1940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fldChar w:fldCharType="begin"/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instrText xml:space="preserve"> INCLUDEPICTURE "http://img444.imageshack.us/img444/583/egyptpnew20pounds2001do.jpg" \* MERGEFORMATINET </w:instrText>
      </w:r>
      <w:r w:rsidRPr="008939D7">
        <w:rPr>
          <w:rFonts w:ascii="Tahoma" w:hAnsi="Tahoma" w:cs="Tahoma"/>
          <w:b/>
          <w:bCs/>
          <w:color w:val="656565"/>
          <w:sz w:val="2"/>
          <w:szCs w:val="2"/>
        </w:rPr>
        <w:fldChar w:fldCharType="separate"/>
      </w:r>
    </w:p>
    <w:p w:rsidR="0072700D" w:rsidRDefault="00B233A8" w:rsidP="0072700D">
      <w:pPr>
        <w:spacing w:after="240"/>
        <w:rPr>
          <w:rFonts w:ascii="Tahoma" w:hAnsi="Tahoma" w:cs="Tahoma"/>
          <w:b/>
          <w:bCs/>
          <w:color w:val="656565"/>
          <w:sz w:val="2"/>
          <w:szCs w:val="2"/>
        </w:rPr>
      </w:pPr>
      <w:r>
        <w:rPr>
          <w:rFonts w:ascii="Verdana" w:hAnsi="Verdana"/>
          <w:b/>
          <w:bCs/>
          <w:noProof/>
          <w:color w:val="000000"/>
        </w:rPr>
        <w:lastRenderedPageBreak/>
        <w:drawing>
          <wp:inline distT="0" distB="0" distL="0" distR="0">
            <wp:extent cx="6673850" cy="2934335"/>
            <wp:effectExtent l="0" t="0" r="0" b="0"/>
            <wp:docPr id="12" name="Picture 12" descr="egyptpnew20pounds2001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gyptpnew20pounds2001do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0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740F" w:rsidRPr="008939D7">
        <w:rPr>
          <w:rFonts w:ascii="Tahoma" w:hAnsi="Tahoma" w:cs="Tahoma"/>
          <w:b/>
          <w:bCs/>
          <w:color w:val="656565"/>
          <w:sz w:val="2"/>
          <w:szCs w:val="2"/>
        </w:rPr>
        <w:fldChar w:fldCharType="end"/>
      </w:r>
      <w:r w:rsidR="007A740F"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="007A740F"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="007A740F" w:rsidRPr="008939D7">
        <w:rPr>
          <w:rFonts w:ascii="Tahoma" w:hAnsi="Tahoma" w:cs="Tahoma"/>
          <w:b/>
          <w:bCs/>
          <w:color w:val="656565"/>
          <w:sz w:val="2"/>
          <w:szCs w:val="2"/>
        </w:rPr>
        <w:fldChar w:fldCharType="begin"/>
      </w:r>
      <w:r w:rsidR="007A740F" w:rsidRPr="008939D7">
        <w:rPr>
          <w:rFonts w:ascii="Tahoma" w:hAnsi="Tahoma" w:cs="Tahoma"/>
          <w:b/>
          <w:bCs/>
          <w:color w:val="656565"/>
          <w:sz w:val="2"/>
          <w:szCs w:val="2"/>
        </w:rPr>
        <w:instrText xml:space="preserve"> INCLUDEPICTURE "http://img28.imageshack.us/img28/6747/egyptpnew50pounds912200.jpg" \* MERGEFORMATINET </w:instrText>
      </w:r>
      <w:r w:rsidR="007A740F" w:rsidRPr="008939D7">
        <w:rPr>
          <w:rFonts w:ascii="Tahoma" w:hAnsi="Tahoma" w:cs="Tahoma"/>
          <w:b/>
          <w:bCs/>
          <w:color w:val="656565"/>
          <w:sz w:val="2"/>
          <w:szCs w:val="2"/>
        </w:rPr>
        <w:fldChar w:fldCharType="separate"/>
      </w:r>
    </w:p>
    <w:p w:rsidR="007A740F" w:rsidRPr="008939D7" w:rsidRDefault="00B233A8" w:rsidP="0072700D">
      <w:pPr>
        <w:spacing w:after="240"/>
        <w:rPr>
          <w:rFonts w:ascii="Tahoma" w:hAnsi="Tahoma" w:cs="Tahoma"/>
          <w:b/>
          <w:bCs/>
          <w:color w:val="656565"/>
          <w:sz w:val="2"/>
          <w:szCs w:val="2"/>
        </w:rPr>
      </w:pPr>
      <w:r>
        <w:rPr>
          <w:rFonts w:ascii="Verdana" w:hAnsi="Verdana"/>
          <w:b/>
          <w:bCs/>
          <w:noProof/>
          <w:color w:val="000000"/>
        </w:rPr>
        <w:drawing>
          <wp:inline distT="0" distB="0" distL="0" distR="0">
            <wp:extent cx="6687185" cy="2934335"/>
            <wp:effectExtent l="0" t="0" r="0" b="0"/>
            <wp:docPr id="13" name="Picture 13" descr="egyptpnew50pounds912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gyptpnew50pounds91220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7185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740F" w:rsidRPr="008939D7">
        <w:rPr>
          <w:rFonts w:ascii="Tahoma" w:hAnsi="Tahoma" w:cs="Tahoma"/>
          <w:b/>
          <w:bCs/>
          <w:color w:val="656565"/>
          <w:sz w:val="2"/>
          <w:szCs w:val="2"/>
        </w:rPr>
        <w:fldChar w:fldCharType="end"/>
      </w:r>
      <w:r w:rsidR="007A740F"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="007A740F"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>
        <w:rPr>
          <w:rFonts w:ascii="Tahoma" w:hAnsi="Tahoma" w:cs="Tahoma"/>
          <w:b/>
          <w:bCs/>
          <w:noProof/>
          <w:color w:val="656565"/>
          <w:sz w:val="2"/>
          <w:szCs w:val="2"/>
        </w:rPr>
        <w:drawing>
          <wp:inline distT="0" distB="0" distL="0" distR="0">
            <wp:extent cx="6673850" cy="2783840"/>
            <wp:effectExtent l="0" t="0" r="0" b="0"/>
            <wp:docPr id="14" name="Picture 14" descr="egyptpnew100pounds200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gyptpnew100pounds2000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0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740F"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 w:rsidR="007A740F" w:rsidRPr="008939D7">
        <w:rPr>
          <w:rFonts w:ascii="Tahoma" w:hAnsi="Tahoma" w:cs="Tahoma"/>
          <w:b/>
          <w:bCs/>
          <w:color w:val="656565"/>
          <w:sz w:val="2"/>
          <w:szCs w:val="2"/>
        </w:rPr>
        <w:br/>
      </w:r>
      <w:r>
        <w:rPr>
          <w:rFonts w:ascii="Tahoma" w:hAnsi="Tahoma" w:cs="Tahoma"/>
          <w:b/>
          <w:bCs/>
          <w:noProof/>
          <w:color w:val="656565"/>
          <w:sz w:val="2"/>
          <w:szCs w:val="2"/>
        </w:rPr>
        <w:drawing>
          <wp:inline distT="0" distB="0" distL="0" distR="0">
            <wp:extent cx="6605270" cy="2974975"/>
            <wp:effectExtent l="0" t="0" r="5080" b="0"/>
            <wp:docPr id="15" name="Picture 15" descr="egyptpnew200pounds200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gyptpnew200pounds2007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5270" cy="297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40F" w:rsidRPr="008939D7" w:rsidRDefault="007A740F" w:rsidP="007A740F">
      <w:pPr>
        <w:jc w:val="center"/>
        <w:rPr>
          <w:rFonts w:ascii="Tahoma" w:hAnsi="Tahoma" w:cs="Tahoma"/>
          <w:b/>
          <w:bCs/>
          <w:color w:val="656565"/>
          <w:sz w:val="2"/>
          <w:szCs w:val="2"/>
        </w:rPr>
      </w:pPr>
      <w:r w:rsidRPr="008939D7">
        <w:rPr>
          <w:rFonts w:ascii="Tahoma" w:hAnsi="Tahoma" w:cs="Tahoma"/>
          <w:b/>
          <w:bCs/>
          <w:color w:val="8B0000"/>
          <w:sz w:val="2"/>
          <w:szCs w:val="2"/>
          <w:rtl/>
        </w:rPr>
        <w:t>ــــــــــــــــــــــــــــــــــــــــــــــــــ</w:t>
      </w:r>
      <w:r w:rsidRPr="008939D7">
        <w:rPr>
          <w:rFonts w:ascii="Tahoma" w:hAnsi="Tahoma" w:cs="Tahoma"/>
          <w:b/>
          <w:bCs/>
          <w:color w:val="8B0000"/>
          <w:sz w:val="2"/>
          <w:szCs w:val="2"/>
        </w:rPr>
        <w:t xml:space="preserve"> </w:t>
      </w:r>
      <w:r w:rsidRPr="008939D7">
        <w:rPr>
          <w:rFonts w:ascii="Tahoma" w:hAnsi="Tahoma" w:cs="Tahoma"/>
          <w:b/>
          <w:bCs/>
          <w:color w:val="8B0000"/>
          <w:sz w:val="2"/>
          <w:szCs w:val="2"/>
          <w:rtl/>
        </w:rPr>
        <w:t>ـــــــــــــــــــــــــــــــــــــــــــ</w:t>
      </w:r>
    </w:p>
    <w:p w:rsidR="007A740F" w:rsidRPr="008939D7" w:rsidRDefault="007A740F" w:rsidP="007A740F">
      <w:pPr>
        <w:rPr>
          <w:rFonts w:ascii="Tahoma" w:hAnsi="Tahoma" w:cs="Tahoma"/>
          <w:b/>
          <w:bCs/>
          <w:color w:val="656565"/>
          <w:sz w:val="2"/>
          <w:szCs w:val="2"/>
        </w:rPr>
      </w:pPr>
    </w:p>
    <w:p w:rsidR="00743E61" w:rsidRPr="008939D7" w:rsidRDefault="00743E61">
      <w:pPr>
        <w:rPr>
          <w:rFonts w:hint="cs"/>
          <w:sz w:val="2"/>
          <w:szCs w:val="2"/>
          <w:lang w:bidi="ar-EG"/>
        </w:rPr>
      </w:pPr>
    </w:p>
    <w:sectPr w:rsidR="00743E61" w:rsidRPr="008939D7" w:rsidSect="003F495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40F"/>
    <w:rsid w:val="000B3913"/>
    <w:rsid w:val="001564A0"/>
    <w:rsid w:val="00210062"/>
    <w:rsid w:val="003F495F"/>
    <w:rsid w:val="00722159"/>
    <w:rsid w:val="0072700D"/>
    <w:rsid w:val="00743E61"/>
    <w:rsid w:val="007A740F"/>
    <w:rsid w:val="008939D7"/>
    <w:rsid w:val="00907A6E"/>
    <w:rsid w:val="00B2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Strong">
    <w:name w:val="Strong"/>
    <w:basedOn w:val="DefaultParagraphFont"/>
    <w:qFormat/>
    <w:rsid w:val="007A74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Strong">
    <w:name w:val="Strong"/>
    <w:basedOn w:val="DefaultParagraphFont"/>
    <w:qFormat/>
    <w:rsid w:val="007A74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3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6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82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48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تاريخ ونشأة :اصدار العملات بمصر </vt:lpstr>
    </vt:vector>
  </TitlesOfParts>
  <Company/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تاريخ ونشأة :اصدار العملات بمصر</dc:title>
  <dc:creator>m</dc:creator>
  <cp:lastModifiedBy>Windmill</cp:lastModifiedBy>
  <cp:revision>2</cp:revision>
  <dcterms:created xsi:type="dcterms:W3CDTF">2021-08-06T23:10:00Z</dcterms:created>
  <dcterms:modified xsi:type="dcterms:W3CDTF">2021-08-06T23:10:00Z</dcterms:modified>
</cp:coreProperties>
</file>