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29" w:rsidRPr="001F1429" w:rsidRDefault="001F1429" w:rsidP="002C5E73">
      <w:pPr>
        <w:pStyle w:val="NormalWeb"/>
        <w:bidi/>
        <w:spacing w:line="360" w:lineRule="auto"/>
        <w:jc w:val="center"/>
        <w:rPr>
          <w:rFonts w:cs="PT Bold Heading" w:hint="cs"/>
          <w:sz w:val="28"/>
          <w:szCs w:val="28"/>
          <w:u w:val="single"/>
          <w:rtl/>
        </w:rPr>
      </w:pPr>
      <w:r w:rsidRPr="001F1429">
        <w:rPr>
          <w:rFonts w:cs="PT Bold Heading" w:hint="cs"/>
          <w:sz w:val="28"/>
          <w:szCs w:val="28"/>
          <w:u w:val="single"/>
          <w:rtl/>
        </w:rPr>
        <w:t xml:space="preserve">مالك بن نبى </w:t>
      </w:r>
      <w:bookmarkStart w:id="0" w:name="_GoBack"/>
    </w:p>
    <w:p w:rsidR="001F1429" w:rsidRPr="001F1429" w:rsidRDefault="001F1429" w:rsidP="002C5E73">
      <w:pPr>
        <w:pStyle w:val="NormalWeb"/>
        <w:bidi/>
        <w:spacing w:line="360" w:lineRule="auto"/>
        <w:rPr>
          <w:rFonts w:cs="mohammad bold art 1"/>
          <w:sz w:val="28"/>
          <w:szCs w:val="28"/>
        </w:rPr>
      </w:pPr>
      <w:r w:rsidRPr="001F1429">
        <w:rPr>
          <w:rFonts w:cs="mohammad bold art 1"/>
          <w:sz w:val="28"/>
          <w:szCs w:val="28"/>
          <w:rtl/>
        </w:rPr>
        <w:t>ولد الأستاذ الكبير</w:t>
      </w:r>
      <w:r w:rsidRPr="001F1429">
        <w:rPr>
          <w:rFonts w:cs="mohammad bold art 1"/>
          <w:sz w:val="28"/>
          <w:szCs w:val="28"/>
        </w:rPr>
        <w:t xml:space="preserve"> </w:t>
      </w:r>
      <w:hyperlink r:id="rId7" w:tgtFrame="_blank" w:history="1">
        <w:r w:rsidRPr="001F1429">
          <w:rPr>
            <w:rStyle w:val="Hyperlink"/>
            <w:rFonts w:cs="mohammad bold art 1"/>
            <w:sz w:val="28"/>
            <w:szCs w:val="28"/>
            <w:shd w:val="clear" w:color="auto" w:fill="FFFF67"/>
            <w:rtl/>
          </w:rPr>
          <w:t>مالك</w:t>
        </w:r>
      </w:hyperlink>
      <w:r w:rsidRPr="001F1429">
        <w:rPr>
          <w:rFonts w:cs="mohammad bold art 1"/>
          <w:sz w:val="28"/>
          <w:szCs w:val="28"/>
        </w:rPr>
        <w:t xml:space="preserve"> </w:t>
      </w:r>
      <w:hyperlink r:id="rId8" w:tgtFrame="_blank" w:history="1">
        <w:r w:rsidRPr="001F1429">
          <w:rPr>
            <w:rStyle w:val="Hyperlink"/>
            <w:rFonts w:cs="mohammad bold art 1"/>
            <w:sz w:val="28"/>
            <w:szCs w:val="28"/>
            <w:shd w:val="clear" w:color="auto" w:fill="FFFF67"/>
            <w:rtl/>
          </w:rPr>
          <w:t>بن</w:t>
        </w:r>
      </w:hyperlink>
      <w:r w:rsidRPr="001F1429">
        <w:rPr>
          <w:rFonts w:cs="mohammad bold art 1"/>
          <w:sz w:val="28"/>
          <w:szCs w:val="28"/>
        </w:rPr>
        <w:t xml:space="preserve"> </w:t>
      </w:r>
      <w:r w:rsidRPr="001F1429">
        <w:rPr>
          <w:rFonts w:cs="mohammad bold art 1"/>
          <w:sz w:val="28"/>
          <w:szCs w:val="28"/>
          <w:rtl/>
        </w:rPr>
        <w:t>نبي</w:t>
      </w:r>
      <w:r w:rsidRPr="001F1429">
        <w:rPr>
          <w:rFonts w:cs="mohammad bold art 1"/>
          <w:sz w:val="28"/>
          <w:szCs w:val="28"/>
        </w:rPr>
        <w:t xml:space="preserve"> </w:t>
      </w:r>
      <w:r w:rsidRPr="001F1429">
        <w:rPr>
          <w:rFonts w:cs="mohammad bold art 1"/>
          <w:sz w:val="28"/>
          <w:szCs w:val="28"/>
          <w:rtl/>
        </w:rPr>
        <w:t>في مدينة تبسة سنة 1905 م و هي مدينة تقع أقصى شرق الجزائر على الحدود الداخلية مع</w:t>
      </w:r>
      <w:r w:rsidRPr="001F1429">
        <w:rPr>
          <w:rFonts w:cs="mohammad bold art 1"/>
          <w:sz w:val="28"/>
          <w:szCs w:val="28"/>
        </w:rPr>
        <w:t xml:space="preserve"> </w:t>
      </w:r>
      <w:r w:rsidRPr="001F1429">
        <w:rPr>
          <w:rFonts w:cs="mohammad bold art 1"/>
          <w:sz w:val="28"/>
          <w:szCs w:val="28"/>
          <w:rtl/>
        </w:rPr>
        <w:t>تونس درس في الفترة الثانوية بمدينة قسنطينة حيث تخرج منها برتبة باش عدل أي مساعد</w:t>
      </w:r>
      <w:r w:rsidRPr="001F1429">
        <w:rPr>
          <w:rFonts w:cs="mohammad bold art 1"/>
          <w:sz w:val="28"/>
          <w:szCs w:val="28"/>
        </w:rPr>
        <w:t xml:space="preserve"> </w:t>
      </w:r>
      <w:r w:rsidRPr="001F1429">
        <w:rPr>
          <w:rFonts w:cs="mohammad bold art 1"/>
          <w:sz w:val="28"/>
          <w:szCs w:val="28"/>
          <w:rtl/>
        </w:rPr>
        <w:t>في القضاء</w:t>
      </w:r>
      <w:r w:rsidRPr="001F1429">
        <w:rPr>
          <w:rFonts w:cs="mohammad bold art 1"/>
          <w:sz w:val="28"/>
          <w:szCs w:val="28"/>
        </w:rPr>
        <w:t xml:space="preserve"> </w:t>
      </w:r>
    </w:p>
    <w:p w:rsidR="001F1429" w:rsidRPr="001F1429" w:rsidRDefault="001F1429" w:rsidP="002C5E73">
      <w:pPr>
        <w:pStyle w:val="NormalWeb"/>
        <w:bidi/>
        <w:spacing w:line="360" w:lineRule="auto"/>
        <w:rPr>
          <w:rFonts w:cs="mohammad bold art 1"/>
          <w:sz w:val="28"/>
          <w:szCs w:val="28"/>
        </w:rPr>
      </w:pPr>
      <w:r w:rsidRPr="001F1429">
        <w:rPr>
          <w:rFonts w:cs="mohammad bold art 1"/>
          <w:sz w:val="28"/>
          <w:szCs w:val="28"/>
          <w:rtl/>
        </w:rPr>
        <w:t>انتقل بعد دراسته الثانوية إلى باريس حيث تخرج عام 1935 م مهندسا</w:t>
      </w:r>
      <w:r w:rsidRPr="001F1429">
        <w:rPr>
          <w:rFonts w:cs="mohammad bold art 1"/>
          <w:sz w:val="28"/>
          <w:szCs w:val="28"/>
        </w:rPr>
        <w:t xml:space="preserve"> </w:t>
      </w:r>
      <w:r w:rsidRPr="001F1429">
        <w:rPr>
          <w:rFonts w:cs="mohammad bold art 1"/>
          <w:sz w:val="28"/>
          <w:szCs w:val="28"/>
          <w:rtl/>
        </w:rPr>
        <w:t>كهربائيا</w:t>
      </w:r>
      <w:r w:rsidRPr="001F1429">
        <w:rPr>
          <w:rFonts w:cs="mohammad bold art 1"/>
          <w:sz w:val="28"/>
          <w:szCs w:val="28"/>
        </w:rPr>
        <w:t xml:space="preserve"> </w:t>
      </w:r>
    </w:p>
    <w:p w:rsidR="001F1429" w:rsidRPr="001F1429" w:rsidRDefault="001F1429" w:rsidP="002C5E73">
      <w:pPr>
        <w:pStyle w:val="NormalWeb"/>
        <w:bidi/>
        <w:spacing w:line="360" w:lineRule="auto"/>
        <w:rPr>
          <w:rFonts w:cs="mohammad bold art 1"/>
          <w:sz w:val="28"/>
          <w:szCs w:val="28"/>
        </w:rPr>
      </w:pPr>
      <w:r w:rsidRPr="001F1429">
        <w:rPr>
          <w:rFonts w:cs="mohammad bold art 1"/>
          <w:sz w:val="28"/>
          <w:szCs w:val="28"/>
          <w:rtl/>
        </w:rPr>
        <w:t>اتجه منذ نشأته نحو تحليل الأحداث التي كانت تحيط به و قد أعطته</w:t>
      </w:r>
      <w:r w:rsidRPr="001F1429">
        <w:rPr>
          <w:rFonts w:cs="mohammad bold art 1"/>
          <w:sz w:val="28"/>
          <w:szCs w:val="28"/>
        </w:rPr>
        <w:t xml:space="preserve"> </w:t>
      </w:r>
      <w:r w:rsidRPr="001F1429">
        <w:rPr>
          <w:rFonts w:cs="mohammad bold art 1"/>
          <w:sz w:val="28"/>
          <w:szCs w:val="28"/>
          <w:rtl/>
        </w:rPr>
        <w:t>ثقافته المنهجية قدرة على إبراز مشكلة العالم المتخلف باعتبارها قضية حضارة أولا و</w:t>
      </w:r>
      <w:r w:rsidRPr="001F1429">
        <w:rPr>
          <w:rFonts w:cs="mohammad bold art 1"/>
          <w:sz w:val="28"/>
          <w:szCs w:val="28"/>
        </w:rPr>
        <w:t xml:space="preserve"> </w:t>
      </w:r>
      <w:r w:rsidRPr="001F1429">
        <w:rPr>
          <w:rFonts w:cs="mohammad bold art 1"/>
          <w:sz w:val="28"/>
          <w:szCs w:val="28"/>
          <w:rtl/>
        </w:rPr>
        <w:t>قبل كل شيء فوضع كتبه جميعا تحت عنوان مشكلات الحضارة</w:t>
      </w:r>
      <w:r w:rsidRPr="001F1429">
        <w:rPr>
          <w:rFonts w:cs="mohammad bold art 1"/>
          <w:sz w:val="28"/>
          <w:szCs w:val="28"/>
        </w:rPr>
        <w:t xml:space="preserve"> </w:t>
      </w:r>
    </w:p>
    <w:p w:rsidR="001F1429" w:rsidRPr="001F1429" w:rsidRDefault="001F1429" w:rsidP="002C5E73">
      <w:pPr>
        <w:pStyle w:val="NormalWeb"/>
        <w:bidi/>
        <w:spacing w:line="360" w:lineRule="auto"/>
        <w:rPr>
          <w:rFonts w:cs="mohammad bold art 1"/>
          <w:sz w:val="28"/>
          <w:szCs w:val="28"/>
        </w:rPr>
      </w:pPr>
      <w:r w:rsidRPr="001F1429">
        <w:rPr>
          <w:rFonts w:cs="mohammad bold art 1"/>
          <w:sz w:val="28"/>
          <w:szCs w:val="28"/>
          <w:rtl/>
        </w:rPr>
        <w:t>في باريس أصدر بالفرنسية(  الظاهرة القرآنية )  (  لبيك  ) ( شروط</w:t>
      </w:r>
      <w:r w:rsidRPr="001F1429">
        <w:rPr>
          <w:rFonts w:cs="mohammad bold art 1"/>
          <w:sz w:val="28"/>
          <w:szCs w:val="28"/>
        </w:rPr>
        <w:t xml:space="preserve"> </w:t>
      </w:r>
      <w:r w:rsidRPr="001F1429">
        <w:rPr>
          <w:rFonts w:cs="mohammad bold art 1"/>
          <w:sz w:val="28"/>
          <w:szCs w:val="28"/>
          <w:rtl/>
        </w:rPr>
        <w:t>النهضة  ) ( وجهة العالم الإسلامي  ) ( الفكرة الإفريقة الآسيوية</w:t>
      </w:r>
    </w:p>
    <w:p w:rsidR="001F1429" w:rsidRPr="001F1429" w:rsidRDefault="001F1429" w:rsidP="002C5E73">
      <w:pPr>
        <w:pStyle w:val="NormalWeb"/>
        <w:bidi/>
        <w:spacing w:line="360" w:lineRule="auto"/>
        <w:rPr>
          <w:rFonts w:cs="mohammad bold art 1"/>
          <w:sz w:val="28"/>
          <w:szCs w:val="28"/>
        </w:rPr>
      </w:pPr>
      <w:r w:rsidRPr="001F1429">
        <w:rPr>
          <w:rFonts w:cs="mohammad bold art 1"/>
          <w:sz w:val="28"/>
          <w:szCs w:val="28"/>
          <w:rtl/>
        </w:rPr>
        <w:t>في عام 1956 لجأ إلى القاهرة  و قد طبعت له وزارة الإعلام</w:t>
      </w:r>
      <w:r w:rsidRPr="001F1429">
        <w:rPr>
          <w:rFonts w:cs="mohammad bold art 1"/>
          <w:sz w:val="28"/>
          <w:szCs w:val="28"/>
        </w:rPr>
        <w:t xml:space="preserve"> </w:t>
      </w:r>
      <w:r w:rsidRPr="001F1429">
        <w:rPr>
          <w:rFonts w:cs="mohammad bold art 1"/>
          <w:sz w:val="28"/>
          <w:szCs w:val="28"/>
          <w:rtl/>
        </w:rPr>
        <w:t>بالفرنسية كتابه ( الفكرة الإفريقية الآسيوية</w:t>
      </w:r>
      <w:r w:rsidRPr="001F1429">
        <w:rPr>
          <w:rFonts w:cs="mohammad bold art 1"/>
          <w:sz w:val="28"/>
          <w:szCs w:val="28"/>
        </w:rPr>
        <w:t xml:space="preserve">  </w:t>
      </w:r>
    </w:p>
    <w:p w:rsidR="001F1429" w:rsidRPr="001F1429" w:rsidRDefault="001F1429" w:rsidP="002C5E73">
      <w:pPr>
        <w:pStyle w:val="NormalWeb"/>
        <w:bidi/>
        <w:spacing w:line="360" w:lineRule="auto"/>
        <w:rPr>
          <w:rFonts w:cs="mohammad bold art 1"/>
          <w:sz w:val="28"/>
          <w:szCs w:val="28"/>
        </w:rPr>
      </w:pPr>
      <w:r w:rsidRPr="001F1429">
        <w:rPr>
          <w:rFonts w:cs="mohammad bold art 1"/>
          <w:sz w:val="28"/>
          <w:szCs w:val="28"/>
          <w:rtl/>
        </w:rPr>
        <w:t>اتجه في القاهرة بعد اتصاله بالعديد من الطلاب إلا ترجمة كتبه إلى</w:t>
      </w:r>
      <w:r w:rsidRPr="001F1429">
        <w:rPr>
          <w:rFonts w:cs="mohammad bold art 1"/>
          <w:sz w:val="28"/>
          <w:szCs w:val="28"/>
        </w:rPr>
        <w:t xml:space="preserve"> </w:t>
      </w:r>
      <w:r w:rsidRPr="001F1429">
        <w:rPr>
          <w:rFonts w:cs="mohammad bold art 1"/>
          <w:sz w:val="28"/>
          <w:szCs w:val="28"/>
          <w:rtl/>
        </w:rPr>
        <w:t>العربية ثم أصدر بقية كتبه بالعربية</w:t>
      </w:r>
      <w:r w:rsidRPr="001F1429">
        <w:rPr>
          <w:rFonts w:cs="mohammad bold art 1"/>
          <w:sz w:val="28"/>
          <w:szCs w:val="28"/>
        </w:rPr>
        <w:t xml:space="preserve"> </w:t>
      </w:r>
    </w:p>
    <w:p w:rsidR="001F1429" w:rsidRPr="001F1429" w:rsidRDefault="001F1429" w:rsidP="002C5E73">
      <w:pPr>
        <w:pStyle w:val="NormalWeb"/>
        <w:bidi/>
        <w:spacing w:line="360" w:lineRule="auto"/>
        <w:rPr>
          <w:rFonts w:cs="mohammad bold art 1" w:hint="cs"/>
          <w:sz w:val="28"/>
          <w:szCs w:val="28"/>
          <w:rtl/>
          <w:lang w:bidi="ar-EG"/>
        </w:rPr>
      </w:pPr>
      <w:r w:rsidRPr="001F1429">
        <w:rPr>
          <w:rFonts w:cs="mohammad bold art 1"/>
          <w:sz w:val="28"/>
          <w:szCs w:val="28"/>
          <w:rtl/>
        </w:rPr>
        <w:t>انتقل إلى الجزائر سنة 1963 حيث عين مديرا عاما للتعليم العالي و</w:t>
      </w:r>
      <w:r w:rsidRPr="001F1429">
        <w:rPr>
          <w:rFonts w:cs="mohammad bold art 1"/>
          <w:sz w:val="28"/>
          <w:szCs w:val="28"/>
        </w:rPr>
        <w:t xml:space="preserve"> </w:t>
      </w:r>
      <w:r w:rsidRPr="001F1429">
        <w:rPr>
          <w:rFonts w:cs="mohammad bold art 1"/>
          <w:sz w:val="28"/>
          <w:szCs w:val="28"/>
          <w:rtl/>
        </w:rPr>
        <w:t>أصدر في الجزائر(  آفاق جزائرية ) ( مذكرات شاهد للقرن ) ( مشكلة الأفكار في العالم</w:t>
      </w:r>
      <w:r w:rsidRPr="001F1429">
        <w:rPr>
          <w:rFonts w:cs="mohammad bold art 1"/>
          <w:sz w:val="28"/>
          <w:szCs w:val="28"/>
        </w:rPr>
        <w:t xml:space="preserve"> </w:t>
      </w:r>
      <w:r w:rsidRPr="001F1429">
        <w:rPr>
          <w:rFonts w:cs="mohammad bold art 1"/>
          <w:sz w:val="28"/>
          <w:szCs w:val="28"/>
          <w:rtl/>
        </w:rPr>
        <w:t>الإسلامي ) (  المسلم في عالم الاقتصاد</w:t>
      </w:r>
      <w:r w:rsidRPr="001F1429">
        <w:rPr>
          <w:rFonts w:cs="mohammad bold art 1"/>
          <w:sz w:val="28"/>
          <w:szCs w:val="28"/>
        </w:rPr>
        <w:t xml:space="preserve"> </w:t>
      </w:r>
    </w:p>
    <w:p w:rsidR="001F1429" w:rsidRPr="001F1429" w:rsidRDefault="001F1429" w:rsidP="002C5E73">
      <w:pPr>
        <w:pStyle w:val="NormalWeb"/>
        <w:bidi/>
        <w:spacing w:line="360" w:lineRule="auto"/>
        <w:rPr>
          <w:rFonts w:cs="mohammad bold art 1"/>
          <w:sz w:val="28"/>
          <w:szCs w:val="28"/>
        </w:rPr>
      </w:pPr>
      <w:r w:rsidRPr="001F1429">
        <w:rPr>
          <w:rFonts w:cs="mohammad bold art 1"/>
          <w:sz w:val="28"/>
          <w:szCs w:val="28"/>
          <w:rtl/>
        </w:rPr>
        <w:t>في سنة 1967 استقال من منصبه و تفرغ للعمل الفكري و تنظيم ندوات</w:t>
      </w:r>
      <w:r w:rsidRPr="001F1429">
        <w:rPr>
          <w:rFonts w:cs="mohammad bold art 1"/>
          <w:sz w:val="28"/>
          <w:szCs w:val="28"/>
        </w:rPr>
        <w:t xml:space="preserve"> </w:t>
      </w:r>
      <w:r w:rsidRPr="001F1429">
        <w:rPr>
          <w:rFonts w:cs="mohammad bold art 1"/>
          <w:sz w:val="28"/>
          <w:szCs w:val="28"/>
          <w:rtl/>
        </w:rPr>
        <w:t>فكرية</w:t>
      </w:r>
      <w:r w:rsidRPr="001F1429">
        <w:rPr>
          <w:rFonts w:cs="mohammad bold art 1"/>
          <w:sz w:val="28"/>
          <w:szCs w:val="28"/>
        </w:rPr>
        <w:t xml:space="preserve"> </w:t>
      </w:r>
    </w:p>
    <w:p w:rsidR="001F1429" w:rsidRPr="001F1429" w:rsidRDefault="001F1429" w:rsidP="002C5E73">
      <w:pPr>
        <w:pStyle w:val="NormalWeb"/>
        <w:bidi/>
        <w:spacing w:line="360" w:lineRule="auto"/>
        <w:rPr>
          <w:rFonts w:cs="mohammad bold art 1"/>
          <w:sz w:val="28"/>
          <w:szCs w:val="28"/>
        </w:rPr>
      </w:pPr>
      <w:r w:rsidRPr="001F1429">
        <w:rPr>
          <w:rFonts w:cs="mohammad bold art 1"/>
          <w:sz w:val="28"/>
          <w:szCs w:val="28"/>
          <w:rtl/>
        </w:rPr>
        <w:t>توفي رحمه الله في 31 أكتوبر 1973 بالجزائر لكن علمه مازال مشعا</w:t>
      </w:r>
      <w:r w:rsidRPr="001F1429">
        <w:rPr>
          <w:rFonts w:cs="mohammad bold art 1"/>
          <w:sz w:val="28"/>
          <w:szCs w:val="28"/>
        </w:rPr>
        <w:t xml:space="preserve"> </w:t>
      </w:r>
      <w:r w:rsidRPr="001F1429">
        <w:rPr>
          <w:rFonts w:cs="mohammad bold art 1"/>
          <w:sz w:val="28"/>
          <w:szCs w:val="28"/>
          <w:rtl/>
        </w:rPr>
        <w:t>يبلغ الآفاق</w:t>
      </w:r>
      <w:r w:rsidRPr="001F1429">
        <w:rPr>
          <w:rFonts w:cs="mohammad bold art 1"/>
          <w:sz w:val="28"/>
          <w:szCs w:val="28"/>
        </w:rPr>
        <w:t xml:space="preserve"> </w:t>
      </w:r>
    </w:p>
    <w:p w:rsidR="006B20D0" w:rsidRPr="000F1D7A" w:rsidRDefault="001F1429" w:rsidP="002C5E73">
      <w:pPr>
        <w:bidi/>
        <w:spacing w:line="360" w:lineRule="auto"/>
        <w:rPr>
          <w:rFonts w:cs="mohammad bold art 1" w:hint="cs"/>
          <w:sz w:val="28"/>
          <w:szCs w:val="28"/>
          <w:lang w:bidi="ar-EG"/>
        </w:rPr>
      </w:pPr>
      <w:r w:rsidRPr="001F1429">
        <w:rPr>
          <w:rStyle w:val="Strong"/>
          <w:rFonts w:cs="mohammad bold art 1"/>
          <w:sz w:val="28"/>
          <w:szCs w:val="28"/>
          <w:u w:val="single"/>
          <w:rtl/>
        </w:rPr>
        <w:br w:type="page"/>
      </w:r>
      <w:r w:rsidR="000F1D7A" w:rsidRPr="000F1D7A">
        <w:rPr>
          <w:rStyle w:val="Strong"/>
          <w:rFonts w:cs="PT Bold Heading"/>
          <w:sz w:val="28"/>
          <w:szCs w:val="28"/>
          <w:u w:val="single"/>
          <w:rtl/>
        </w:rPr>
        <w:lastRenderedPageBreak/>
        <w:t>مشكلة الحضارة:</w:t>
      </w:r>
      <w:r w:rsidR="000F1D7A" w:rsidRPr="000F1D7A">
        <w:rPr>
          <w:rFonts w:cs="PT Bold Heading"/>
          <w:b/>
          <w:bCs/>
          <w:sz w:val="28"/>
          <w:szCs w:val="28"/>
          <w:u w:val="single"/>
          <w:rtl/>
        </w:rPr>
        <w:br/>
      </w:r>
      <w:r w:rsidR="000F1D7A" w:rsidRPr="000F1D7A">
        <w:rPr>
          <w:rFonts w:cs="mohammad bold art 1"/>
          <w:sz w:val="28"/>
          <w:szCs w:val="28"/>
          <w:rtl/>
        </w:rPr>
        <w:t>ينطلق فكر ابن نبي من سؤال لا يزال يلح على المسلمين منذ أن صدموا بالحضارة الغربية وهى تطرق الأبواب وتدخل من كل المنافذ، وكان السؤال: ما هي أسباب تقهقر المسلمين؟ وما هي شروط النهضة ليستعيد المسلمون دورهم وفاعليتهم المفقودة وليكونوا شهداء على الناس؟.</w:t>
      </w:r>
      <w:r w:rsidR="000F1D7A" w:rsidRPr="000F1D7A">
        <w:rPr>
          <w:rFonts w:cs="mohammad bold art 1"/>
          <w:sz w:val="28"/>
          <w:szCs w:val="28"/>
          <w:rtl/>
        </w:rPr>
        <w:br/>
        <w:t>وكانت الإجابة عن هذا السؤال هي محور كتابات وأقوال الذين تصدوا لحركة الإصلاح والنهوض بالأمة على اختلافهم في القرب أو البعد عن الصواب.</w:t>
      </w:r>
      <w:r w:rsidR="000F1D7A" w:rsidRPr="000F1D7A">
        <w:rPr>
          <w:rFonts w:cs="mohammad bold art 1"/>
          <w:sz w:val="28"/>
          <w:szCs w:val="28"/>
          <w:rtl/>
        </w:rPr>
        <w:br/>
        <w:t>بل إن كثيراً منهم كانوا (لا يعالجون المرض بقدر ما يعالجون أعراضه) [1]، وأما الإجابة المتبادرة: (لابد من العودة للدين) فهي وإن كانت صحيحة بلا شك ولكنها بحاجة إلى تفاصيل، فعندما ندخل في عمق الموضوع ونبدأ بالعمل سنجد أن هذا المسلم المقتنع بهذا الجواب يحمل بين جنتبيه أمراضاً اجتماعية وفكرية ونفسية تعيقه عن فهم الكتاب والسنة فهماً صحيحاً، ليتحول هذا الفهم إلى فعالية للتغيير، وهذه الأمراض كانت نتيجة تراكم عصور من الابتعاد عن العلم النافع والعمل المثمر، فالأمة الإسلامية (كالفارس الذي أفلت الركاب من قدميه ولم يسترده بعد، فهو يحاول أن يستعيد توازنه) [2].</w:t>
      </w:r>
      <w:r w:rsidR="000F1D7A" w:rsidRPr="000F1D7A">
        <w:rPr>
          <w:rFonts w:cs="mohammad bold art 1"/>
          <w:sz w:val="28"/>
          <w:szCs w:val="28"/>
          <w:rtl/>
        </w:rPr>
        <w:br/>
        <w:t> كيف نصوغ عقل هذا المسلم مرة أخرى حتى يعود إلى فعاليته؟ من هنا ينطلق ابن نبي ليقول: (إن مشكلة كل شعب هي في جوهرها مشكلة حضارية، ولا يمكن لشعب أن يفهم أو يحل مشكلته ما لم يرتفع بفكرته إلى الأحداث الإنسانية، ما لم يتعمق في فهم العوامل التي تبني الحضارات أو تهدمها) [3].</w:t>
      </w:r>
      <w:r w:rsidR="000F1D7A" w:rsidRPr="000F1D7A">
        <w:rPr>
          <w:rFonts w:cs="mohammad bold art 1"/>
          <w:sz w:val="28"/>
          <w:szCs w:val="28"/>
          <w:rtl/>
        </w:rPr>
        <w:br/>
        <w:t>فالمسلم الآن لا يعيش حالة (حضارة) وإنما هو من بقايا حضارة وهي الحضارة الإسلامية طبعاً، ولابد من إدخاله مرة ثانية في دورتها، فالإنسان السابق على الحضارة (العربي قبل البعثة مثلاً) هو مثل جُزَيء الماء قبل وصوله إلى خزان ينتج الكهرباء، فهذا الجزيء منطو على طاقة مذخورة، قابل لتأدية عمل نافع، ولكن هذا الجزيء يفقد طاقته بعد أن استنفذها في إنتاج الكهرباء، وإذا أردنا أن نعيد له قوته علينا أن نرفعه مرة ثانية إلى مكان عال، أو أن يتبخر ثم يتكثف ليعود جزءاً من طاقة مائية تقع قبل خزان معين) [4].</w:t>
      </w:r>
      <w:r w:rsidR="000F1D7A" w:rsidRPr="000F1D7A">
        <w:rPr>
          <w:rFonts w:cs="mohammad bold art 1"/>
          <w:sz w:val="28"/>
          <w:szCs w:val="28"/>
          <w:rtl/>
        </w:rPr>
        <w:br/>
        <w:t> ورفع المسلم إلى هذا المكان السامق لا يتم إلا بشحنة إيمانية عالية وأخلاق كأخلاق الصحابة، ولا يتم هذا إلا (بتوتر روحي) حسب تعبير مالك.</w:t>
      </w:r>
      <w:r w:rsidR="000F1D7A" w:rsidRPr="000F1D7A">
        <w:rPr>
          <w:rFonts w:cs="mohammad bold art 1"/>
          <w:sz w:val="28"/>
          <w:szCs w:val="28"/>
          <w:rtl/>
        </w:rPr>
        <w:br/>
        <w:t xml:space="preserve">ماذا يقصد بالحضارة؟ (هي: مجموع الشروط الأخلاقية والمادية، التي تتيح لمجتمع معين أن يقدم لكل فرد من أفراده - في كل طور من أطواره -وجوده منذ الطفولة إلى الشيخوخة المساعدة الضرورية) [5]، أو: (هي: إنتاج فكرة حية تطبع على مجتمع الدفعة التي تجعله يدخل التاريخ) [6]، (هي ليست كل شكل من أشكال التنظيم للحياة البشرية في أي مجتمع كان، ولكنها شكل نوعي خاص بالمجتمعات النامية واستعداد هذه المجتمعات لأداء وظيفة معينة) [7]، وهي جوهر الوجود للمجتمع، وعكسها هو: الهمجية والعودة إلى البدائية المترحلة [8]، فالعرب انتقلوا بالإسلام إلى حضارة، والشعوب الأخرى انتقلت بعقيدة </w:t>
      </w:r>
      <w:r w:rsidR="000F1D7A" w:rsidRPr="000F1D7A">
        <w:rPr>
          <w:rFonts w:cs="mohammad bold art 1"/>
          <w:sz w:val="28"/>
          <w:szCs w:val="28"/>
          <w:rtl/>
        </w:rPr>
        <w:lastRenderedPageBreak/>
        <w:t>من العقائد إلى حضارة، فهي قدرٌ محتوم لمجتمع يتحرك لبناء نفسه ولأهداف معينة.</w:t>
      </w:r>
      <w:r w:rsidR="000F1D7A" w:rsidRPr="000F1D7A">
        <w:rPr>
          <w:rFonts w:cs="mohammad bold art 1"/>
          <w:sz w:val="28"/>
          <w:szCs w:val="28"/>
          <w:rtl/>
        </w:rPr>
        <w:br/>
        <w:t>أما العوامل التي تشكل الحضارة؛ فقد صاغها على شكل المعادلة التالية:  ناتج حضاري = إنسان + تراب + وقت.</w:t>
      </w:r>
      <w:r w:rsidR="000F1D7A" w:rsidRPr="000F1D7A">
        <w:rPr>
          <w:rFonts w:cs="mohammad bold art 1"/>
          <w:sz w:val="28"/>
          <w:szCs w:val="28"/>
          <w:rtl/>
        </w:rPr>
        <w:br/>
        <w:t>ولكن هذه المعادلة لابد لها من مُركّب أو مفاعل، وهذا المركب هو (الدين) سواء كان ديناً حقاً كالإسلام، أو بقايا دين أو عقيدة تبلغ عند أصحابها مبلغ الدين في الحماسة لها والتضحية في سبيلها.</w:t>
      </w:r>
      <w:r w:rsidR="000F1D7A" w:rsidRPr="000F1D7A">
        <w:rPr>
          <w:rFonts w:cs="mohammad bold art 1"/>
          <w:sz w:val="28"/>
          <w:szCs w:val="28"/>
          <w:rtl/>
        </w:rPr>
        <w:br/>
        <w:t> (لكي نقيم حضارة لا يكون ذلك بأن نكدس المنتجات، وإنما بأن نحل هذه المشكلات الثلاث من أساسها) [9]، فالحضارة لا تستورد ولا تفصل لكل أمة على مقاسها، وهي التي تلد منتجاتها وليس العكس.</w:t>
      </w:r>
      <w:r w:rsidR="000F1D7A" w:rsidRPr="000F1D7A">
        <w:rPr>
          <w:rFonts w:cs="mohammad bold art 1"/>
          <w:sz w:val="28"/>
          <w:szCs w:val="28"/>
          <w:rtl/>
        </w:rPr>
        <w:br/>
        <w:t> من هذه التعاريف يتبين لنا أن: ابن نبي له تعريفه الخاص للحضارة، فهي شكل راق من الحياة الأخلاقية والمادية، وهناك حضارة إسلامية، حضارة غربية… إلخ.</w:t>
      </w:r>
      <w:r w:rsidR="000F1D7A" w:rsidRPr="000F1D7A">
        <w:rPr>
          <w:rFonts w:cs="mohammad bold art 1"/>
          <w:sz w:val="28"/>
          <w:szCs w:val="28"/>
          <w:rtl/>
        </w:rPr>
        <w:br/>
        <w:t> وحسب تعريفه هذا: فإن الصين الحديثة أقلعت باتجاه حضارة، فقد اجتمع لها الحماس للفكر واستخدام التراب والوقت، وقبْلها اليابان وروسيا… ورغم أهمية هذه المعادلة بالنسبة للعالم الإسلامي الذي لم يقلع بعد.</w:t>
      </w:r>
      <w:r w:rsidR="000F1D7A" w:rsidRPr="000F1D7A">
        <w:rPr>
          <w:rFonts w:cs="mohammad bold art 1"/>
          <w:sz w:val="28"/>
          <w:szCs w:val="28"/>
          <w:rtl/>
        </w:rPr>
        <w:br/>
        <w:t>ورغم نقد أبن نبي للحضارة الغربية المادية وجشعها، فإن رائحة المادية تفوح من هذه التعاريف، فروسيا أقامت نهضتها الصناعية بعد أن قتلت وشردت الملايين، وقُل مثل ذلك في الصين، فهل المهم هو استغلال الوقت والتراب ولو على حساب الإنسانية؟ ! وأما العنصر الأخلاقي أو الروحي (</w:t>
      </w:r>
      <w:r w:rsidR="000F1D7A" w:rsidRPr="000F1D7A">
        <w:rPr>
          <w:rFonts w:cs="mohammad bold art 1"/>
          <w:sz w:val="28"/>
          <w:szCs w:val="28"/>
        </w:rPr>
        <w:t>Ethes</w:t>
      </w:r>
      <w:r w:rsidR="000F1D7A" w:rsidRPr="000F1D7A">
        <w:rPr>
          <w:rFonts w:cs="mohammad bold art 1"/>
          <w:sz w:val="28"/>
          <w:szCs w:val="28"/>
          <w:rtl/>
        </w:rPr>
        <w:t>) أو ما أسماه (الفكرة الدينية) التي يكون أصلها من السماء، فقد استوحاها من (كسرلنج) الذي يقول: (وكان أعظم ارتكاز حضارة أوربا على روحها الدينية).</w:t>
      </w:r>
      <w:r w:rsidR="000F1D7A" w:rsidRPr="000F1D7A">
        <w:rPr>
          <w:rFonts w:cs="mohammad bold art 1"/>
          <w:sz w:val="28"/>
          <w:szCs w:val="28"/>
          <w:rtl/>
        </w:rPr>
        <w:br/>
        <w:t> ويعرف الروح الدينية: (ولست أعني بالروح ذلك الشيء الدال على منطق أو عقل أو مبادئ مجردة، وإنما هو بصفة عامة: ذلك الشعور القوي في الإنسان، والذي تصدر عنه مخترعاته وتصوراته وتبليغه لرسالته، وقدرته الخفية على إدراك الأشياء) [10].</w:t>
      </w:r>
      <w:r w:rsidR="000F1D7A" w:rsidRPr="000F1D7A">
        <w:rPr>
          <w:rFonts w:cs="mohammad bold art 1"/>
          <w:sz w:val="28"/>
          <w:szCs w:val="28"/>
          <w:rtl/>
        </w:rPr>
        <w:br/>
        <w:t> فهذا المفكر يعتبر أن (الروح المسيحية) و(مبدأها الخلقي) هما القاعدتان اللتان شيدت عليهما أوربا سيادتها التاريخية، وجاء مالك وأخذ عنه هذه الفكرة ووضعها قاعدة عامة لكل الحضارات، وأخذ عنه أيضاً وعن (شبنجلر) تقسيمه لدورة الحضارة إلى المراحل الثلاث: روحية، وعقلية، وغرائزية، وإن كان ابن خلدون قبلهم قد قال بمثل هذا ولكنه تكلم على الدول ولم يتكلم عن الحضارات، ومقولة: (أنه لا توجد حضارة إلا وللدين أثر فيها) صحيحة من حيث الجملة، وقد قال بها ابن تيمية أيضاً [11]، ولكن يبقى الإشكال هو: وضع الإسلام موضع المساواة مع أي فكرة دينية واعتباره شعلة أخلاقية تصلح لتركيب المعادلة، هنا موضع الخطورة والنقص، فالمفكر (كسرلنج) عندما يتكلم عن النصرانية يتكلم عنها كجزء من الأجزاء المكونة للحضارة الغربية، ولكن الإسلام دين شامل وليس مبدأ أخلاقياً فحسب، وقاعدته الأساسية هي التوحيد الذي ينبني عليه الأخلاق والآداب والتشريعات…</w:t>
      </w:r>
      <w:r w:rsidR="000F1D7A" w:rsidRPr="000F1D7A">
        <w:rPr>
          <w:rFonts w:cs="mohammad bold art 1"/>
          <w:sz w:val="28"/>
          <w:szCs w:val="28"/>
          <w:rtl/>
        </w:rPr>
        <w:br/>
      </w:r>
      <w:r w:rsidR="000F1D7A" w:rsidRPr="000F1D7A">
        <w:rPr>
          <w:rFonts w:cs="mohammad bold art 1"/>
          <w:sz w:val="28"/>
          <w:szCs w:val="28"/>
          <w:rtl/>
        </w:rPr>
        <w:lastRenderedPageBreak/>
        <w:t>وما يعتبر فناً رائعاً عند من يكتب عن الحضارات يعتبر حراماً في الإسلام.</w:t>
      </w:r>
      <w:r w:rsidR="000F1D7A" w:rsidRPr="000F1D7A">
        <w:rPr>
          <w:rFonts w:cs="mohammad bold art 1"/>
          <w:sz w:val="28"/>
          <w:szCs w:val="28"/>
          <w:rtl/>
        </w:rPr>
        <w:br/>
        <w:t> والواقع أن ابن نبي غير واضح في هذه المسألة، فنراه واعياً لمسألة الشمولية عندما يعتبر العصر الراشدي هو النموذج دائماً وتعاطفه وتأييده للحركات الإسلامية، مثل: حركة الشيخ محمد بن عبد الوهاب، وحركة جمعية العلماء في الجزائر، وربما يكون ضعفه في العلوم الشرعية هو الذي جعله يقع في أخطاء توحي بعدم الشمولية، وخاصة في موضوع تطبيق الشريعة الإسلامية.</w:t>
      </w:r>
      <w:r w:rsidR="000F1D7A" w:rsidRPr="000F1D7A">
        <w:rPr>
          <w:rFonts w:cs="mohammad bold art 1"/>
          <w:sz w:val="28"/>
          <w:szCs w:val="28"/>
          <w:rtl/>
        </w:rPr>
        <w:br/>
        <w:t> ومع ذلك فإن طرحه لمشكلة الحضارة بمعناها الواسع هو من الأهمية بمكان، ولذلك سنمضي معه في وقفته الطويلة عند هذا الموضوع.</w:t>
      </w:r>
      <w:r w:rsidR="000F1D7A" w:rsidRPr="000F1D7A">
        <w:rPr>
          <w:rFonts w:cs="mohammad bold art 1"/>
          <w:sz w:val="28"/>
          <w:szCs w:val="28"/>
          <w:rtl/>
        </w:rPr>
        <w:br/>
        <w:t> إن ارتفاع المسلم إلى مستوى (حضارة) (فيتعلم كيف يعيش في جماعة، ويدرك في الوقت ذاته الأهمية الرئيسية لشبكة العلاقات الاجتماعية) [12]، ويتعلم كيف يكون لبنة في (البنيان المرصوص)، هذا الارتفاع لابد منه وهو المطلوب الآن، بينما نرى في الواقع أن المسلم الذي لا ينقصه الإخلاص لا يستطيع مجابهة مشاكله وكيف يحلها، لأنه تعلم وأخذ شهادات مدرسية ولكنه لم يتثقف، ولم يتشرب من بيئته في المنزل والمدرسة كيف يكون فعّالاً، وكيف يقوم بأعمال مشتركة مع الآخرين، والإسلام عندما رفع العرب إلى مستوى (حضارة) عدّل من طباعهم حتى تكون وسطاً، ووضعهم بين حدّي الوعد والوعيد، وعدل من غرائز الإنسان ولم يكبتها (حرّم الزنا وشجع الزواج)؟، وهكذا دخل العربي وغير العربي في حضارة الإسلام، وأصبحت شخصية المسلم شخصية سوية ليس فيها عُقد نفسية أو اجتماعية، وعندما عُزل خالد بن الوليد - رضي الله عنه - عن قيادة الجيوش في الشام لم يُحدث عزله أي مشكلة، ولو حصلت هذه الحادثة بعد بضعة عقود من السنين لزلزلت الأرض.</w:t>
      </w:r>
      <w:r w:rsidR="000F1D7A" w:rsidRPr="000F1D7A">
        <w:rPr>
          <w:rFonts w:cs="mohammad bold art 1"/>
          <w:sz w:val="28"/>
          <w:szCs w:val="28"/>
          <w:rtl/>
        </w:rPr>
        <w:br/>
        <w:t> والمسلم الذي هو (خارج من حضارة) - كما يعبر مالك بن نبي - يتصرف بأنانية مفرطة، قد تضخمت عنده (الأنا)؛ فلا يرى إلا نفسه ولا يهتم إلا بمصلحته الخاصة، ولا يستطيع أن يقوم بعمل تعاوني مع غيره، وإذا ذهبت إلى منزل هذا المسلم (الطيب) ستجد آثار تضييع المال ودون قصد منه في كثير من الأحيان، فأولاده يحطمون كل شيء، وبقايا الطعام تتناثر فوق السجاد الفاخر، والأم الجاهلة تنظر إليهم وكأن شيئاً لم يكن، ولأنه لم يرتب أموره الاقتصادية تذهب أمواله إلى أصحاب المصانع في الغرب والشرق لتكون عوناً لهم على المسلمين، مع أنه يعلم أن الرسول - صلى الله عليه وسلم - نهانا عن (إضاعة المال).</w:t>
      </w:r>
      <w:r w:rsidR="000F1D7A" w:rsidRPr="000F1D7A">
        <w:rPr>
          <w:rFonts w:cs="mohammad bold art 1"/>
          <w:sz w:val="28"/>
          <w:szCs w:val="28"/>
          <w:rtl/>
        </w:rPr>
        <w:br/>
        <w:t>وعندما أراد بلد كأندونيسيا النهوض باقتصاده استدعى الخبير المشهور (شاخت)، ولكن خطط هذا الخبير لم تنجح في أندونيسيا ونجحت في ألمانيا الغربية، والسبب هو: أن الشعب الأندونيسي لم يرق بعد إلى مستوى (حضارة).</w:t>
      </w:r>
      <w:r w:rsidR="000F1D7A" w:rsidRPr="000F1D7A">
        <w:rPr>
          <w:rFonts w:cs="mohammad bold art 1"/>
          <w:sz w:val="28"/>
          <w:szCs w:val="28"/>
          <w:rtl/>
        </w:rPr>
        <w:br/>
        <w:t> وعندما يتم استيراد الأجهزة الحديثة من أفضل ما أنتجته التقنية الغربية لا يستفاد منها كثيراً في بلادنا، لأنه لا يوجد جو اجتماعي ثقافي يحيط بها ويحفظها، فالنظم الاستبدادية جعلت العقول العلمية تهاجر إلى الغرب.</w:t>
      </w:r>
      <w:r w:rsidR="000F1D7A" w:rsidRPr="000F1D7A">
        <w:rPr>
          <w:rFonts w:cs="mohammad bold art 1"/>
          <w:sz w:val="28"/>
          <w:szCs w:val="28"/>
          <w:rtl/>
        </w:rPr>
        <w:br/>
      </w:r>
      <w:r w:rsidR="000F1D7A" w:rsidRPr="000F1D7A">
        <w:rPr>
          <w:rFonts w:cs="mohammad bold art 1"/>
          <w:sz w:val="28"/>
          <w:szCs w:val="28"/>
          <w:rtl/>
        </w:rPr>
        <w:lastRenderedPageBreak/>
        <w:t> هذا ما يقصده مالك بن نبي عندما يبدأ ويعيد في موضوع الحضارة، وأن المسلم لا يعيش ولا يتنفس الثقافة الملائمة له، وإنما يحمل أمراض بيئته المتخلفة وهو لا يشعر، ونحن نوافقه من هذا الجانب، ولذلك سنبدأ بعرض بعض المعوقات التي يراها مانعة من دخول المسلم في (بادرة حضارة) وتعرقل مساعيه للانطلاق والنهوض: القابلية للاستعمار:  عندما يستعرض مالك بن نبي التاريخ الإسلامي يقسمه إلى فترات ثلاث:</w:t>
      </w:r>
      <w:r w:rsidR="000F1D7A" w:rsidRPr="000F1D7A">
        <w:rPr>
          <w:rFonts w:cs="mohammad bold art 1"/>
          <w:sz w:val="28"/>
          <w:szCs w:val="28"/>
          <w:rtl/>
        </w:rPr>
        <w:br/>
        <w:t>1- الفترة الروحية التي دخل المسلمون فيها إلى حضارة إسلامية: وتبدأ ببداية البعثة النبوية وتنتهي عند معركة صفين، وتتميز هذه الفترة (بأروع صور الزهد والتقشف التي كان الرسول - صلى الله عليه وسلم - مثلها الأعلى، كما تتميز بالتضحية من قبل الصحابة مثل: أبي بكر وعثمان وعمر… ) [13].</w:t>
      </w:r>
      <w:r w:rsidR="000F1D7A" w:rsidRPr="000F1D7A">
        <w:rPr>
          <w:rFonts w:cs="mohammad bold art 1"/>
          <w:sz w:val="28"/>
          <w:szCs w:val="28"/>
          <w:rtl/>
        </w:rPr>
        <w:br/>
        <w:t>وفي هذه الفترة خضعت كل النوازع للإيمان، وغابت كل الأنانيات والعصبيات، واندفع المسلم بكل طاقاته وإمكاناته، وكانت شبكة العلاقات الاجتماعية على أقوى ما يتصوره إنسان، وبلغة علم النفس: فإن الفرد يكون في أحسن ظروفه ويعيش التوازن الدقيق بين: الروح والعقل، أو بين: الروح والمادة.</w:t>
      </w:r>
      <w:r w:rsidR="000F1D7A" w:rsidRPr="000F1D7A">
        <w:rPr>
          <w:rFonts w:cs="mohammad bold art 1"/>
          <w:sz w:val="28"/>
          <w:szCs w:val="28"/>
          <w:rtl/>
        </w:rPr>
        <w:br/>
        <w:t> 2- الفترة العقلية: وتمثل أوج ازدهارها المدنية الإسلامية كالفترة الأموية والعباسية الأولى، وفيها تدون العلوم وتتأسس المدينة ويستبحر العمران- كما يعبر ابن خلدون. (بيد أن العقل لا يملك سيطرة الروح على الغرائز، فتشرع في التمرد بالتدريج) [14]، وتضعف قليلاً شبكة العلاقات الاجتماعية ولكن المجتمع يستمر قوياً بالاندفاع الأول؛ حتى يصل لمرحلة تنتهي فيها قوة الاندفاع كمحرك استنفذ آخر قطرة من وقوده، وتنتهي هذه الفترة بانتهاء عصر دولة الموحدين في المغرب.</w:t>
      </w:r>
      <w:r w:rsidR="000F1D7A" w:rsidRPr="000F1D7A">
        <w:rPr>
          <w:rFonts w:cs="mohammad bold art 1"/>
          <w:sz w:val="28"/>
          <w:szCs w:val="28"/>
          <w:rtl/>
        </w:rPr>
        <w:br/>
        <w:t> 3 - مرحلة الغرائز التي تستمر حتى بداية هذا القرن: حيث يحاول العالم الإسلامي النهوض، وفي هذه الفترة تتغلب الغرائز الفردية والتفكك الاجتماعي، ويعيش المسلم على هامش التاريخ، والمجتمع مكوَّن من أفراد لا ينقصهم التدين في كثير من الأحيان ولكنه تدين فردي، فهو يحاول إنقاذ نفسه في الآخرة، ولكن لم يعد يملك التماسك الاجتماعي وتسخير ما خلق الله له لبناء حضارة، فهم أفراد من بقايا حضارة يحملون بين جنوبهم ما يسميه مالك بن نبي (القابلية للاستعمار)، فالمجتمعات الإسلامية المعاصرة لم تُستعمر إلا لوجود هذه القابلية لديها، وقد يتعرض بلد من البلدان للاحتلال والغزو ولكنه يقاوم، أما الاستعمار فهو صفات نفسية في المستَعمِر والمستعمَر، فهناك فرق بين الاستعمار والاحتلال، وقد استعمرت بريطانيا بلداً كبيراً كالهند ولكن إقليماً صغيراً كإيرلندا الشمالية استعصى عليها، وإن بلداً كاليمن لم يدخله الاستعمار ولكنه مصاب بنفس أمراض العالم الإسلامي.</w:t>
      </w:r>
      <w:r w:rsidR="000F1D7A" w:rsidRPr="000F1D7A">
        <w:rPr>
          <w:rFonts w:cs="mohammad bold art 1"/>
          <w:sz w:val="28"/>
          <w:szCs w:val="28"/>
          <w:rtl/>
        </w:rPr>
        <w:br/>
        <w:t> وقبل أن نمضي مع مالك بن نبي في تحليله للفترة الثالثة، لابد من إبداء تحفظ على هذا التقسيم الحاد للتاريخ الإسلامي الذي يبدو فيه أقرب إلى عقلية المهندس [15] منه إلى عقلية المؤرخ، فتركيزه على صِفِّين جعل حكمه قاسياً على الفترة التي أعقبتها، بل وقع في أخطاء تاريخية وشرعية، والضعف العلمي الذي غلب على الأمة الإسلامية إنما هو بعد القرن التاسع وليس بعد الموحدين مباشرة.</w:t>
      </w:r>
      <w:r w:rsidR="000F1D7A" w:rsidRPr="000F1D7A">
        <w:rPr>
          <w:rFonts w:cs="mohammad bold art 1"/>
          <w:sz w:val="28"/>
          <w:szCs w:val="28"/>
          <w:rtl/>
        </w:rPr>
        <w:br/>
      </w:r>
      <w:r w:rsidR="000F1D7A" w:rsidRPr="000F1D7A">
        <w:rPr>
          <w:rFonts w:cs="mohammad bold art 1"/>
          <w:sz w:val="28"/>
          <w:szCs w:val="28"/>
          <w:rtl/>
        </w:rPr>
        <w:lastRenderedPageBreak/>
        <w:t>وقد عبر ابن خلدون عن هذه الحالة بنبرة الأسى والحزن: (وكأني بالمشرق قد نزل به ما قد نزل بالمغرب ولكن على مقدار ونسبة عمران، وكأنما لسان السكون ينادي في العالم بالنوم والخمول فأجاب) [16]، ومجيء دولة قوية كالدولة العثمانية لم يغير من الناحية الحضارية شيئاً، حتى إذا جاء القرن الثاني عشر الهجري كانت الأمة الإسلامية في غاية الضعف والتمزق.</w:t>
      </w:r>
      <w:r w:rsidR="000F1D7A" w:rsidRPr="000F1D7A">
        <w:rPr>
          <w:rFonts w:cs="mohammad bold art 1"/>
          <w:sz w:val="28"/>
          <w:szCs w:val="28"/>
          <w:rtl/>
        </w:rPr>
        <w:br/>
        <w:t>(وأصبحت دوافع الحياة فاترة، يعبر عنها قول أحدهم عندما يسأل عن مهمة حياته: (نأكل القوت وننتظر  الموت) [17].</w:t>
      </w:r>
      <w:r w:rsidR="000F1D7A" w:rsidRPr="000F1D7A">
        <w:rPr>
          <w:rFonts w:cs="mohammad bold art 1"/>
          <w:sz w:val="28"/>
          <w:szCs w:val="28"/>
          <w:rtl/>
        </w:rPr>
        <w:br/>
        <w:t>إن الأمراض الاجتماعية والنفسية التي يركز عليها مالك بن نبي ربما تظهر لبادي الرأي أنها صغيرة وليست هي مشكلة المسلمين الرئيسية، والجواب على ذلك: أننا حتى لو اعتبرناها صغيرة ولكنها مهمة جداً لأنها كحبات الرمل التي تستطيع إيقاف آلة ضخمة.</w:t>
      </w:r>
      <w:r w:rsidR="000F1D7A" w:rsidRPr="000F1D7A">
        <w:rPr>
          <w:rFonts w:cs="mohammad bold art 1"/>
          <w:sz w:val="28"/>
          <w:szCs w:val="28"/>
          <w:rtl/>
        </w:rPr>
        <w:br/>
      </w:r>
      <w:r w:rsidR="000F1D7A" w:rsidRPr="000F1D7A">
        <w:rPr>
          <w:rFonts w:cs="PT Bold Heading"/>
          <w:sz w:val="28"/>
          <w:szCs w:val="28"/>
          <w:u w:val="single"/>
          <w:rtl/>
        </w:rPr>
        <w:t> الشلل الأخلاقي:</w:t>
      </w:r>
      <w:r w:rsidR="000F1D7A" w:rsidRPr="000F1D7A">
        <w:rPr>
          <w:rFonts w:cs="PT Bold Heading"/>
          <w:sz w:val="28"/>
          <w:szCs w:val="28"/>
          <w:u w:val="single"/>
          <w:rtl/>
        </w:rPr>
        <w:br/>
      </w:r>
      <w:r w:rsidR="000F1D7A" w:rsidRPr="000F1D7A">
        <w:rPr>
          <w:rFonts w:cs="mohammad bold art 1"/>
          <w:sz w:val="28"/>
          <w:szCs w:val="28"/>
          <w:rtl/>
        </w:rPr>
        <w:t>إن أخطر مرض أصاب المسلمين هو الانفصام بين النموذج القرآني والتطبيق العملي، فقد انعدمت الدوافع الآلية التي حركت الرعيل الأول من الصحابة [18].</w:t>
      </w:r>
      <w:r w:rsidR="000F1D7A" w:rsidRPr="000F1D7A">
        <w:rPr>
          <w:rFonts w:cs="mohammad bold art 1"/>
          <w:sz w:val="28"/>
          <w:szCs w:val="28"/>
          <w:rtl/>
        </w:rPr>
        <w:br/>
        <w:t>ويلخِّصها قول الفرزدق الشاعر للحسين بن علي - رضي الله عنه - واصفاً أهل العراق: (قلوبهم معك وسيوفهم مع بني أمية)، وبدأ ضمير المسلم يتهرب من الحقائق المنزلة (وحركة الخوارج والمعتزلة مثال على ذلك) [19]، ولكن هذا المرض ازداد فشواً في مجتمع (ما بعد الموحدين)، فأصبح المسلم نتيجة لغروره لا يحاسب نفسه، ولا يعترف بأخطائه، وأصبحت المعادلة: (بما أن الإسلام دين كامل وبما أنه مسلم، فالنتيجة أنه كامل، وبذلك اختلت أي حركة عنده لزيادة الجهد والتقدم) [20].</w:t>
      </w:r>
      <w:r w:rsidR="000F1D7A" w:rsidRPr="000F1D7A">
        <w:rPr>
          <w:rFonts w:cs="mohammad bold art 1"/>
          <w:sz w:val="28"/>
          <w:szCs w:val="28"/>
          <w:rtl/>
        </w:rPr>
        <w:br/>
        <w:t> ونتيجة لهذا الخلل ضعفت الروابط الاجتماعية: (فعالم الأشخاص لا يتألف ضمن منهج تربوي، يهتم بالأخلاق) [21]، وهذا التآلف مهم جداً، قال - تعالى -:  (لَوْ أَنفَقْتَ مَا فِي الأَرْضِ جَمِيعاً مَّا أَلَّفْتَ بَيْنَ قُلُوبِهِمْ ولَكِنَّ اللَّهَ أَلَّفَ بَيْنَهُمْ)؟ [الأنفال / 63]، ومبدأ المؤاخاة الذي قام بين المهاجرين والأنصار أصبح من الخطابات السعيدة، والأخوَّة الإسلامية أصبحت كلاماً للزينة وشعور تحجر في نطاق الأدبيات [22]، وهذا الضعف يقصد به المجتمع ككل ولا يقصد به كل فرد، فلا يزال في الأمة (كأفراد) خير كثير، ولا يزال الناس في الريف أقرب للفطرة.</w:t>
      </w:r>
      <w:r w:rsidR="000F1D7A" w:rsidRPr="000F1D7A">
        <w:rPr>
          <w:rFonts w:cs="mohammad bold art 1"/>
          <w:sz w:val="28"/>
          <w:szCs w:val="28"/>
          <w:rtl/>
        </w:rPr>
        <w:br/>
        <w:t xml:space="preserve">عدم الفعالية:  وكان من نتائج هذا الانفصام الأخلاقي: أن المسلم يحمل أفكاراً صحيحة ولكنه لا يستطيع تطبيقها في دنيا الواقع، كفريسة تعرضت للشلل حتى يسهل ابتلاعها، لأن البيئة التي تحيط به وتغذيه بثقافتها أصبح مثلها الأعلى هو الزهد الأعجمي والصوفية أصحاب المرقعات، ولا يتمثلون بعمر بن الخطاب أو بعبد الله بن المبارك أو الإمام مالك، (والمسلم في هذه الحالة إنما يغالط نفسه، فيهرب إلى هذه التعلات الصوفية الكاذبة) [23]، وفي المقابل: نجد عند الغربيين أفكاراً قد لا تثبت أمام النقد الموجه لها ولكنهم استخدموها إلى أقصى ما يستطيعون، مثل: فكرة (التقدم)، والمسلم يحمل القرآن ولكنه لا يستفيد </w:t>
      </w:r>
      <w:r w:rsidR="000F1D7A" w:rsidRPr="000F1D7A">
        <w:rPr>
          <w:rFonts w:cs="mohammad bold art 1"/>
          <w:sz w:val="28"/>
          <w:szCs w:val="28"/>
          <w:rtl/>
        </w:rPr>
        <w:lastRenderedPageBreak/>
        <w:t>منه كثيراً في التخطيط لنهضة قادمة، فعقلية ما بعد الموحدين تشله عن الإبداع، هناك خلل في طريقة تفكيره، فعندما اكتشف ابن النفيس الدورة الدموية لم يستفد منها المجتمع الإسلامي لأنه لم يكن على المستوى الثقافي الذي يحيط هذا الاختراع بالرعاية، والمشكلة: (أن مجتمع ما بعد التحضر يسير إلى الخلف بعد أن انحرف عن طريق حضارته وانقطعت صلته بها) [24].</w:t>
      </w:r>
      <w:r w:rsidR="000F1D7A" w:rsidRPr="000F1D7A">
        <w:rPr>
          <w:rFonts w:cs="mohammad bold art 1"/>
          <w:sz w:val="28"/>
          <w:szCs w:val="28"/>
          <w:rtl/>
        </w:rPr>
        <w:br/>
        <w:t>أمثلة على هذا الخلل:  1- ذهان السهولة (مرض السهولة): يميل المسلم في تقويمه للأشياء إما للغلو فيها أو للحط من قيمتها، ويتمثل هذا في نوعين من الأمراض: فإما أن الأمور سهلة جداً ولا تحتاج إلى تعب وكد فكر، والحل بسيط، وإما أن الأمور مستحيلة، وأبرز مثال على مرض (السهولة): قضية فلسطين، فقد قيل: إن إخراج اليهود سيتحقق بعد أشهر، ولو نفخنا عليهم نفخة واحدة لطاروا، ولكنهم في الحقيقة لم يطيروا، (وهناك من يظن أنه بخطبة رنانة تحل مشاكل المسلمين، وبعضهم يكره أن تدعوه إلى تفكير عميق في موضوع ما من الموضوعات لأنه يؤثر السهولة ويكتفي بتفسير سطحي، وعندما تخطط السياسة طبقاً لمبدأ السهولة فإنها سوف تجتذب إلى تيارها كثيراً من الناس ذوي النوايا الطيبة، الذين يقدرون الأشياء بناء على سهولات الحاضر لا على صعوبات المستقبل) [25] وأيسر طريق لأصحاب السياسات الانتهازية أن يستخدموا كلمات مثل: الاستعمار والإمبريالية والوطنية؛ للتغرير بالشعوب، هذه الكلمات التي (تليق جداً لتشحيم المنحدر حتى يكون الانزلاق عليه نحو السهولة ميسوراً جداً) [26].</w:t>
      </w:r>
      <w:r w:rsidR="000F1D7A" w:rsidRPr="000F1D7A">
        <w:rPr>
          <w:rFonts w:cs="mohammad bold art 1"/>
          <w:sz w:val="28"/>
          <w:szCs w:val="28"/>
          <w:rtl/>
        </w:rPr>
        <w:br/>
        <w:t> 2 - ذهان الاستحالة: وقد يحدث العكس، فيرى المسلم أن الأمور مستحيلة ويقف أمامها عاجزاً، وهي في الحقيقة غير مستحيلة ولكن ربما يضخمها عمداً حتى لا يتعب نفسه في الحل، أو أنه يشعر بضآلة نفسه وصغر همته فيحكم عليها بالاستحالة، وقد مرت فترة كانت بعض الشعوب تنظر إلى صعوبة إخراج المستعمر من بلادها [27].</w:t>
      </w:r>
      <w:r w:rsidR="000F1D7A" w:rsidRPr="000F1D7A">
        <w:rPr>
          <w:rFonts w:cs="mohammad bold art 1"/>
          <w:sz w:val="28"/>
          <w:szCs w:val="28"/>
          <w:rtl/>
        </w:rPr>
        <w:br/>
        <w:t>وقد تجد اليوم بعض المسلمين الذين ينتظرون (معجزة الرجل الوحيد) كأن يأتي صلاح الدين آخر ليوحد المسلمين من جديد، ويعتقدون استحالة أية محاولة لاستئناف حياة إسلامية.</w:t>
      </w:r>
      <w:r w:rsidR="000F1D7A" w:rsidRPr="000F1D7A">
        <w:rPr>
          <w:rFonts w:cs="mohammad bold art 1"/>
          <w:sz w:val="28"/>
          <w:szCs w:val="28"/>
          <w:rtl/>
        </w:rPr>
        <w:br/>
        <w:t> 3- طغيان الأشياء: عندما يكون مجتمع ما في حالة نهوض يجب أن يتحقق الانسجام والتوازن بين هذه العوالم (الأشياء والأشخاص والأفكار)، ولكن الحقيقة أن النزعة (الكمية) هي المسيطرة، (فلا يسأل المؤلف عن الموضوع الذي تناوله في بحثه، وإنما يسأل عن عدد صفحات الكتاب، وقد يقع المؤلف نفسه في هذه النزعة فيفتخر بأنه أخرج كتاباً من كذا صفحة) [28].</w:t>
      </w:r>
      <w:r w:rsidR="000F1D7A" w:rsidRPr="000F1D7A">
        <w:rPr>
          <w:rFonts w:cs="mohammad bold art 1"/>
          <w:sz w:val="28"/>
          <w:szCs w:val="28"/>
          <w:rtl/>
        </w:rPr>
        <w:br/>
        <w:t> وعندما تريد إحدى المصالح الحكومية تجهيز مقرها: تزوده بعدد خيالي من المكاتب، بحيث يتعذر توفير المكان اللازم لها، والموظف الكبير يجب أن يكون في غرفته أربعة تلفونات وخمس أجهزة تكييف، ومشكلة التنمية تعالج بزيادة الضرائب التي تشل جميع أوجه النشاط الفردي، وفي هذه الأجواء يظن الفرد أن (التكديس) هو الحضارة، فيشتري منتجات الغرب بكميات أكثر مما يحتاج له، (وإذا كان مجتمع ما قبل التحضر فقيراً في عالم الأشياء، فإن مجتمع ما بعد التحضر مكتظ</w:t>
      </w:r>
      <w:bookmarkEnd w:id="0"/>
      <w:r w:rsidR="000F1D7A" w:rsidRPr="000F1D7A">
        <w:rPr>
          <w:rFonts w:cs="mohammad bold art 1"/>
          <w:sz w:val="28"/>
          <w:szCs w:val="28"/>
          <w:rtl/>
        </w:rPr>
        <w:t xml:space="preserve"> بالأشياء ولكنها خالية من الحياة</w:t>
      </w:r>
      <w:r w:rsidR="008A3317">
        <w:rPr>
          <w:rFonts w:cs="mohammad bold art 1" w:hint="cs"/>
          <w:sz w:val="28"/>
          <w:szCs w:val="28"/>
          <w:rtl/>
          <w:lang w:bidi="ar-EG"/>
        </w:rPr>
        <w:t xml:space="preserve"> </w:t>
      </w:r>
    </w:p>
    <w:sectPr w:rsidR="006B20D0" w:rsidRPr="000F1D7A" w:rsidSect="002C5E73">
      <w:footerReference w:type="even" r:id="rId9"/>
      <w:footerReference w:type="default" r:id="rId10"/>
      <w:pgSz w:w="11907" w:h="16840" w:code="9"/>
      <w:pgMar w:top="1440" w:right="1440" w:bottom="1440" w:left="1440" w:header="720" w:footer="720" w:gutter="0"/>
      <w:pgBorders w:offsetFrom="page">
        <w:top w:val="thinThickSmallGap" w:sz="18" w:space="31" w:color="auto"/>
        <w:left w:val="thinThickSmallGap" w:sz="18" w:space="31" w:color="auto"/>
        <w:bottom w:val="thickThinSmallGap" w:sz="18" w:space="31" w:color="auto"/>
        <w:right w:val="thickThinSmallGap" w:sz="18" w:space="31"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6D" w:rsidRDefault="004F606D">
      <w:r>
        <w:separator/>
      </w:r>
    </w:p>
  </w:endnote>
  <w:endnote w:type="continuationSeparator" w:id="0">
    <w:p w:rsidR="004F606D" w:rsidRDefault="004F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T Bold Heading">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A" w:rsidRDefault="000F1D7A" w:rsidP="00DE0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1D7A" w:rsidRDefault="000F1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7A" w:rsidRDefault="000F1D7A" w:rsidP="00DE0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5E73">
      <w:rPr>
        <w:rStyle w:val="PageNumber"/>
        <w:noProof/>
      </w:rPr>
      <w:t>2</w:t>
    </w:r>
    <w:r>
      <w:rPr>
        <w:rStyle w:val="PageNumber"/>
      </w:rPr>
      <w:fldChar w:fldCharType="end"/>
    </w:r>
  </w:p>
  <w:p w:rsidR="000F1D7A" w:rsidRDefault="000F1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6D" w:rsidRDefault="004F606D">
      <w:r>
        <w:separator/>
      </w:r>
    </w:p>
  </w:footnote>
  <w:footnote w:type="continuationSeparator" w:id="0">
    <w:p w:rsidR="004F606D" w:rsidRDefault="004F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7A"/>
    <w:rsid w:val="000F1D7A"/>
    <w:rsid w:val="001F1429"/>
    <w:rsid w:val="002C5E73"/>
    <w:rsid w:val="004F606D"/>
    <w:rsid w:val="006B20D0"/>
    <w:rsid w:val="006D3DE0"/>
    <w:rsid w:val="007227B3"/>
    <w:rsid w:val="008A3317"/>
    <w:rsid w:val="00DE00C7"/>
    <w:rsid w:val="00FA2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0F1D7A"/>
    <w:rPr>
      <w:b/>
      <w:bCs/>
    </w:rPr>
  </w:style>
  <w:style w:type="paragraph" w:styleId="Footer">
    <w:name w:val="footer"/>
    <w:basedOn w:val="Normal"/>
    <w:rsid w:val="000F1D7A"/>
    <w:pPr>
      <w:tabs>
        <w:tab w:val="center" w:pos="4320"/>
        <w:tab w:val="right" w:pos="8640"/>
      </w:tabs>
    </w:pPr>
  </w:style>
  <w:style w:type="character" w:styleId="PageNumber">
    <w:name w:val="page number"/>
    <w:basedOn w:val="DefaultParagraphFont"/>
    <w:rsid w:val="000F1D7A"/>
  </w:style>
  <w:style w:type="character" w:styleId="Hyperlink">
    <w:name w:val="Hyperlink"/>
    <w:basedOn w:val="DefaultParagraphFont"/>
    <w:rsid w:val="001F1429"/>
    <w:rPr>
      <w:color w:val="0000FF"/>
      <w:u w:val="single"/>
    </w:rPr>
  </w:style>
  <w:style w:type="paragraph" w:styleId="NormalWeb">
    <w:name w:val="Normal (Web)"/>
    <w:basedOn w:val="Normal"/>
    <w:rsid w:val="001F14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0F1D7A"/>
    <w:rPr>
      <w:b/>
      <w:bCs/>
    </w:rPr>
  </w:style>
  <w:style w:type="paragraph" w:styleId="Footer">
    <w:name w:val="footer"/>
    <w:basedOn w:val="Normal"/>
    <w:rsid w:val="000F1D7A"/>
    <w:pPr>
      <w:tabs>
        <w:tab w:val="center" w:pos="4320"/>
        <w:tab w:val="right" w:pos="8640"/>
      </w:tabs>
    </w:pPr>
  </w:style>
  <w:style w:type="character" w:styleId="PageNumber">
    <w:name w:val="page number"/>
    <w:basedOn w:val="DefaultParagraphFont"/>
    <w:rsid w:val="000F1D7A"/>
  </w:style>
  <w:style w:type="character" w:styleId="Hyperlink">
    <w:name w:val="Hyperlink"/>
    <w:basedOn w:val="DefaultParagraphFont"/>
    <w:rsid w:val="001F1429"/>
    <w:rPr>
      <w:color w:val="0000FF"/>
      <w:u w:val="single"/>
    </w:rPr>
  </w:style>
  <w:style w:type="paragraph" w:styleId="NormalWeb">
    <w:name w:val="Normal (Web)"/>
    <w:basedOn w:val="Normal"/>
    <w:rsid w:val="001F14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64395">
      <w:bodyDiv w:val="1"/>
      <w:marLeft w:val="0"/>
      <w:marRight w:val="0"/>
      <w:marTop w:val="0"/>
      <w:marBottom w:val="0"/>
      <w:divBdr>
        <w:top w:val="none" w:sz="0" w:space="0" w:color="auto"/>
        <w:left w:val="none" w:sz="0" w:space="0" w:color="auto"/>
        <w:bottom w:val="none" w:sz="0" w:space="0" w:color="auto"/>
        <w:right w:val="none" w:sz="0" w:space="0" w:color="auto"/>
      </w:divBdr>
      <w:divsChild>
        <w:div w:id="2114276129">
          <w:marLeft w:val="0"/>
          <w:marRight w:val="0"/>
          <w:marTop w:val="0"/>
          <w:marBottom w:val="0"/>
          <w:divBdr>
            <w:top w:val="none" w:sz="0" w:space="0" w:color="auto"/>
            <w:left w:val="none" w:sz="0" w:space="0" w:color="auto"/>
            <w:bottom w:val="none" w:sz="0" w:space="0" w:color="auto"/>
            <w:right w:val="none" w:sz="0" w:space="0" w:color="auto"/>
          </w:divBdr>
          <w:divsChild>
            <w:div w:id="666521602">
              <w:marLeft w:val="0"/>
              <w:marRight w:val="0"/>
              <w:marTop w:val="0"/>
              <w:marBottom w:val="0"/>
              <w:divBdr>
                <w:top w:val="none" w:sz="0" w:space="0" w:color="auto"/>
                <w:left w:val="none" w:sz="0" w:space="0" w:color="auto"/>
                <w:bottom w:val="none" w:sz="0" w:space="0" w:color="auto"/>
                <w:right w:val="none" w:sz="0" w:space="0" w:color="auto"/>
              </w:divBdr>
              <w:divsChild>
                <w:div w:id="761725219">
                  <w:marLeft w:val="0"/>
                  <w:marRight w:val="0"/>
                  <w:marTop w:val="0"/>
                  <w:marBottom w:val="0"/>
                  <w:divBdr>
                    <w:top w:val="none" w:sz="0" w:space="0" w:color="auto"/>
                    <w:left w:val="none" w:sz="0" w:space="0" w:color="auto"/>
                    <w:bottom w:val="none" w:sz="0" w:space="0" w:color="auto"/>
                    <w:right w:val="none" w:sz="0" w:space="0" w:color="auto"/>
                  </w:divBdr>
                  <w:divsChild>
                    <w:div w:id="17603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ktoobblog.com/search?s=%D9%85%D8%A7%D9%84%D9%83+%D8%A8%D9%86+%D9%86%D8%A8%D9%89&amp;button=&amp;gsearch=2&amp;utm_source=related-search-blog-2009-11-21&amp;utm_medium=body-click&amp;utm_campaign=related-search" TargetMode="External"/><Relationship Id="rId3" Type="http://schemas.openxmlformats.org/officeDocument/2006/relationships/settings" Target="settings.xml"/><Relationship Id="rId7" Type="http://schemas.openxmlformats.org/officeDocument/2006/relationships/hyperlink" Target="http://www.maktoobblog.com/search?s=%D9%85%D8%A7%D9%84%D9%83+%D8%A8%D9%86+%D9%86%D8%A8%D9%89&amp;button=&amp;gsearch=2&amp;utm_source=related-search-blog-2009-11-21&amp;utm_medium=body-click&amp;utm_campaign=related-searc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2411</Words>
  <Characters>13744</Characters>
  <Application>Microsoft Office Word</Application>
  <DocSecurity>0</DocSecurity>
  <Lines>114</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مشكلة الحضارة:</vt:lpstr>
      <vt:lpstr>مشكلة الحضارة:</vt:lpstr>
    </vt:vector>
  </TitlesOfParts>
  <Company>amir</Company>
  <LinksUpToDate>false</LinksUpToDate>
  <CharactersWithSpaces>16123</CharactersWithSpaces>
  <SharedDoc>false</SharedDoc>
  <HLinks>
    <vt:vector size="12" baseType="variant">
      <vt:variant>
        <vt:i4>8323147</vt:i4>
      </vt:variant>
      <vt:variant>
        <vt:i4>3</vt:i4>
      </vt:variant>
      <vt:variant>
        <vt:i4>0</vt:i4>
      </vt:variant>
      <vt:variant>
        <vt:i4>5</vt:i4>
      </vt:variant>
      <vt:variant>
        <vt:lpwstr>http://www.maktoobblog.com/search?s=%D9%85%D8%A7%D9%84%D9%83+%D8%A8%D9%86+%D9%86%D8%A8%D9%89&amp;button=&amp;gsearch=2&amp;utm_source=related-search-blog-2009-11-21&amp;utm_medium=body-click&amp;utm_campaign=related-search</vt:lpwstr>
      </vt:variant>
      <vt:variant>
        <vt:lpwstr/>
      </vt:variant>
      <vt:variant>
        <vt:i4>8323147</vt:i4>
      </vt:variant>
      <vt:variant>
        <vt:i4>0</vt:i4>
      </vt:variant>
      <vt:variant>
        <vt:i4>0</vt:i4>
      </vt:variant>
      <vt:variant>
        <vt:i4>5</vt:i4>
      </vt:variant>
      <vt:variant>
        <vt:lpwstr>http://www.maktoobblog.com/search?s=%D9%85%D8%A7%D9%84%D9%83+%D8%A8%D9%86+%D9%86%D8%A8%D9%89&amp;button=&amp;gsearch=2&amp;utm_source=related-search-blog-2009-11-21&amp;utm_medium=body-click&amp;utm_campaign=related-search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مشكلة الحضارة:</dc:title>
  <dc:creator>saidkamel</dc:creator>
  <cp:lastModifiedBy>Windmill</cp:lastModifiedBy>
  <cp:revision>2</cp:revision>
  <cp:lastPrinted>2009-11-21T14:52:00Z</cp:lastPrinted>
  <dcterms:created xsi:type="dcterms:W3CDTF">2021-08-06T23:09:00Z</dcterms:created>
  <dcterms:modified xsi:type="dcterms:W3CDTF">2021-08-06T23:09:00Z</dcterms:modified>
</cp:coreProperties>
</file>