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C18" w:rsidRPr="00BB3FC0" w:rsidRDefault="00261402" w:rsidP="00BB3FC0">
      <w:pPr>
        <w:pStyle w:val="Heading1"/>
        <w:bidi/>
        <w:spacing w:before="0" w:beforeAutospacing="0" w:after="0" w:afterAutospacing="0" w:line="360" w:lineRule="auto"/>
        <w:jc w:val="center"/>
        <w:rPr>
          <w:rFonts w:cs="PT Bold Heading" w:hint="cs"/>
          <w:b w:val="0"/>
          <w:bCs w:val="0"/>
          <w:sz w:val="32"/>
          <w:szCs w:val="32"/>
          <w:rtl/>
          <w:lang w:bidi="ar"/>
        </w:rPr>
      </w:pPr>
      <w:r w:rsidRPr="00BB3FC0">
        <w:rPr>
          <w:rFonts w:cs="PT Bold Heading" w:hint="cs"/>
          <w:b w:val="0"/>
          <w:bCs w:val="0"/>
          <w:sz w:val="32"/>
          <w:szCs w:val="32"/>
          <w:rtl/>
          <w:lang w:bidi="ar"/>
        </w:rPr>
        <w:t xml:space="preserve">الأدب </w:t>
      </w:r>
      <w:r w:rsidRPr="00BB3FC0">
        <w:rPr>
          <w:rFonts w:cs="PT Bold Heading"/>
          <w:b w:val="0"/>
          <w:bCs w:val="0"/>
          <w:sz w:val="32"/>
          <w:szCs w:val="32"/>
          <w:rtl/>
          <w:lang w:bidi="ar"/>
        </w:rPr>
        <w:t xml:space="preserve"> في العصر الجاهلي</w:t>
      </w:r>
    </w:p>
    <w:p w:rsidR="00261402" w:rsidRPr="00BB3FC0" w:rsidRDefault="00261402" w:rsidP="00BB3FC0">
      <w:pPr>
        <w:pStyle w:val="Heading1"/>
        <w:bidi/>
        <w:spacing w:before="0" w:beforeAutospacing="0" w:after="0" w:afterAutospacing="0" w:line="360" w:lineRule="auto"/>
        <w:jc w:val="both"/>
        <w:rPr>
          <w:rFonts w:cs="PT Bold Heading"/>
          <w:sz w:val="32"/>
          <w:szCs w:val="32"/>
          <w:rtl/>
          <w:lang w:bidi="ar"/>
        </w:rPr>
      </w:pPr>
      <w:r w:rsidRPr="00BB3FC0">
        <w:rPr>
          <w:rFonts w:cs="PT Bold Heading"/>
          <w:sz w:val="32"/>
          <w:szCs w:val="32"/>
          <w:rtl/>
          <w:lang w:bidi="ar"/>
        </w:rPr>
        <w:t>أولاً مصطلح الأدب:</w:t>
      </w:r>
    </w:p>
    <w:p w:rsidR="00261402" w:rsidRPr="00BB3FC0" w:rsidRDefault="00261402" w:rsidP="00BB3FC0">
      <w:pPr>
        <w:pStyle w:val="NormalWeb"/>
        <w:bidi/>
        <w:spacing w:before="0" w:beforeAutospacing="0" w:after="0" w:afterAutospacing="0" w:line="360" w:lineRule="auto"/>
        <w:jc w:val="lowKashida"/>
        <w:rPr>
          <w:sz w:val="32"/>
          <w:szCs w:val="32"/>
          <w:rtl/>
          <w:lang w:bidi="ar"/>
        </w:rPr>
      </w:pPr>
      <w:r w:rsidRPr="00BB3FC0">
        <w:rPr>
          <w:sz w:val="32"/>
          <w:szCs w:val="32"/>
          <w:rtl/>
          <w:lang w:bidi="ar"/>
        </w:rPr>
        <w:t>كلمة (الأدب) التي تعني في تداولنا اليومي لها فن الشعر وفن النثر بأوسع المعاني. وهذه المدلولات لم تكن معروفة على هذا النحو عند عرب الجاهلية ولا في صدر الإسلام،</w:t>
      </w:r>
    </w:p>
    <w:p w:rsidR="00261402" w:rsidRPr="00BB3FC0" w:rsidRDefault="00261402" w:rsidP="00BB3FC0">
      <w:pPr>
        <w:pStyle w:val="NormalWeb"/>
        <w:bidi/>
        <w:spacing w:before="0" w:beforeAutospacing="0" w:after="0" w:afterAutospacing="0" w:line="360" w:lineRule="auto"/>
        <w:jc w:val="lowKashida"/>
        <w:rPr>
          <w:sz w:val="32"/>
          <w:szCs w:val="32"/>
          <w:rtl/>
          <w:lang w:bidi="ar"/>
        </w:rPr>
      </w:pPr>
      <w:r w:rsidRPr="00BB3FC0">
        <w:rPr>
          <w:sz w:val="32"/>
          <w:szCs w:val="32"/>
          <w:rtl/>
          <w:lang w:bidi="ar"/>
        </w:rPr>
        <w:t>أصل كلمة أدب في اللغة الدعاء، ومنه الدعاء إلى وليمة: يقال أدب القوم يأدبهم أدبا إذا دعاهم إلى طعام يتخذه، إذن لفظ "الأدب والمأدبة" في عرف الجاهليين واحد، يفيد الدعوة عامة، وإلى إلى الطعام خاصة، والداعي إليها يدعى "الآدب".</w:t>
      </w:r>
    </w:p>
    <w:p w:rsidR="00261402" w:rsidRPr="00BB3FC0" w:rsidRDefault="00261402" w:rsidP="00BB3FC0">
      <w:pPr>
        <w:pStyle w:val="NormalWeb"/>
        <w:bidi/>
        <w:spacing w:before="0" w:beforeAutospacing="0" w:after="0" w:afterAutospacing="0" w:line="360" w:lineRule="auto"/>
        <w:jc w:val="lowKashida"/>
        <w:rPr>
          <w:sz w:val="32"/>
          <w:szCs w:val="32"/>
          <w:rtl/>
          <w:lang w:bidi="ar"/>
        </w:rPr>
      </w:pPr>
      <w:r w:rsidRPr="00BB3FC0">
        <w:rPr>
          <w:sz w:val="32"/>
          <w:szCs w:val="32"/>
          <w:rtl/>
          <w:lang w:bidi="ar"/>
        </w:rPr>
        <w:t>وقد تطور معنى الكلمة بتطور حياة العرب، وانتقالها من دور البداوة إلى المدنية والحضارة، وفي العصر الإسلامي تأكد هذا السلوك النفسي الحسن لمدلول (الأدب) وتوسعت دلالاته؛ فأصبحت تعنى الكلمة فيما تعني: الترويض والتهذيب، بتقويم الأخلاق، والكرم والتسامح ومحبة الفضيلة وحسن التناول، وبهذا المعنى كان في بداية الإسلام، فقد ورد لفظ الحديث الشريف، (أدبني ربي فأحسن تأديبي).</w:t>
      </w:r>
    </w:p>
    <w:p w:rsidR="00261402" w:rsidRPr="00BB3FC0" w:rsidRDefault="00261402" w:rsidP="00BB3FC0">
      <w:pPr>
        <w:pStyle w:val="NormalWeb"/>
        <w:bidi/>
        <w:spacing w:before="0" w:beforeAutospacing="0" w:after="0" w:afterAutospacing="0" w:line="360" w:lineRule="auto"/>
        <w:jc w:val="lowKashida"/>
        <w:rPr>
          <w:sz w:val="32"/>
          <w:szCs w:val="32"/>
          <w:rtl/>
          <w:lang w:bidi="ar"/>
        </w:rPr>
      </w:pPr>
      <w:r w:rsidRPr="00BB3FC0">
        <w:rPr>
          <w:sz w:val="32"/>
          <w:szCs w:val="32"/>
          <w:rtl/>
          <w:lang w:bidi="ar"/>
        </w:rPr>
        <w:t>قبل أن ينحصر بعد ذلك في الدلالة على طبقة المعلمين والمؤدبين للصبيان، أي رجال التربية والتعليم أواخر العصر الأموي وبداية العصر العباسي، والذين أطلق على مهنتهم تلك مصطلح (حرفة الأدب).</w:t>
      </w:r>
    </w:p>
    <w:p w:rsidR="00261402" w:rsidRPr="00BB3FC0" w:rsidRDefault="00261402" w:rsidP="00BB3FC0">
      <w:pPr>
        <w:pStyle w:val="NormalWeb"/>
        <w:bidi/>
        <w:spacing w:before="0" w:beforeAutospacing="0" w:after="0" w:afterAutospacing="0" w:line="360" w:lineRule="auto"/>
        <w:jc w:val="lowKashida"/>
        <w:rPr>
          <w:sz w:val="32"/>
          <w:szCs w:val="32"/>
          <w:rtl/>
          <w:lang w:bidi="ar"/>
        </w:rPr>
      </w:pPr>
      <w:r w:rsidRPr="00BB3FC0">
        <w:rPr>
          <w:sz w:val="32"/>
          <w:szCs w:val="32"/>
          <w:rtl/>
          <w:lang w:bidi="ar"/>
        </w:rPr>
        <w:t>ومع الوقت، وباتساع الدراسات، ضيق مدلول الكلمة فاقتصرت على ما أجيد من الكتابة والكلام، سواء أكان ذلك المنظوم أم المنثور.</w:t>
      </w:r>
    </w:p>
    <w:p w:rsidR="00261402" w:rsidRPr="00BB3FC0" w:rsidRDefault="00261402" w:rsidP="00BB3FC0">
      <w:pPr>
        <w:pStyle w:val="NormalWeb"/>
        <w:bidi/>
        <w:spacing w:before="0" w:beforeAutospacing="0" w:after="0" w:afterAutospacing="0" w:line="360" w:lineRule="auto"/>
        <w:jc w:val="lowKashida"/>
        <w:rPr>
          <w:sz w:val="32"/>
          <w:szCs w:val="32"/>
          <w:rtl/>
          <w:lang w:bidi="ar"/>
        </w:rPr>
      </w:pPr>
      <w:r w:rsidRPr="00BB3FC0">
        <w:rPr>
          <w:sz w:val="32"/>
          <w:szCs w:val="32"/>
          <w:rtl/>
          <w:lang w:bidi="ar"/>
        </w:rPr>
        <w:t>ولعل الجاحظ المتوفى سنة 55 ه أول من رسم المعنى الصحيح الذي نتداوله اليوم من كلمة الأدب من خلال اشتغاله بالبيان العربي وفصاحة القول من جهة،</w:t>
      </w:r>
    </w:p>
    <w:p w:rsidR="00261402" w:rsidRPr="00BB3FC0" w:rsidRDefault="00261402" w:rsidP="00BB3FC0">
      <w:pPr>
        <w:pStyle w:val="Heading3"/>
        <w:bidi/>
        <w:spacing w:before="0" w:beforeAutospacing="0" w:after="0" w:afterAutospacing="0" w:line="360" w:lineRule="auto"/>
        <w:jc w:val="lowKashida"/>
        <w:rPr>
          <w:b w:val="0"/>
          <w:bCs w:val="0"/>
          <w:sz w:val="32"/>
          <w:szCs w:val="32"/>
          <w:rtl/>
          <w:lang w:bidi="ar"/>
        </w:rPr>
      </w:pPr>
      <w:r w:rsidRPr="00BB3FC0">
        <w:rPr>
          <w:b w:val="0"/>
          <w:bCs w:val="0"/>
          <w:sz w:val="32"/>
          <w:szCs w:val="32"/>
          <w:rtl/>
          <w:lang w:bidi="ar"/>
        </w:rPr>
        <w:t>مصطلح النثر أو "النثر الفني" العربي:</w:t>
      </w:r>
    </w:p>
    <w:p w:rsidR="00261402" w:rsidRPr="00BB3FC0" w:rsidRDefault="00261402" w:rsidP="00BB3FC0">
      <w:pPr>
        <w:pStyle w:val="NormalWeb"/>
        <w:bidi/>
        <w:spacing w:before="0" w:beforeAutospacing="0" w:after="0" w:afterAutospacing="0" w:line="360" w:lineRule="auto"/>
        <w:jc w:val="lowKashida"/>
        <w:rPr>
          <w:sz w:val="32"/>
          <w:szCs w:val="32"/>
          <w:rtl/>
          <w:lang w:bidi="ar"/>
        </w:rPr>
      </w:pPr>
      <w:r w:rsidRPr="00BB3FC0">
        <w:rPr>
          <w:sz w:val="32"/>
          <w:szCs w:val="32"/>
          <w:rtl/>
          <w:lang w:bidi="ar"/>
        </w:rPr>
        <w:t>النثر أحد قسمي القول، فالكلام الأدبي كله إما أن يصاغ في قالب الشعر المنظوم وإما في قالب القول المنثور. ولابن رشيق المسيلي القيرواني " وكلام العرب نوعان: منظوم ومنثور، ولكل منهما ثلاث طبقات: جيدة، ومتوسطة، ورديئة، فإذا اتفق الطبقتان في القدر، وتساوتا في القيمة، لم يكن لإحداهما فضل على الأخرى، وإن كان الحكم للشعر ظاهرا في التسمية.</w:t>
      </w:r>
    </w:p>
    <w:p w:rsidR="00261402" w:rsidRPr="00BB3FC0" w:rsidRDefault="00261402" w:rsidP="00BB3FC0">
      <w:pPr>
        <w:pStyle w:val="NormalWeb"/>
        <w:bidi/>
        <w:spacing w:before="0" w:beforeAutospacing="0" w:after="0" w:afterAutospacing="0" w:line="360" w:lineRule="auto"/>
        <w:jc w:val="lowKashida"/>
        <w:rPr>
          <w:sz w:val="32"/>
          <w:szCs w:val="32"/>
          <w:rtl/>
          <w:lang w:bidi="ar"/>
        </w:rPr>
      </w:pPr>
      <w:r w:rsidRPr="00BB3FC0">
        <w:rPr>
          <w:sz w:val="32"/>
          <w:szCs w:val="32"/>
          <w:rtl/>
          <w:lang w:bidi="ar"/>
        </w:rPr>
        <w:t>ويشرح ابن رشيق أن أصل التسمية في المنظوم وهي من نظم الدر في العقد وغيره، إما للزينة أو حفظا له من التشتت والضياع، أما إذا كان الدر منثورا.لم يؤمن عليه ولم ينتفع به.</w:t>
      </w:r>
    </w:p>
    <w:p w:rsidR="00261402" w:rsidRPr="00BB3FC0" w:rsidRDefault="00261402" w:rsidP="00BB3FC0">
      <w:pPr>
        <w:pStyle w:val="NormalWeb"/>
        <w:bidi/>
        <w:spacing w:before="0" w:beforeAutospacing="0" w:after="0" w:afterAutospacing="0" w:line="360" w:lineRule="auto"/>
        <w:jc w:val="lowKashida"/>
        <w:rPr>
          <w:sz w:val="32"/>
          <w:szCs w:val="32"/>
          <w:rtl/>
          <w:lang w:bidi="ar"/>
        </w:rPr>
      </w:pPr>
      <w:r w:rsidRPr="00BB3FC0">
        <w:rPr>
          <w:sz w:val="32"/>
          <w:szCs w:val="32"/>
          <w:rtl/>
          <w:lang w:bidi="ar"/>
        </w:rPr>
        <w:lastRenderedPageBreak/>
        <w:t>من هنا حصلت عملية تشبيه الكلام الأدبي بالدور والمجوهرات وتوهم الناس أن كل منظوم أحسن من كل منثور من جنسه في معترف العادة. وذلك بالنظر إلى سهولة حفظ الكلام المنظوم واستظهاره بسبب الوزن، وانعدام الوزن في الكلام المنثور يجعه عرضة للنسيان والضياع، وذلك في وقت كان الناس فيه يتداولون النصوص الأدبية مشافهة دون الكتابة في هذا العصر الجاهلي والإسلامي الأول، وقد زال هذا التفاضل في عصور التدوين وكتابة النصوص كما في زماننا الحاضر، بحيث اختص كل من النثر والشعر بمجالات في القول تجعله أليق به. ويعتقد ابن رشيق محقا: إن ما تكلمت به العرب من جيد المنثور أكثر مما تكلمت به من جيد الموزون، وهو يقصد بذلك تلك الحقبة الزمنية قبل الإسلام وبدايات العهد الإسلامي تخصيصا.</w:t>
      </w:r>
    </w:p>
    <w:p w:rsidR="00261402" w:rsidRPr="00BB3FC0" w:rsidRDefault="00261402" w:rsidP="00BB3FC0">
      <w:pPr>
        <w:pStyle w:val="NormalWeb"/>
        <w:bidi/>
        <w:spacing w:before="0" w:beforeAutospacing="0" w:after="0" w:afterAutospacing="0" w:line="360" w:lineRule="auto"/>
        <w:jc w:val="lowKashida"/>
        <w:rPr>
          <w:sz w:val="32"/>
          <w:szCs w:val="32"/>
          <w:rtl/>
          <w:lang w:bidi="ar"/>
        </w:rPr>
      </w:pPr>
      <w:r w:rsidRPr="00BB3FC0">
        <w:rPr>
          <w:sz w:val="32"/>
          <w:szCs w:val="32"/>
          <w:rtl/>
          <w:lang w:bidi="ar"/>
        </w:rPr>
        <w:t>وجاء هذا ردا كافيا علي الذين ينفون وجود نثر فني عربي جيد قبل الإسلام، وإنما كان ضياع ذلك النثر الجاهلي أو اختلاطه بسبب طبيعته الفنية الخالية من الوزن. وهو لم يعن بذلك إلا النثر الفني أي الأدبي الذي يتوفر - كما ذكر بروكلمان – "على قوة التأثير بالكلام المتخير الحسن الصياغة والتأليف في أفكار الناس وعزائمهم". أما النثر الاعتيادي الذي يستعمل بين الأفراد في التداول اليومي الغرض الاتصال وقضاء الحاجات والثرثرة مما ليس فيه متانة السبك والتجويد البلاغي ولا قوة التأثير فلا يعتد به، وليس له قيمة اعتبارية في الدراسة الأدبية. ما أسباب قلة النثر الجاهلي؟</w:t>
      </w:r>
    </w:p>
    <w:p w:rsidR="00261402" w:rsidRPr="00BB3FC0" w:rsidRDefault="00261402" w:rsidP="00BB3FC0">
      <w:pPr>
        <w:pStyle w:val="NormalWeb"/>
        <w:bidi/>
        <w:spacing w:before="0" w:beforeAutospacing="0" w:after="0" w:afterAutospacing="0" w:line="360" w:lineRule="auto"/>
        <w:jc w:val="lowKashida"/>
        <w:rPr>
          <w:sz w:val="32"/>
          <w:szCs w:val="32"/>
          <w:rtl/>
          <w:lang w:bidi="ar"/>
        </w:rPr>
      </w:pPr>
      <w:r w:rsidRPr="00BB3FC0">
        <w:rPr>
          <w:sz w:val="32"/>
          <w:szCs w:val="32"/>
          <w:rtl/>
          <w:lang w:bidi="ar"/>
        </w:rPr>
        <w:t>إن ما روي من النثر الجاهلي قليل بالنسبة لما روي من الشعر وذلك للأسباب الاتية:</w:t>
      </w:r>
    </w:p>
    <w:p w:rsidR="00261402" w:rsidRPr="00BB3FC0" w:rsidRDefault="00BB3FC0" w:rsidP="00BB3FC0">
      <w:pPr>
        <w:pStyle w:val="NormalWeb"/>
        <w:bidi/>
        <w:spacing w:before="0" w:beforeAutospacing="0" w:after="0" w:afterAutospacing="0" w:line="360" w:lineRule="auto"/>
        <w:jc w:val="lowKashida"/>
        <w:rPr>
          <w:sz w:val="32"/>
          <w:szCs w:val="32"/>
          <w:rtl/>
          <w:lang w:bidi="ar"/>
        </w:rPr>
      </w:pPr>
      <w:r>
        <w:rPr>
          <w:noProof/>
          <w:sz w:val="32"/>
          <w:szCs w:val="32"/>
        </w:rPr>
        <w:drawing>
          <wp:inline distT="0" distB="0" distL="0" distR="0">
            <wp:extent cx="149860" cy="136525"/>
            <wp:effectExtent l="0" t="0" r="254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860" cy="136525"/>
                    </a:xfrm>
                    <a:prstGeom prst="rect">
                      <a:avLst/>
                    </a:prstGeom>
                    <a:noFill/>
                    <a:ln>
                      <a:noFill/>
                    </a:ln>
                  </pic:spPr>
                </pic:pic>
              </a:graphicData>
            </a:graphic>
          </wp:inline>
        </w:drawing>
      </w:r>
      <w:r w:rsidR="00261402" w:rsidRPr="00BB3FC0">
        <w:rPr>
          <w:sz w:val="32"/>
          <w:szCs w:val="32"/>
          <w:rtl/>
          <w:lang w:bidi="ar"/>
        </w:rPr>
        <w:t> سهولة حفظ الشعر لما فيه من إيقاع موسيقي.</w:t>
      </w:r>
    </w:p>
    <w:p w:rsidR="00261402" w:rsidRPr="00BB3FC0" w:rsidRDefault="00BB3FC0" w:rsidP="00BB3FC0">
      <w:pPr>
        <w:pStyle w:val="NormalWeb"/>
        <w:bidi/>
        <w:spacing w:before="0" w:beforeAutospacing="0" w:after="0" w:afterAutospacing="0" w:line="360" w:lineRule="auto"/>
        <w:jc w:val="lowKashida"/>
        <w:rPr>
          <w:sz w:val="32"/>
          <w:szCs w:val="32"/>
          <w:rtl/>
          <w:lang w:bidi="ar"/>
        </w:rPr>
      </w:pPr>
      <w:r>
        <w:rPr>
          <w:noProof/>
          <w:sz w:val="32"/>
          <w:szCs w:val="32"/>
        </w:rPr>
        <w:drawing>
          <wp:inline distT="0" distB="0" distL="0" distR="0">
            <wp:extent cx="149860" cy="136525"/>
            <wp:effectExtent l="0" t="0" r="2540"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860" cy="136525"/>
                    </a:xfrm>
                    <a:prstGeom prst="rect">
                      <a:avLst/>
                    </a:prstGeom>
                    <a:noFill/>
                    <a:ln>
                      <a:noFill/>
                    </a:ln>
                  </pic:spPr>
                </pic:pic>
              </a:graphicData>
            </a:graphic>
          </wp:inline>
        </w:drawing>
      </w:r>
      <w:r w:rsidR="00261402" w:rsidRPr="00BB3FC0">
        <w:rPr>
          <w:sz w:val="32"/>
          <w:szCs w:val="32"/>
          <w:rtl/>
          <w:lang w:bidi="ar"/>
        </w:rPr>
        <w:t> الاهتمام بنبوغ شاعر في القبيلة يدافع عنها ويفخر بها.</w:t>
      </w:r>
    </w:p>
    <w:p w:rsidR="00261402" w:rsidRPr="00BB3FC0" w:rsidRDefault="00BB3FC0" w:rsidP="00BB3FC0">
      <w:pPr>
        <w:pStyle w:val="NormalWeb"/>
        <w:bidi/>
        <w:spacing w:before="0" w:beforeAutospacing="0" w:after="0" w:afterAutospacing="0" w:line="360" w:lineRule="auto"/>
        <w:jc w:val="lowKashida"/>
        <w:rPr>
          <w:sz w:val="32"/>
          <w:szCs w:val="32"/>
          <w:rtl/>
          <w:lang w:bidi="ar"/>
        </w:rPr>
      </w:pPr>
      <w:r>
        <w:rPr>
          <w:noProof/>
          <w:sz w:val="32"/>
          <w:szCs w:val="32"/>
        </w:rPr>
        <w:drawing>
          <wp:inline distT="0" distB="0" distL="0" distR="0">
            <wp:extent cx="149860" cy="136525"/>
            <wp:effectExtent l="0" t="0" r="2540" b="0"/>
            <wp:docPr id="3"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860" cy="136525"/>
                    </a:xfrm>
                    <a:prstGeom prst="rect">
                      <a:avLst/>
                    </a:prstGeom>
                    <a:noFill/>
                    <a:ln>
                      <a:noFill/>
                    </a:ln>
                  </pic:spPr>
                </pic:pic>
              </a:graphicData>
            </a:graphic>
          </wp:inline>
        </w:drawing>
      </w:r>
      <w:r w:rsidR="00261402" w:rsidRPr="00BB3FC0">
        <w:rPr>
          <w:sz w:val="32"/>
          <w:szCs w:val="32"/>
          <w:rtl/>
          <w:lang w:bidi="ar"/>
        </w:rPr>
        <w:t> قلة أو إنعدام التدوين، والإعتماد على الحفظ والرواية.</w:t>
      </w:r>
    </w:p>
    <w:p w:rsidR="00261402" w:rsidRPr="00BB3FC0" w:rsidRDefault="00261402" w:rsidP="00BB3FC0">
      <w:pPr>
        <w:pStyle w:val="Heading3"/>
        <w:bidi/>
        <w:spacing w:before="0" w:beforeAutospacing="0" w:after="0" w:afterAutospacing="0" w:line="360" w:lineRule="auto"/>
        <w:jc w:val="lowKashida"/>
        <w:rPr>
          <w:b w:val="0"/>
          <w:bCs w:val="0"/>
          <w:sz w:val="32"/>
          <w:szCs w:val="32"/>
          <w:rtl/>
          <w:lang w:bidi="ar"/>
        </w:rPr>
      </w:pPr>
      <w:r w:rsidRPr="00BB3FC0">
        <w:rPr>
          <w:b w:val="0"/>
          <w:bCs w:val="0"/>
          <w:sz w:val="32"/>
          <w:szCs w:val="32"/>
          <w:rtl/>
          <w:lang w:bidi="ar"/>
        </w:rPr>
        <w:t>أنواع النثر الفني العربي قبل الإسلام:</w:t>
      </w:r>
    </w:p>
    <w:p w:rsidR="00261402" w:rsidRPr="00BB3FC0" w:rsidRDefault="00261402" w:rsidP="00BB3FC0">
      <w:pPr>
        <w:pStyle w:val="NormalWeb"/>
        <w:bidi/>
        <w:spacing w:before="0" w:beforeAutospacing="0" w:after="0" w:afterAutospacing="0" w:line="360" w:lineRule="auto"/>
        <w:jc w:val="lowKashida"/>
        <w:rPr>
          <w:sz w:val="32"/>
          <w:szCs w:val="32"/>
          <w:rtl/>
          <w:lang w:bidi="ar"/>
        </w:rPr>
      </w:pPr>
      <w:r w:rsidRPr="00BB3FC0">
        <w:rPr>
          <w:sz w:val="32"/>
          <w:szCs w:val="32"/>
          <w:rtl/>
          <w:lang w:bidi="ar"/>
        </w:rPr>
        <w:t>بالرغم من عدم وجود أي سجل أو كتاب مدون يحتوي على نصوص النثر الجاهلي يعود تاريخه إلى تلك الفترة من الزمن الغابر، إذ كان الناس يحفظونها ويتناقلونها عن طريق الرواية الشفاهية، مثل الشعر، وهذا وهذا ربما سبب قلتها، وكذا موقف الإسلام من بعضها، وبالرغم من ذلك فان الدارسين المحققين لهذا التراث الأدبي العربي ذكروا من أنواع النثر الأدبي في تلك الفترة خاصة بعض الأنواع منها:</w:t>
      </w:r>
    </w:p>
    <w:p w:rsidR="00261402" w:rsidRPr="00BB3FC0" w:rsidRDefault="00261402" w:rsidP="00BB3FC0">
      <w:pPr>
        <w:pStyle w:val="NormalWeb"/>
        <w:bidi/>
        <w:spacing w:before="0" w:beforeAutospacing="0" w:after="0" w:afterAutospacing="0" w:line="360" w:lineRule="auto"/>
        <w:jc w:val="lowKashida"/>
        <w:rPr>
          <w:sz w:val="32"/>
          <w:szCs w:val="32"/>
          <w:rtl/>
          <w:lang w:bidi="ar"/>
        </w:rPr>
      </w:pPr>
      <w:r w:rsidRPr="00BB3FC0">
        <w:rPr>
          <w:sz w:val="32"/>
          <w:szCs w:val="32"/>
          <w:rtl/>
          <w:lang w:bidi="ar"/>
        </w:rPr>
        <w:lastRenderedPageBreak/>
        <w:t>الخطابة، القصص، الأمثال، الحكم، الوصايا، النثر المسجوع.</w:t>
      </w:r>
    </w:p>
    <w:p w:rsidR="00261402" w:rsidRPr="00BB3FC0" w:rsidRDefault="00261402" w:rsidP="00BB3FC0">
      <w:pPr>
        <w:pStyle w:val="Heading3"/>
        <w:bidi/>
        <w:spacing w:before="0" w:beforeAutospacing="0" w:after="0" w:afterAutospacing="0" w:line="360" w:lineRule="auto"/>
        <w:jc w:val="lowKashida"/>
        <w:rPr>
          <w:rFonts w:cs="PT Bold Heading"/>
          <w:sz w:val="32"/>
          <w:szCs w:val="32"/>
          <w:u w:val="single"/>
          <w:rtl/>
          <w:lang w:bidi="ar"/>
        </w:rPr>
      </w:pPr>
      <w:r w:rsidRPr="00BB3FC0">
        <w:rPr>
          <w:rFonts w:cs="PT Bold Heading"/>
          <w:sz w:val="32"/>
          <w:szCs w:val="32"/>
          <w:u w:val="single"/>
          <w:rtl/>
          <w:lang w:bidi="ar"/>
        </w:rPr>
        <w:t>الخطــابة:</w:t>
      </w:r>
    </w:p>
    <w:p w:rsidR="00261402" w:rsidRPr="00BB3FC0" w:rsidRDefault="00261402" w:rsidP="00BB3FC0">
      <w:pPr>
        <w:pStyle w:val="NormalWeb"/>
        <w:bidi/>
        <w:spacing w:before="0" w:beforeAutospacing="0" w:after="0" w:afterAutospacing="0" w:line="360" w:lineRule="auto"/>
        <w:jc w:val="lowKashida"/>
        <w:rPr>
          <w:sz w:val="32"/>
          <w:szCs w:val="32"/>
          <w:rtl/>
          <w:lang w:bidi="ar"/>
        </w:rPr>
      </w:pPr>
      <w:r w:rsidRPr="00BB3FC0">
        <w:rPr>
          <w:sz w:val="32"/>
          <w:szCs w:val="32"/>
          <w:rtl/>
          <w:lang w:bidi="ar"/>
        </w:rPr>
        <w:t>هي فن مخاطبة الجماهير، بغية الإقناع والإمتاع، بكلام بليغ وجيز.</w:t>
      </w:r>
    </w:p>
    <w:p w:rsidR="00261402" w:rsidRPr="00BB3FC0" w:rsidRDefault="00261402" w:rsidP="00BB3FC0">
      <w:pPr>
        <w:pStyle w:val="NormalWeb"/>
        <w:bidi/>
        <w:spacing w:before="0" w:beforeAutospacing="0" w:after="0" w:afterAutospacing="0" w:line="360" w:lineRule="auto"/>
        <w:jc w:val="lowKashida"/>
        <w:rPr>
          <w:sz w:val="32"/>
          <w:szCs w:val="32"/>
          <w:rtl/>
          <w:lang w:bidi="ar"/>
        </w:rPr>
      </w:pPr>
      <w:r w:rsidRPr="00BB3FC0">
        <w:rPr>
          <w:sz w:val="32"/>
          <w:szCs w:val="32"/>
          <w:rtl/>
          <w:lang w:bidi="ar"/>
        </w:rPr>
        <w:t>فهي قطعة من النثر الرفيع، قد تطول أو تقصر حسب الحاجة لها.</w:t>
      </w:r>
    </w:p>
    <w:p w:rsidR="00261402" w:rsidRPr="00BB3FC0" w:rsidRDefault="00261402" w:rsidP="00BB3FC0">
      <w:pPr>
        <w:pStyle w:val="NormalWeb"/>
        <w:bidi/>
        <w:spacing w:before="0" w:beforeAutospacing="0" w:after="0" w:afterAutospacing="0" w:line="360" w:lineRule="auto"/>
        <w:jc w:val="lowKashida"/>
        <w:rPr>
          <w:sz w:val="32"/>
          <w:szCs w:val="32"/>
          <w:rtl/>
          <w:lang w:bidi="ar"/>
        </w:rPr>
      </w:pPr>
      <w:r w:rsidRPr="00BB3FC0">
        <w:rPr>
          <w:sz w:val="32"/>
          <w:szCs w:val="32"/>
          <w:rtl/>
          <w:lang w:bidi="ar"/>
        </w:rPr>
        <w:t>وهي من أقدم فنون النثر،لأنها تعتمد علي المشافهة،لأنها فن مخاطبة الجمهور بأسلوب يعتمد علي الاستمالة وعلي اثارة عواطف السامعين،وجذب انتباههم وتحريك مشاعرهم،وذلك يقتضي من الخطيب تنوع الأسلوب، وجودة الإلقاء وتحسين الصوت</w:t>
      </w:r>
      <w:bookmarkStart w:id="0" w:name="_GoBack"/>
      <w:bookmarkEnd w:id="0"/>
      <w:r w:rsidRPr="00BB3FC0">
        <w:rPr>
          <w:sz w:val="32"/>
          <w:szCs w:val="32"/>
          <w:rtl/>
          <w:lang w:bidi="ar"/>
        </w:rPr>
        <w:t xml:space="preserve"> ونطق الإشارة.</w:t>
      </w:r>
    </w:p>
    <w:p w:rsidR="00261402" w:rsidRPr="00BB3FC0" w:rsidRDefault="00261402" w:rsidP="00BB3FC0">
      <w:pPr>
        <w:pStyle w:val="NormalWeb"/>
        <w:bidi/>
        <w:spacing w:before="0" w:beforeAutospacing="0" w:after="0" w:afterAutospacing="0" w:line="360" w:lineRule="auto"/>
        <w:jc w:val="lowKashida"/>
        <w:rPr>
          <w:sz w:val="32"/>
          <w:szCs w:val="32"/>
          <w:rtl/>
          <w:lang w:bidi="ar"/>
        </w:rPr>
      </w:pPr>
      <w:r w:rsidRPr="00BB3FC0">
        <w:rPr>
          <w:sz w:val="32"/>
          <w:szCs w:val="32"/>
          <w:rtl/>
          <w:lang w:bidi="ar"/>
        </w:rPr>
        <w:t>أما الإقناع فيقوم علي مخاطبة العقل،وذلك يقتضي من الخطيب ضرب الأمثلة وتقديم الأدلة والبراهين التي تقنع السامعين.</w:t>
      </w:r>
    </w:p>
    <w:p w:rsidR="00261402" w:rsidRPr="00BB3FC0" w:rsidRDefault="00261402" w:rsidP="00BB3FC0">
      <w:pPr>
        <w:pStyle w:val="NormalWeb"/>
        <w:bidi/>
        <w:spacing w:before="0" w:beforeAutospacing="0" w:after="0" w:afterAutospacing="0" w:line="360" w:lineRule="auto"/>
        <w:jc w:val="lowKashida"/>
        <w:rPr>
          <w:sz w:val="32"/>
          <w:szCs w:val="32"/>
          <w:rtl/>
          <w:lang w:bidi="ar"/>
        </w:rPr>
      </w:pPr>
      <w:r w:rsidRPr="00BB3FC0">
        <w:rPr>
          <w:sz w:val="32"/>
          <w:szCs w:val="32"/>
          <w:rtl/>
          <w:lang w:bidi="ar"/>
        </w:rPr>
        <w:t>ﺠ - أقسام أو أجزاء الخطبة: للخطبة أجزاء ثلاثة هي (المقدمة – والموضوع – والخاتمة).</w:t>
      </w:r>
    </w:p>
    <w:p w:rsidR="00261402" w:rsidRPr="00BB3FC0" w:rsidRDefault="00261402" w:rsidP="00BB3FC0">
      <w:pPr>
        <w:pStyle w:val="NormalWeb"/>
        <w:bidi/>
        <w:spacing w:before="0" w:beforeAutospacing="0" w:after="0" w:afterAutospacing="0" w:line="360" w:lineRule="auto"/>
        <w:jc w:val="lowKashida"/>
        <w:rPr>
          <w:sz w:val="32"/>
          <w:szCs w:val="32"/>
          <w:rtl/>
          <w:lang w:bidi="ar"/>
        </w:rPr>
      </w:pPr>
      <w:r w:rsidRPr="00BB3FC0">
        <w:rPr>
          <w:sz w:val="32"/>
          <w:szCs w:val="32"/>
          <w:rtl/>
          <w:lang w:bidi="ar"/>
        </w:rPr>
        <w:t>د- أهداف الخطبة: الإفهام والإقناع والإمتاع والاستمالة.</w:t>
      </w:r>
    </w:p>
    <w:p w:rsidR="00261402" w:rsidRPr="00BB3FC0" w:rsidRDefault="00261402" w:rsidP="00BB3FC0">
      <w:pPr>
        <w:pStyle w:val="NormalWeb"/>
        <w:bidi/>
        <w:spacing w:before="0" w:beforeAutospacing="0" w:after="0" w:afterAutospacing="0" w:line="360" w:lineRule="auto"/>
        <w:jc w:val="lowKashida"/>
        <w:rPr>
          <w:sz w:val="32"/>
          <w:szCs w:val="32"/>
          <w:rtl/>
          <w:lang w:bidi="ar"/>
        </w:rPr>
      </w:pPr>
      <w:r w:rsidRPr="00BB3FC0">
        <w:rPr>
          <w:sz w:val="32"/>
          <w:szCs w:val="32"/>
          <w:rtl/>
          <w:lang w:bidi="ar"/>
        </w:rPr>
        <w:t>وللخطابة مميزات تمتاز بها عن غيرها من الفنون، لذلك لا نستغرب أن يتحدث الجاحظ عن وجودها، ومنها:</w:t>
      </w:r>
    </w:p>
    <w:p w:rsidR="00E96506" w:rsidRPr="00BB3FC0" w:rsidRDefault="00BB3FC0" w:rsidP="00BB3FC0">
      <w:pPr>
        <w:pStyle w:val="NormalWeb"/>
        <w:bidi/>
        <w:spacing w:before="0" w:beforeAutospacing="0" w:after="0" w:afterAutospacing="0" w:line="360" w:lineRule="auto"/>
        <w:jc w:val="lowKashida"/>
        <w:rPr>
          <w:rFonts w:hint="cs"/>
          <w:sz w:val="32"/>
          <w:szCs w:val="32"/>
          <w:rtl/>
          <w:lang w:bidi="ar"/>
        </w:rPr>
      </w:pPr>
      <w:r>
        <w:rPr>
          <w:noProof/>
          <w:sz w:val="32"/>
          <w:szCs w:val="32"/>
        </w:rPr>
        <w:drawing>
          <wp:inline distT="0" distB="0" distL="0" distR="0">
            <wp:extent cx="149860" cy="136525"/>
            <wp:effectExtent l="0" t="0" r="2540" b="0"/>
            <wp:docPr id="4"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860" cy="136525"/>
                    </a:xfrm>
                    <a:prstGeom prst="rect">
                      <a:avLst/>
                    </a:prstGeom>
                    <a:noFill/>
                    <a:ln>
                      <a:noFill/>
                    </a:ln>
                  </pic:spPr>
                </pic:pic>
              </a:graphicData>
            </a:graphic>
          </wp:inline>
        </w:drawing>
      </w:r>
      <w:r w:rsidR="00261402" w:rsidRPr="00BB3FC0">
        <w:rPr>
          <w:sz w:val="32"/>
          <w:szCs w:val="32"/>
          <w:rtl/>
          <w:lang w:bidi="ar"/>
        </w:rPr>
        <w:t xml:space="preserve">  لها تقاليد فنية، وبنيوية، وسمات. </w:t>
      </w:r>
    </w:p>
    <w:p w:rsidR="00E96506" w:rsidRPr="00BB3FC0" w:rsidRDefault="00BB3FC0" w:rsidP="00BB3FC0">
      <w:pPr>
        <w:pStyle w:val="NormalWeb"/>
        <w:bidi/>
        <w:spacing w:before="0" w:beforeAutospacing="0" w:after="0" w:afterAutospacing="0" w:line="360" w:lineRule="auto"/>
        <w:jc w:val="lowKashida"/>
        <w:rPr>
          <w:rFonts w:hint="cs"/>
          <w:sz w:val="32"/>
          <w:szCs w:val="32"/>
          <w:rtl/>
          <w:lang w:bidi="ar"/>
        </w:rPr>
      </w:pPr>
      <w:r>
        <w:rPr>
          <w:noProof/>
          <w:sz w:val="32"/>
          <w:szCs w:val="32"/>
        </w:rPr>
        <w:drawing>
          <wp:inline distT="0" distB="0" distL="0" distR="0">
            <wp:extent cx="149860" cy="136525"/>
            <wp:effectExtent l="0" t="0" r="2540" b="0"/>
            <wp:docPr id="5"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860" cy="136525"/>
                    </a:xfrm>
                    <a:prstGeom prst="rect">
                      <a:avLst/>
                    </a:prstGeom>
                    <a:noFill/>
                    <a:ln>
                      <a:noFill/>
                    </a:ln>
                  </pic:spPr>
                </pic:pic>
              </a:graphicData>
            </a:graphic>
          </wp:inline>
        </w:drawing>
      </w:r>
      <w:r w:rsidR="00261402" w:rsidRPr="00BB3FC0">
        <w:rPr>
          <w:sz w:val="32"/>
          <w:szCs w:val="32"/>
          <w:rtl/>
          <w:lang w:bidi="ar"/>
        </w:rPr>
        <w:t xml:space="preserve">  لها زي معين وهيأة تمثيلية للخطيب، وأصول في المعاملة. </w:t>
      </w:r>
    </w:p>
    <w:p w:rsidR="00E96506" w:rsidRPr="00BB3FC0" w:rsidRDefault="00BB3FC0" w:rsidP="00BB3FC0">
      <w:pPr>
        <w:pStyle w:val="NormalWeb"/>
        <w:bidi/>
        <w:spacing w:before="0" w:beforeAutospacing="0" w:after="0" w:afterAutospacing="0" w:line="360" w:lineRule="auto"/>
        <w:jc w:val="lowKashida"/>
        <w:rPr>
          <w:rFonts w:hint="cs"/>
          <w:sz w:val="32"/>
          <w:szCs w:val="32"/>
          <w:rtl/>
          <w:lang w:bidi="ar"/>
        </w:rPr>
      </w:pPr>
      <w:r>
        <w:rPr>
          <w:noProof/>
          <w:sz w:val="32"/>
          <w:szCs w:val="32"/>
        </w:rPr>
        <w:drawing>
          <wp:inline distT="0" distB="0" distL="0" distR="0">
            <wp:extent cx="149860" cy="136525"/>
            <wp:effectExtent l="0" t="0" r="2540" b="0"/>
            <wp:docPr id="6"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860" cy="136525"/>
                    </a:xfrm>
                    <a:prstGeom prst="rect">
                      <a:avLst/>
                    </a:prstGeom>
                    <a:noFill/>
                    <a:ln>
                      <a:noFill/>
                    </a:ln>
                  </pic:spPr>
                </pic:pic>
              </a:graphicData>
            </a:graphic>
          </wp:inline>
        </w:drawing>
      </w:r>
      <w:r w:rsidR="00261402" w:rsidRPr="00BB3FC0">
        <w:rPr>
          <w:sz w:val="32"/>
          <w:szCs w:val="32"/>
          <w:rtl/>
          <w:lang w:bidi="ar"/>
        </w:rPr>
        <w:t xml:space="preserve">  كما أنها تستدعي إحتشاد الناس من وجهاء القوم. </w:t>
      </w:r>
    </w:p>
    <w:p w:rsidR="00E96506" w:rsidRPr="00BB3FC0" w:rsidRDefault="00BB3FC0" w:rsidP="00BB3FC0">
      <w:pPr>
        <w:pStyle w:val="NormalWeb"/>
        <w:bidi/>
        <w:spacing w:before="0" w:beforeAutospacing="0" w:after="0" w:afterAutospacing="0" w:line="360" w:lineRule="auto"/>
        <w:jc w:val="lowKashida"/>
        <w:rPr>
          <w:rFonts w:hint="cs"/>
          <w:sz w:val="32"/>
          <w:szCs w:val="32"/>
          <w:rtl/>
          <w:lang w:bidi="ar"/>
        </w:rPr>
      </w:pPr>
      <w:r>
        <w:rPr>
          <w:noProof/>
          <w:sz w:val="32"/>
          <w:szCs w:val="32"/>
        </w:rPr>
        <w:drawing>
          <wp:inline distT="0" distB="0" distL="0" distR="0">
            <wp:extent cx="149860" cy="136525"/>
            <wp:effectExtent l="0" t="0" r="2540" b="0"/>
            <wp:docPr id="7"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860" cy="136525"/>
                    </a:xfrm>
                    <a:prstGeom prst="rect">
                      <a:avLst/>
                    </a:prstGeom>
                    <a:noFill/>
                    <a:ln>
                      <a:noFill/>
                    </a:ln>
                  </pic:spPr>
                </pic:pic>
              </a:graphicData>
            </a:graphic>
          </wp:inline>
        </w:drawing>
      </w:r>
      <w:r w:rsidR="00261402" w:rsidRPr="00BB3FC0">
        <w:rPr>
          <w:sz w:val="32"/>
          <w:szCs w:val="32"/>
          <w:rtl/>
          <w:lang w:bidi="ar"/>
        </w:rPr>
        <w:t xml:space="preserve">  لها أماكن إلقاء هي نفسها أماكن التجمعات الكبرى ( مضارب الخيام، ساحات النزول، مجالس المسر، الأسواق). ﻫ- خصائص أسلوب الخطبة: </w:t>
      </w:r>
    </w:p>
    <w:p w:rsidR="00E96506" w:rsidRPr="00BB3FC0" w:rsidRDefault="00BB3FC0" w:rsidP="00BB3FC0">
      <w:pPr>
        <w:pStyle w:val="NormalWeb"/>
        <w:bidi/>
        <w:spacing w:before="0" w:beforeAutospacing="0" w:after="0" w:afterAutospacing="0" w:line="360" w:lineRule="auto"/>
        <w:jc w:val="lowKashida"/>
        <w:rPr>
          <w:rFonts w:hint="cs"/>
          <w:sz w:val="32"/>
          <w:szCs w:val="32"/>
          <w:rtl/>
          <w:lang w:bidi="ar"/>
        </w:rPr>
      </w:pPr>
      <w:r>
        <w:rPr>
          <w:noProof/>
          <w:sz w:val="32"/>
          <w:szCs w:val="32"/>
        </w:rPr>
        <w:drawing>
          <wp:inline distT="0" distB="0" distL="0" distR="0">
            <wp:extent cx="149860" cy="136525"/>
            <wp:effectExtent l="0" t="0" r="2540" b="0"/>
            <wp:docPr id="8"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860" cy="136525"/>
                    </a:xfrm>
                    <a:prstGeom prst="rect">
                      <a:avLst/>
                    </a:prstGeom>
                    <a:noFill/>
                    <a:ln>
                      <a:noFill/>
                    </a:ln>
                  </pic:spPr>
                </pic:pic>
              </a:graphicData>
            </a:graphic>
          </wp:inline>
        </w:drawing>
      </w:r>
      <w:r w:rsidR="00261402" w:rsidRPr="00BB3FC0">
        <w:rPr>
          <w:sz w:val="32"/>
          <w:szCs w:val="32"/>
          <w:rtl/>
          <w:lang w:bidi="ar"/>
        </w:rPr>
        <w:t xml:space="preserve">  قصر الجمل والفقرات. </w:t>
      </w:r>
    </w:p>
    <w:p w:rsidR="00E96506" w:rsidRPr="00BB3FC0" w:rsidRDefault="00BB3FC0" w:rsidP="00BB3FC0">
      <w:pPr>
        <w:pStyle w:val="NormalWeb"/>
        <w:bidi/>
        <w:spacing w:before="0" w:beforeAutospacing="0" w:after="0" w:afterAutospacing="0" w:line="360" w:lineRule="auto"/>
        <w:jc w:val="lowKashida"/>
        <w:rPr>
          <w:rFonts w:hint="cs"/>
          <w:sz w:val="32"/>
          <w:szCs w:val="32"/>
          <w:rtl/>
          <w:lang w:bidi="ar"/>
        </w:rPr>
      </w:pPr>
      <w:r>
        <w:rPr>
          <w:noProof/>
          <w:sz w:val="32"/>
          <w:szCs w:val="32"/>
        </w:rPr>
        <w:drawing>
          <wp:inline distT="0" distB="0" distL="0" distR="0">
            <wp:extent cx="149860" cy="136525"/>
            <wp:effectExtent l="0" t="0" r="2540" b="0"/>
            <wp:docPr id="9"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860" cy="136525"/>
                    </a:xfrm>
                    <a:prstGeom prst="rect">
                      <a:avLst/>
                    </a:prstGeom>
                    <a:noFill/>
                    <a:ln>
                      <a:noFill/>
                    </a:ln>
                  </pic:spPr>
                </pic:pic>
              </a:graphicData>
            </a:graphic>
          </wp:inline>
        </w:drawing>
      </w:r>
      <w:r w:rsidR="00261402" w:rsidRPr="00BB3FC0">
        <w:rPr>
          <w:sz w:val="32"/>
          <w:szCs w:val="32"/>
          <w:rtl/>
          <w:lang w:bidi="ar"/>
        </w:rPr>
        <w:t xml:space="preserve">  جودة العبارة والمعاني. </w:t>
      </w:r>
    </w:p>
    <w:p w:rsidR="00E96506" w:rsidRPr="00BB3FC0" w:rsidRDefault="00BB3FC0" w:rsidP="00BB3FC0">
      <w:pPr>
        <w:pStyle w:val="NormalWeb"/>
        <w:bidi/>
        <w:spacing w:before="0" w:beforeAutospacing="0" w:after="0" w:afterAutospacing="0" w:line="360" w:lineRule="auto"/>
        <w:jc w:val="lowKashida"/>
        <w:rPr>
          <w:rFonts w:hint="cs"/>
          <w:sz w:val="32"/>
          <w:szCs w:val="32"/>
          <w:rtl/>
          <w:lang w:bidi="ar"/>
        </w:rPr>
      </w:pPr>
      <w:r>
        <w:rPr>
          <w:noProof/>
          <w:sz w:val="32"/>
          <w:szCs w:val="32"/>
        </w:rPr>
        <w:drawing>
          <wp:inline distT="0" distB="0" distL="0" distR="0">
            <wp:extent cx="149860" cy="136525"/>
            <wp:effectExtent l="0" t="0" r="2540" b="0"/>
            <wp:docPr id="10"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860" cy="136525"/>
                    </a:xfrm>
                    <a:prstGeom prst="rect">
                      <a:avLst/>
                    </a:prstGeom>
                    <a:noFill/>
                    <a:ln>
                      <a:noFill/>
                    </a:ln>
                  </pic:spPr>
                </pic:pic>
              </a:graphicData>
            </a:graphic>
          </wp:inline>
        </w:drawing>
      </w:r>
      <w:r w:rsidR="00261402" w:rsidRPr="00BB3FC0">
        <w:rPr>
          <w:sz w:val="32"/>
          <w:szCs w:val="32"/>
          <w:rtl/>
          <w:lang w:bidi="ar"/>
        </w:rPr>
        <w:t xml:space="preserve">  شدة الإقناع والتأثير. </w:t>
      </w:r>
    </w:p>
    <w:p w:rsidR="00E96506" w:rsidRPr="00BB3FC0" w:rsidRDefault="00BB3FC0" w:rsidP="00BB3FC0">
      <w:pPr>
        <w:pStyle w:val="NormalWeb"/>
        <w:bidi/>
        <w:spacing w:before="0" w:beforeAutospacing="0" w:after="0" w:afterAutospacing="0" w:line="360" w:lineRule="auto"/>
        <w:jc w:val="lowKashida"/>
        <w:rPr>
          <w:rFonts w:hint="cs"/>
          <w:sz w:val="32"/>
          <w:szCs w:val="32"/>
          <w:rtl/>
          <w:lang w:bidi="ar"/>
        </w:rPr>
      </w:pPr>
      <w:r>
        <w:rPr>
          <w:noProof/>
          <w:sz w:val="32"/>
          <w:szCs w:val="32"/>
        </w:rPr>
        <w:drawing>
          <wp:inline distT="0" distB="0" distL="0" distR="0">
            <wp:extent cx="149860" cy="136525"/>
            <wp:effectExtent l="0" t="0" r="2540" b="0"/>
            <wp:docPr id="11"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860" cy="136525"/>
                    </a:xfrm>
                    <a:prstGeom prst="rect">
                      <a:avLst/>
                    </a:prstGeom>
                    <a:noFill/>
                    <a:ln>
                      <a:noFill/>
                    </a:ln>
                  </pic:spPr>
                </pic:pic>
              </a:graphicData>
            </a:graphic>
          </wp:inline>
        </w:drawing>
      </w:r>
      <w:r w:rsidR="00261402" w:rsidRPr="00BB3FC0">
        <w:rPr>
          <w:sz w:val="32"/>
          <w:szCs w:val="32"/>
          <w:rtl/>
          <w:lang w:bidi="ar"/>
        </w:rPr>
        <w:t xml:space="preserve">  السهولة ووضوح الفكرة. </w:t>
      </w:r>
    </w:p>
    <w:p w:rsidR="00E96506" w:rsidRPr="00BB3FC0" w:rsidRDefault="00BB3FC0" w:rsidP="00BB3FC0">
      <w:pPr>
        <w:pStyle w:val="NormalWeb"/>
        <w:bidi/>
        <w:spacing w:before="0" w:beforeAutospacing="0" w:after="0" w:afterAutospacing="0" w:line="360" w:lineRule="auto"/>
        <w:jc w:val="lowKashida"/>
        <w:rPr>
          <w:rFonts w:hint="cs"/>
          <w:sz w:val="32"/>
          <w:szCs w:val="32"/>
          <w:rtl/>
          <w:lang w:bidi="ar"/>
        </w:rPr>
      </w:pPr>
      <w:r>
        <w:rPr>
          <w:noProof/>
          <w:sz w:val="32"/>
          <w:szCs w:val="32"/>
        </w:rPr>
        <w:drawing>
          <wp:inline distT="0" distB="0" distL="0" distR="0">
            <wp:extent cx="149860" cy="136525"/>
            <wp:effectExtent l="0" t="0" r="2540" b="0"/>
            <wp:docPr id="12" name="Pictur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860" cy="136525"/>
                    </a:xfrm>
                    <a:prstGeom prst="rect">
                      <a:avLst/>
                    </a:prstGeom>
                    <a:noFill/>
                    <a:ln>
                      <a:noFill/>
                    </a:ln>
                  </pic:spPr>
                </pic:pic>
              </a:graphicData>
            </a:graphic>
          </wp:inline>
        </w:drawing>
      </w:r>
      <w:r w:rsidR="00261402" w:rsidRPr="00BB3FC0">
        <w:rPr>
          <w:sz w:val="32"/>
          <w:szCs w:val="32"/>
          <w:rtl/>
          <w:lang w:bidi="ar"/>
        </w:rPr>
        <w:t xml:space="preserve">  جمال التعبير وسلامة الألفظ. </w:t>
      </w:r>
    </w:p>
    <w:p w:rsidR="00E96506" w:rsidRPr="00BB3FC0" w:rsidRDefault="00BB3FC0" w:rsidP="00BB3FC0">
      <w:pPr>
        <w:pStyle w:val="NormalWeb"/>
        <w:bidi/>
        <w:spacing w:before="0" w:beforeAutospacing="0" w:after="0" w:afterAutospacing="0" w:line="360" w:lineRule="auto"/>
        <w:jc w:val="lowKashida"/>
        <w:rPr>
          <w:rFonts w:hint="cs"/>
          <w:sz w:val="32"/>
          <w:szCs w:val="32"/>
          <w:rtl/>
          <w:lang w:bidi="ar"/>
        </w:rPr>
      </w:pPr>
      <w:r>
        <w:rPr>
          <w:noProof/>
          <w:sz w:val="32"/>
          <w:szCs w:val="32"/>
        </w:rPr>
        <w:drawing>
          <wp:inline distT="0" distB="0" distL="0" distR="0">
            <wp:extent cx="149860" cy="136525"/>
            <wp:effectExtent l="0" t="0" r="2540" b="0"/>
            <wp:docPr id="13" name="Pictur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860" cy="136525"/>
                    </a:xfrm>
                    <a:prstGeom prst="rect">
                      <a:avLst/>
                    </a:prstGeom>
                    <a:noFill/>
                    <a:ln>
                      <a:noFill/>
                    </a:ln>
                  </pic:spPr>
                </pic:pic>
              </a:graphicData>
            </a:graphic>
          </wp:inline>
        </w:drawing>
      </w:r>
      <w:r w:rsidR="00261402" w:rsidRPr="00BB3FC0">
        <w:rPr>
          <w:sz w:val="32"/>
          <w:szCs w:val="32"/>
          <w:rtl/>
          <w:lang w:bidi="ar"/>
        </w:rPr>
        <w:t xml:space="preserve">  التنويع في الأسلوب ما بين الإنشائي والخبري. </w:t>
      </w:r>
    </w:p>
    <w:p w:rsidR="00E96506" w:rsidRPr="00BB3FC0" w:rsidRDefault="00BB3FC0" w:rsidP="00BB3FC0">
      <w:pPr>
        <w:pStyle w:val="NormalWeb"/>
        <w:bidi/>
        <w:spacing w:before="0" w:beforeAutospacing="0" w:after="0" w:afterAutospacing="0" w:line="360" w:lineRule="auto"/>
        <w:jc w:val="lowKashida"/>
        <w:rPr>
          <w:rFonts w:hint="cs"/>
          <w:sz w:val="32"/>
          <w:szCs w:val="32"/>
          <w:rtl/>
          <w:lang w:bidi="ar"/>
        </w:rPr>
      </w:pPr>
      <w:r>
        <w:rPr>
          <w:noProof/>
          <w:sz w:val="32"/>
          <w:szCs w:val="32"/>
        </w:rPr>
        <w:drawing>
          <wp:inline distT="0" distB="0" distL="0" distR="0">
            <wp:extent cx="149860" cy="136525"/>
            <wp:effectExtent l="0" t="0" r="2540" b="0"/>
            <wp:docPr id="14" name="Pictur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860" cy="136525"/>
                    </a:xfrm>
                    <a:prstGeom prst="rect">
                      <a:avLst/>
                    </a:prstGeom>
                    <a:noFill/>
                    <a:ln>
                      <a:noFill/>
                    </a:ln>
                  </pic:spPr>
                </pic:pic>
              </a:graphicData>
            </a:graphic>
          </wp:inline>
        </w:drawing>
      </w:r>
      <w:r w:rsidR="00261402" w:rsidRPr="00BB3FC0">
        <w:rPr>
          <w:sz w:val="32"/>
          <w:szCs w:val="32"/>
          <w:rtl/>
          <w:lang w:bidi="ar"/>
        </w:rPr>
        <w:t xml:space="preserve">  قلة الصور البيانية. </w:t>
      </w:r>
    </w:p>
    <w:p w:rsidR="00261402" w:rsidRPr="00BB3FC0" w:rsidRDefault="00BB3FC0" w:rsidP="00BB3FC0">
      <w:pPr>
        <w:pStyle w:val="NormalWeb"/>
        <w:bidi/>
        <w:spacing w:before="0" w:beforeAutospacing="0" w:after="0" w:afterAutospacing="0" w:line="360" w:lineRule="auto"/>
        <w:jc w:val="lowKashida"/>
        <w:rPr>
          <w:sz w:val="32"/>
          <w:szCs w:val="32"/>
          <w:rtl/>
          <w:lang w:bidi="ar"/>
        </w:rPr>
      </w:pPr>
      <w:r>
        <w:rPr>
          <w:noProof/>
          <w:sz w:val="32"/>
          <w:szCs w:val="32"/>
        </w:rPr>
        <w:lastRenderedPageBreak/>
        <w:drawing>
          <wp:inline distT="0" distB="0" distL="0" distR="0">
            <wp:extent cx="149860" cy="136525"/>
            <wp:effectExtent l="0" t="0" r="2540" b="0"/>
            <wp:docPr id="15" name="Picture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860" cy="136525"/>
                    </a:xfrm>
                    <a:prstGeom prst="rect">
                      <a:avLst/>
                    </a:prstGeom>
                    <a:noFill/>
                    <a:ln>
                      <a:noFill/>
                    </a:ln>
                  </pic:spPr>
                </pic:pic>
              </a:graphicData>
            </a:graphic>
          </wp:inline>
        </w:drawing>
      </w:r>
      <w:r w:rsidR="00261402" w:rsidRPr="00BB3FC0">
        <w:rPr>
          <w:sz w:val="32"/>
          <w:szCs w:val="32"/>
          <w:rtl/>
          <w:lang w:bidi="ar"/>
        </w:rPr>
        <w:t>  الإكثار من السجع غير المكلف. و- أسباب ازدهار الخطبة في العصر الجاهلي: ازدهرت الخطبة لاكتمال عوامل ازدهارها ورقيها وهي:- 1 - حرية القول. 2 - دواعي الخطابة كالحرب والصلح والمغامرات. 3 - الفصاحة فكل العرب كانوا فصحاء. ز- أنواع الخطابة: تختلف باختلاف الموضوع والمضمون، منها: الدينيـة: التي تعمد إلى الوعظ والإرشاد والتذكير والتفكير. السياسية: التي تستعمل لخدمة أغراض الدولة أو القبيلة. الاجتماعية: التي تعالج قضايا المجتمع الداخلية، والعالقة منها من أمور الناس، كالزواج…. الحربية: التي تستعمل بغية إثارة الحماسة وتأجيج النفوس، وشد العزائم. قضائية: التي تقتضي الفصل والحكم بين أمور الناس، يستعملها عادة الحاكم أو القاضي.</w:t>
      </w:r>
    </w:p>
    <w:p w:rsidR="00261402" w:rsidRPr="00BB3FC0" w:rsidRDefault="00261402" w:rsidP="00BB3FC0">
      <w:pPr>
        <w:pStyle w:val="NormalWeb"/>
        <w:bidi/>
        <w:spacing w:before="0" w:beforeAutospacing="0" w:after="0" w:afterAutospacing="0" w:line="360" w:lineRule="auto"/>
        <w:jc w:val="lowKashida"/>
        <w:rPr>
          <w:sz w:val="32"/>
          <w:szCs w:val="32"/>
          <w:rtl/>
          <w:lang w:bidi="ar"/>
        </w:rPr>
      </w:pPr>
      <w:r w:rsidRPr="00BB3FC0">
        <w:rPr>
          <w:sz w:val="32"/>
          <w:szCs w:val="32"/>
          <w:rtl/>
          <w:lang w:bidi="ar"/>
        </w:rPr>
        <w:t>ولقد اجتمعت هذه الخصائص في خطبة ل (قس من ساعدة الايادي) والجدير بالذكر أنه أول من قال في خطبته: (أما بعد) وتسمي (فصل الخطاب)، لأنها تفصل المقدمة عن الموضوع. وقد اقترن موضوع الخطابة بالزعامة، أو الرئاسة للقبيلة أو القوم، كما اقترن من جهة أخرى بلفظ الحسام، فلا مجال لبروز الحسام قبل بروز الكلام، ولا مطمع لسيادة القوم إلا بعد إتقان فن القول، كما أن الخطابة قديمة الحضارات، وقدم حياة الجماعات، فقد عرفت عند المصريين، الرومان، اليونان ق05 قبل الميلاد.</w:t>
      </w:r>
    </w:p>
    <w:p w:rsidR="00261402" w:rsidRPr="00BB3FC0" w:rsidRDefault="00261402" w:rsidP="00BB3FC0">
      <w:pPr>
        <w:pStyle w:val="Heading3"/>
        <w:bidi/>
        <w:spacing w:before="0" w:beforeAutospacing="0" w:after="0" w:afterAutospacing="0" w:line="360" w:lineRule="auto"/>
        <w:jc w:val="lowKashida"/>
        <w:rPr>
          <w:rFonts w:cs="PT Bold Heading"/>
          <w:b w:val="0"/>
          <w:bCs w:val="0"/>
          <w:sz w:val="32"/>
          <w:szCs w:val="32"/>
          <w:u w:val="single"/>
          <w:rtl/>
          <w:lang w:bidi="ar"/>
        </w:rPr>
      </w:pPr>
      <w:r w:rsidRPr="00BB3FC0">
        <w:rPr>
          <w:rFonts w:cs="PT Bold Heading"/>
          <w:b w:val="0"/>
          <w:bCs w:val="0"/>
          <w:sz w:val="32"/>
          <w:szCs w:val="32"/>
          <w:u w:val="single"/>
          <w:rtl/>
          <w:lang w:bidi="ar"/>
        </w:rPr>
        <w:t>القصص:</w:t>
      </w:r>
    </w:p>
    <w:p w:rsidR="00261402" w:rsidRPr="00BB3FC0" w:rsidRDefault="00261402" w:rsidP="00BB3FC0">
      <w:pPr>
        <w:pStyle w:val="NormalWeb"/>
        <w:bidi/>
        <w:spacing w:before="0" w:beforeAutospacing="0" w:after="0" w:afterAutospacing="0" w:line="360" w:lineRule="auto"/>
        <w:jc w:val="lowKashida"/>
        <w:rPr>
          <w:sz w:val="32"/>
          <w:szCs w:val="32"/>
          <w:rtl/>
          <w:lang w:bidi="ar"/>
        </w:rPr>
      </w:pPr>
      <w:r w:rsidRPr="00BB3FC0">
        <w:rPr>
          <w:sz w:val="32"/>
          <w:szCs w:val="32"/>
          <w:rtl/>
          <w:lang w:bidi="ar"/>
        </w:rPr>
        <w:t>الذي كانت تهفو إليه النفوس وتسمو إليه الأعين عند عرب الجاهلية كما عبر عن ذلك بروكلمان، فكان القاص أو الحاكي، يتخذ مجلسه بالليل أو في الاماسي عند مضارب الخيام لقبائل البدو المتنقلة وفي مجالس أهل القرى والحضر، وهم سكان المدن بلغتنا اليوم.</w:t>
      </w:r>
    </w:p>
    <w:p w:rsidR="00261402" w:rsidRPr="00BB3FC0" w:rsidRDefault="00261402" w:rsidP="00BB3FC0">
      <w:pPr>
        <w:pStyle w:val="NormalWeb"/>
        <w:bidi/>
        <w:spacing w:before="0" w:beforeAutospacing="0" w:after="0" w:afterAutospacing="0" w:line="360" w:lineRule="auto"/>
        <w:jc w:val="lowKashida"/>
        <w:rPr>
          <w:sz w:val="32"/>
          <w:szCs w:val="32"/>
          <w:rtl/>
          <w:lang w:bidi="ar"/>
        </w:rPr>
      </w:pPr>
      <w:r w:rsidRPr="00BB3FC0">
        <w:rPr>
          <w:sz w:val="32"/>
          <w:szCs w:val="32"/>
          <w:rtl/>
          <w:lang w:bidi="ar"/>
        </w:rPr>
        <w:t xml:space="preserve">فالقصص فن نثري متميز، عبارة عن مجموعة من الأحداث تتناول حادثة وواقعة واحدة، أو عدة وقائع، تتعلق بشخصيات إنسانية منها وأخرى مختلفة –غير إنسانية-، لها قسمين حسب طبيعة أحداثها هما؛ حقيقية واقعية وخيالة خرافية. تتميز القصة، بأنها تصور فترة كاملة من حياة خاصة، أو مجموعة من الحيوات، فهي تعمد إلى عرض سلسلة من الأحداث الهامة وفقاً لترتيب معين. بينما نجد الأقصوصة تتناول قطاعاً أو موقفاً من الحياة، فهي تعمد إلى إبراز صورة متألقة واضحة المعالم بينة القسمات، تؤدي بدورها لأبراز فكرة معينة. القاص: هو السارد للأحداث، أو هو خالق مبدع، تزدحم في رأسه أحداث وشخصيات، ينفخ فيها الروح لتتحدث بنعمة الحياة. مهمته أن يحمل القارئ إلى حياة القصة، ويتيح له الاندماج التام في </w:t>
      </w:r>
      <w:r w:rsidRPr="00BB3FC0">
        <w:rPr>
          <w:sz w:val="32"/>
          <w:szCs w:val="32"/>
          <w:rtl/>
          <w:lang w:bidi="ar"/>
        </w:rPr>
        <w:lastRenderedPageBreak/>
        <w:t>أحداثها، ويحمله على الاعتراف بصدق التفاعل الذي يحدث ما بينهما، ويعود الأمر إلى قدرة القاص على التجسيد والإقناع.</w:t>
      </w:r>
    </w:p>
    <w:p w:rsidR="00E96506" w:rsidRPr="00BB3FC0" w:rsidRDefault="00261402" w:rsidP="00BB3FC0">
      <w:pPr>
        <w:pStyle w:val="NormalWeb"/>
        <w:bidi/>
        <w:spacing w:before="0" w:beforeAutospacing="0" w:after="0" w:afterAutospacing="0" w:line="360" w:lineRule="auto"/>
        <w:jc w:val="lowKashida"/>
        <w:rPr>
          <w:rFonts w:hint="cs"/>
          <w:sz w:val="32"/>
          <w:szCs w:val="32"/>
          <w:rtl/>
          <w:lang w:bidi="ar"/>
        </w:rPr>
      </w:pPr>
      <w:r w:rsidRPr="00BB3FC0">
        <w:rPr>
          <w:sz w:val="32"/>
          <w:szCs w:val="32"/>
          <w:rtl/>
          <w:lang w:bidi="ar"/>
        </w:rPr>
        <w:t xml:space="preserve">كانت مادة القصص أو مواضيعه؛ متعددة ومتنوعة، وذلك بغية التسلية والمتعة، أو حتى الوعظ والإرشاد، أو شد الهمم، فكان بعضها يدور حول: </w:t>
      </w:r>
    </w:p>
    <w:p w:rsidR="00E96506" w:rsidRPr="00BB3FC0" w:rsidRDefault="00BB3FC0" w:rsidP="00BB3FC0">
      <w:pPr>
        <w:pStyle w:val="NormalWeb"/>
        <w:bidi/>
        <w:spacing w:before="0" w:beforeAutospacing="0" w:after="0" w:afterAutospacing="0" w:line="360" w:lineRule="auto"/>
        <w:jc w:val="lowKashida"/>
        <w:rPr>
          <w:rFonts w:hint="cs"/>
          <w:sz w:val="32"/>
          <w:szCs w:val="32"/>
          <w:rtl/>
          <w:lang w:bidi="ar"/>
        </w:rPr>
      </w:pPr>
      <w:r>
        <w:rPr>
          <w:noProof/>
          <w:sz w:val="32"/>
          <w:szCs w:val="32"/>
        </w:rPr>
        <w:drawing>
          <wp:inline distT="0" distB="0" distL="0" distR="0">
            <wp:extent cx="149860" cy="136525"/>
            <wp:effectExtent l="0" t="0" r="2540" b="0"/>
            <wp:docPr id="16" name="Picture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860" cy="136525"/>
                    </a:xfrm>
                    <a:prstGeom prst="rect">
                      <a:avLst/>
                    </a:prstGeom>
                    <a:noFill/>
                    <a:ln>
                      <a:noFill/>
                    </a:ln>
                  </pic:spPr>
                </pic:pic>
              </a:graphicData>
            </a:graphic>
          </wp:inline>
        </w:drawing>
      </w:r>
      <w:r w:rsidR="00261402" w:rsidRPr="00BB3FC0">
        <w:rPr>
          <w:sz w:val="32"/>
          <w:szCs w:val="32"/>
          <w:rtl/>
          <w:lang w:bidi="ar"/>
        </w:rPr>
        <w:t xml:space="preserve">  الفروسية، تاريخ القبيلة، بطولات الأمجاد؛ مثل حرب البسوس، داحس والغبراء…. </w:t>
      </w:r>
    </w:p>
    <w:p w:rsidR="00E96506" w:rsidRPr="00BB3FC0" w:rsidRDefault="00BB3FC0" w:rsidP="00BB3FC0">
      <w:pPr>
        <w:pStyle w:val="NormalWeb"/>
        <w:bidi/>
        <w:spacing w:before="0" w:beforeAutospacing="0" w:after="0" w:afterAutospacing="0" w:line="360" w:lineRule="auto"/>
        <w:jc w:val="lowKashida"/>
        <w:rPr>
          <w:rFonts w:hint="cs"/>
          <w:sz w:val="32"/>
          <w:szCs w:val="32"/>
          <w:rtl/>
          <w:lang w:bidi="ar"/>
        </w:rPr>
      </w:pPr>
      <w:r>
        <w:rPr>
          <w:noProof/>
          <w:sz w:val="32"/>
          <w:szCs w:val="32"/>
        </w:rPr>
        <w:drawing>
          <wp:inline distT="0" distB="0" distL="0" distR="0">
            <wp:extent cx="149860" cy="136525"/>
            <wp:effectExtent l="0" t="0" r="2540" b="0"/>
            <wp:docPr id="17" name="Picture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860" cy="136525"/>
                    </a:xfrm>
                    <a:prstGeom prst="rect">
                      <a:avLst/>
                    </a:prstGeom>
                    <a:noFill/>
                    <a:ln>
                      <a:noFill/>
                    </a:ln>
                  </pic:spPr>
                </pic:pic>
              </a:graphicData>
            </a:graphic>
          </wp:inline>
        </w:drawing>
      </w:r>
      <w:r w:rsidR="00261402" w:rsidRPr="00BB3FC0">
        <w:rPr>
          <w:sz w:val="32"/>
          <w:szCs w:val="32"/>
          <w:rtl/>
          <w:lang w:bidi="ar"/>
        </w:rPr>
        <w:t xml:space="preserve">  قصص من الوقائع الحياة الاجتماعية اليومية بغية الإمتاع والتسلية. </w:t>
      </w:r>
    </w:p>
    <w:p w:rsidR="00261402" w:rsidRPr="00BB3FC0" w:rsidRDefault="00BB3FC0" w:rsidP="00BB3FC0">
      <w:pPr>
        <w:pStyle w:val="NormalWeb"/>
        <w:bidi/>
        <w:spacing w:before="0" w:beforeAutospacing="0" w:after="0" w:afterAutospacing="0" w:line="360" w:lineRule="auto"/>
        <w:jc w:val="lowKashida"/>
        <w:rPr>
          <w:sz w:val="32"/>
          <w:szCs w:val="32"/>
          <w:rtl/>
          <w:lang w:bidi="ar"/>
        </w:rPr>
      </w:pPr>
      <w:r>
        <w:rPr>
          <w:noProof/>
          <w:sz w:val="32"/>
          <w:szCs w:val="32"/>
        </w:rPr>
        <w:drawing>
          <wp:inline distT="0" distB="0" distL="0" distR="0">
            <wp:extent cx="149860" cy="136525"/>
            <wp:effectExtent l="0" t="0" r="2540" b="0"/>
            <wp:docPr id="18" name="Picture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860" cy="136525"/>
                    </a:xfrm>
                    <a:prstGeom prst="rect">
                      <a:avLst/>
                    </a:prstGeom>
                    <a:noFill/>
                    <a:ln>
                      <a:noFill/>
                    </a:ln>
                  </pic:spPr>
                </pic:pic>
              </a:graphicData>
            </a:graphic>
          </wp:inline>
        </w:drawing>
      </w:r>
      <w:r w:rsidR="00261402" w:rsidRPr="00BB3FC0">
        <w:rPr>
          <w:sz w:val="32"/>
          <w:szCs w:val="32"/>
          <w:rtl/>
          <w:lang w:bidi="ar"/>
        </w:rPr>
        <w:t>  القصص الخرافي، الأساطير، مثل قصص الغول ومنازلته في الصحراء، الجان… فكان العرب يستمد قصصهم ومواضيعهم من حياتهم، مواقفهم، نزالاتهم، وموروثهم الثقافي مما تناقل إليهم عبر الرواية من الأسلاف، لكن هناك البعض مما استمده من جيرانهم؛ كالأحباش،الروم، الفرس، الهنود. وقد وجد فن القص، أن النثر أنجع وسيلة يستعملها أو يصطنعها القاص للوصول لهدفه، لأن الشعر بما فيه من عواطف متأججة، وخيال جامح، وموسيقى خارجية، وغير ذلك مما يرتكز عليه، لا يصلح لان يعبر تعبيراً صادقاً دقيقاً عن تسلسل الأحداث وتطور الشخصيات،في تلك الحياة التي يجب أن تكون مموهة من الواقع. ولكل قصة عنصر سائد يميزها، فكل قصة نقرؤها قد تترك في النفس أثراً أو انطباعا ما، قد ينتج عن الأحداث أو الشخصيات،أو عن فكرة ما… ذلك الانطباع هو العنصر السائد وهو المحرك في القصة، وهو لا يمكن تحديده بدقة. أما عناصر القصة هي: القطع أو الاقتباس، الأحداث، الحبكة، التشويق، الحوار، الخبر، الأسلوب. وللعلم فهناك نوعين للقصة: قصة ذات حبكة مفككة: التي تقوم على سلسلة من الأحداث المنفصلة، غير المترابطة، ووحدة العمل القصصي فيها لا تقوم على تسلسل الأحداث. قصة ذات حبكة عضوية متماسكة: تقوم على حوادث مترابطة تسير في خط مستقيم والحبكة ذاتها تنقسم إلى قسمين: حبكة بسيطة: تكون القصة مبنية على حكاية واحدة حبة مركبة: تكون القصة مبنية على أكثر من حكاية واحدة، تتداخل فيما بينه.</w:t>
      </w:r>
    </w:p>
    <w:p w:rsidR="00261402" w:rsidRPr="00BB3FC0" w:rsidRDefault="00261402" w:rsidP="00BB3FC0">
      <w:pPr>
        <w:pStyle w:val="Heading3"/>
        <w:bidi/>
        <w:spacing w:before="0" w:beforeAutospacing="0" w:after="0" w:afterAutospacing="0" w:line="360" w:lineRule="auto"/>
        <w:jc w:val="lowKashida"/>
        <w:rPr>
          <w:rFonts w:cs="PT Bold Heading"/>
          <w:b w:val="0"/>
          <w:bCs w:val="0"/>
          <w:sz w:val="32"/>
          <w:szCs w:val="32"/>
          <w:u w:val="single"/>
          <w:rtl/>
          <w:lang w:bidi="ar"/>
        </w:rPr>
      </w:pPr>
      <w:r w:rsidRPr="00BB3FC0">
        <w:rPr>
          <w:rFonts w:cs="PT Bold Heading"/>
          <w:b w:val="0"/>
          <w:bCs w:val="0"/>
          <w:sz w:val="32"/>
          <w:szCs w:val="32"/>
          <w:u w:val="single"/>
          <w:rtl/>
          <w:lang w:bidi="ar"/>
        </w:rPr>
        <w:t>الأمثــال:</w:t>
      </w:r>
    </w:p>
    <w:p w:rsidR="00261402" w:rsidRPr="00BB3FC0" w:rsidRDefault="00261402" w:rsidP="00BB3FC0">
      <w:pPr>
        <w:pStyle w:val="NormalWeb"/>
        <w:bidi/>
        <w:spacing w:before="0" w:beforeAutospacing="0" w:after="0" w:afterAutospacing="0" w:line="360" w:lineRule="auto"/>
        <w:jc w:val="lowKashida"/>
        <w:rPr>
          <w:sz w:val="32"/>
          <w:szCs w:val="32"/>
          <w:rtl/>
          <w:lang w:bidi="ar"/>
        </w:rPr>
      </w:pPr>
      <w:r w:rsidRPr="00BB3FC0">
        <w:rPr>
          <w:sz w:val="32"/>
          <w:szCs w:val="32"/>
          <w:rtl/>
          <w:lang w:bidi="ar"/>
        </w:rPr>
        <w:t xml:space="preserve">أبدع معظم العرب في ضرب الأمثال في مختلف المواقف والأحداث، وذلك لحاجة الناس العملية إليها، فهي أصدق دليل عن الأمة وتفكيرها، وعاداتها وتقاليدها، ويصور المجتمع وحياته وشعوره أتم تصوير، أقوي دلالة من الشعر في ذلك لأنه لغة طائفة ممتازة، أما هي </w:t>
      </w:r>
      <w:r w:rsidRPr="00BB3FC0">
        <w:rPr>
          <w:sz w:val="32"/>
          <w:szCs w:val="32"/>
          <w:rtl/>
          <w:lang w:bidi="ar"/>
        </w:rPr>
        <w:lastRenderedPageBreak/>
        <w:t>فلغة جميع الطبقات. تعريف المثل: هو قول محكم الصياغة، قليل اللفظ، موجز العبارة، بليغ التعبير، يوجز تجربة إنسانية عميقة، مضمرة ومختزلة بألفاظه، نتجت عن حادثة أو قصة قيل فيها المثل، ويضرب في الحوادث المشابهة لها،</w:t>
      </w:r>
    </w:p>
    <w:p w:rsidR="00261402" w:rsidRPr="00BB3FC0" w:rsidRDefault="00261402" w:rsidP="00BB3FC0">
      <w:pPr>
        <w:pStyle w:val="NormalWeb"/>
        <w:bidi/>
        <w:spacing w:before="0" w:beforeAutospacing="0" w:after="0" w:afterAutospacing="0" w:line="360" w:lineRule="auto"/>
        <w:jc w:val="lowKashida"/>
        <w:rPr>
          <w:sz w:val="32"/>
          <w:szCs w:val="32"/>
          <w:rtl/>
          <w:lang w:bidi="ar"/>
        </w:rPr>
      </w:pPr>
      <w:r w:rsidRPr="00BB3FC0">
        <w:rPr>
          <w:sz w:val="32"/>
          <w:szCs w:val="32"/>
          <w:rtl/>
          <w:lang w:bidi="ar"/>
        </w:rPr>
        <w:t>فهو فن أدبي نثري ذو أبعاد دلالية ومعنوية متعددة، انتشر على الألسن، له مورد وله مضرب. من أسباب انتشار الأمثال وشيوعها: خفته وحسن العبارة، وعمق ما فيها من حكمة لاستخلاص العبر، إصابتها للغرض المنشودة منها، الحاجة إليها وصدق تمثيلها للحياة العامة ولأخلاق الشعوب. ومن خصائص المثل: يجتمع في المثل أربعة لا يجتمع في غيره من الكلام: " إيجاز اللفظ، وإصابة المعنى، وحسن التشبية، وجودة الكتابة، إضافة إلى قوة العبارة والتأثير، فهو نهاية البلاغة. والأمثال في الغالب أصلها قصة، إلا أن الفروق الزمنية التي تمتد لعدة قرون بين ظهور الأمثال ومحاولة شرحها أدت إلى احتفاظ الناس بالمثل لجمال إيقاعه وخفة ألفاظه وسهولة حفظه، وتركوا القصص التي أدت إلى ضربها. وفي الغالب تغلب روح الأسطورة على الأمثال التي تدور في القصص الجاهلية مثل الأمثال الواردة في قصة الزباء ومنها:</w:t>
      </w:r>
    </w:p>
    <w:p w:rsidR="00E96506" w:rsidRPr="00BB3FC0" w:rsidRDefault="00261402" w:rsidP="00BB3FC0">
      <w:pPr>
        <w:pStyle w:val="NormalWeb"/>
        <w:bidi/>
        <w:spacing w:before="0" w:beforeAutospacing="0" w:after="0" w:afterAutospacing="0" w:line="360" w:lineRule="auto"/>
        <w:jc w:val="lowKashida"/>
        <w:rPr>
          <w:rFonts w:hint="cs"/>
          <w:sz w:val="32"/>
          <w:szCs w:val="32"/>
          <w:rtl/>
          <w:lang w:bidi="ar"/>
        </w:rPr>
      </w:pPr>
      <w:r w:rsidRPr="00BB3FC0">
        <w:rPr>
          <w:sz w:val="32"/>
          <w:szCs w:val="32"/>
          <w:rtl/>
          <w:lang w:bidi="ar"/>
        </w:rPr>
        <w:t xml:space="preserve">" لا يطاع لقصير أمر, ولأمر ما جمع قصير أنفه" ـ " بيدي لا بيد عمرو". وكذلك الأمثال الواردة في قصة ثأر امرئ القيس لأبيه ومنها: " ضيعني صغيرا وحملني ثأره كبيرا " ـ " لا صحو إليوم ولا سكر غدا " ـ " اليوم خمر وغدا أمر". وربما يستطيع المحققون بجهد أن يردوا بعض هذه الأمثال لأصحابها ومبدعيها، فمن حكماء العرب عدد كبير قد اشتهر بابتكاره وإبداعه للأمثال، بما فيها من عمق, وإيجاز, وسلاسة, يقول الجاحظ: " ومن الخطباء البلغاء والحكام الرؤساء أكثم بن صيفي، وربيعة بن حذار، وهرم بن قطيعة، وعامر بن الظرب، ولبيد بن ربيعة . وأحكمهم أكثم بن صيفي التميمي, تدور علي لسانه حكم وأمثال كثيرة, وهي تجري علي هذا النسق : " رب عجلة تهب ريثا " ـ " ادرعوا الليل فإن الليل أخفى للويل. المرء يعجز لا محالة ". " لا جماعة لمن اختلف " ـ " لكل امرئ سلطان على أخيه حتى يأخذ السلاح, فإنه كفى بالمشرفية واعظا " ـ " أسرع العقوبات عقوبة البغي". ولكن أمثال العرب لم تأت على مثل هذه الدرجة من الرقي والانضباط الأسلوبي, مثل التي جاء بها أكثم, بل إن كثيرا من الأمثال الجاهلية تخلو من التفنن التصويري, وهذا بطبيعة </w:t>
      </w:r>
      <w:r w:rsidRPr="00BB3FC0">
        <w:rPr>
          <w:sz w:val="32"/>
          <w:szCs w:val="32"/>
          <w:rtl/>
          <w:lang w:bidi="ar"/>
        </w:rPr>
        <w:lastRenderedPageBreak/>
        <w:t xml:space="preserve">الأمثال فإنها ترد على الألسنة عفوا وتأتي على ألسنة العامة لا محترفي الأدب, فلم يكن من الغريب أن يخرج بعضها علي القواعد الصرفية والنحوية دون أن يعيبها ذلك مثل: </w:t>
      </w:r>
    </w:p>
    <w:p w:rsidR="00261402" w:rsidRPr="00BB3FC0" w:rsidRDefault="00BB3FC0" w:rsidP="00BB3FC0">
      <w:pPr>
        <w:pStyle w:val="NormalWeb"/>
        <w:bidi/>
        <w:spacing w:before="0" w:beforeAutospacing="0" w:after="0" w:afterAutospacing="0" w:line="360" w:lineRule="auto"/>
        <w:jc w:val="lowKashida"/>
        <w:rPr>
          <w:sz w:val="32"/>
          <w:szCs w:val="32"/>
          <w:rtl/>
          <w:lang w:bidi="ar"/>
        </w:rPr>
      </w:pPr>
      <w:r>
        <w:rPr>
          <w:noProof/>
          <w:sz w:val="32"/>
          <w:szCs w:val="32"/>
        </w:rPr>
        <w:drawing>
          <wp:inline distT="0" distB="0" distL="0" distR="0">
            <wp:extent cx="149860" cy="136525"/>
            <wp:effectExtent l="0" t="0" r="2540" b="0"/>
            <wp:docPr id="19" name="Picture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860" cy="136525"/>
                    </a:xfrm>
                    <a:prstGeom prst="rect">
                      <a:avLst/>
                    </a:prstGeom>
                    <a:noFill/>
                    <a:ln>
                      <a:noFill/>
                    </a:ln>
                  </pic:spPr>
                </pic:pic>
              </a:graphicData>
            </a:graphic>
          </wp:inline>
        </w:drawing>
      </w:r>
      <w:r w:rsidR="00261402" w:rsidRPr="00BB3FC0">
        <w:rPr>
          <w:sz w:val="32"/>
          <w:szCs w:val="32"/>
          <w:rtl/>
          <w:lang w:bidi="ar"/>
        </w:rPr>
        <w:t> أعط القوس باريها ( بتسكين الياء في باريها والأصل فتحها ),</w:t>
      </w:r>
    </w:p>
    <w:p w:rsidR="00B24781" w:rsidRPr="00BB3FC0" w:rsidRDefault="00BB3FC0" w:rsidP="00BB3FC0">
      <w:pPr>
        <w:pStyle w:val="NormalWeb"/>
        <w:bidi/>
        <w:spacing w:before="0" w:beforeAutospacing="0" w:after="0" w:afterAutospacing="0" w:line="360" w:lineRule="auto"/>
        <w:jc w:val="lowKashida"/>
        <w:rPr>
          <w:rFonts w:hint="cs"/>
          <w:sz w:val="32"/>
          <w:szCs w:val="32"/>
          <w:rtl/>
          <w:lang w:bidi="ar"/>
        </w:rPr>
      </w:pPr>
      <w:r>
        <w:rPr>
          <w:noProof/>
          <w:sz w:val="32"/>
          <w:szCs w:val="32"/>
        </w:rPr>
        <w:drawing>
          <wp:inline distT="0" distB="0" distL="0" distR="0">
            <wp:extent cx="149860" cy="136525"/>
            <wp:effectExtent l="0" t="0" r="2540" b="0"/>
            <wp:docPr id="20" name="Picture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860" cy="136525"/>
                    </a:xfrm>
                    <a:prstGeom prst="rect">
                      <a:avLst/>
                    </a:prstGeom>
                    <a:noFill/>
                    <a:ln>
                      <a:noFill/>
                    </a:ln>
                  </pic:spPr>
                </pic:pic>
              </a:graphicData>
            </a:graphic>
          </wp:inline>
        </w:drawing>
      </w:r>
      <w:r w:rsidR="00261402" w:rsidRPr="00BB3FC0">
        <w:rPr>
          <w:sz w:val="32"/>
          <w:szCs w:val="32"/>
          <w:rtl/>
          <w:lang w:bidi="ar"/>
        </w:rPr>
        <w:t xml:space="preserve"> وأيضا ( أجناؤها أبناؤها ) جمع جان وبان والقياس الصرفي جناتها بناتها لأن فاعلا لا يجمع علي أفعال وهذا يثبت أن المثل لا يتغير بل يجري كما جاء علي الألسنة وأن خالف النحو وقواعد التصريف . وبعض الأمثال يغلب عليها الغموض وقد تدل تركيبتها على معنى لا تؤدي إليه الكلمات بذاتها، ومن ذلك قول العرب: ( بعين ما أرينك )؛ أي أسرع. ولم يكن هذا النوع من الأمثال هو الوحيد بل هناك أمثال صدرت عن شعراء مبدعين وخطباء مرموقين فجاءت راغبة الأسلوب متألقة بما فيها من جماليات الفن والتصوير مثل: أي الرجال المهذب، فهذا المثل جزء من بيت للنابغة يضرب مثلا لاستحالة الكمال البشرين. والبيت: ولست بمستبق أخا لا تلمه على شعث. أي الرجال المهذب. ويصعب تمييز المثل الجاهلي عن الإسلامي. إلا بما يشير إليه من حادث أو قصة أو خبر، يساعد على معرفته وتمييزه مثل: " ما يوم حليمة سر"، وحليمة بنت ملك غسان. فهو في عصر الإسلام والمثل: " اليوم خمر وغدا أمر". هو في العصر الجاهلي والأمثال ذات قالب ثابت البنية، إذ هو ذاته يستعمل في كل الأحوال، وهي تنقسم إلى 03أقسام من حيث البناء ذات قالب بسيط: إنك لن تجني من الشوك العنب. تاتي في قالب الصنعة اللفظية: من عز بز، عش رجباً ترى عجبا. وبعضها يأتي في قالب منتهكا الترتيب النحوي: الصيف ضيعتِ اللبن. أما أنواع المثل، فهي أو فرضية خيالية. </w:t>
      </w:r>
    </w:p>
    <w:p w:rsidR="00E96506" w:rsidRPr="00BB3FC0" w:rsidRDefault="00BB3FC0" w:rsidP="00BB3FC0">
      <w:pPr>
        <w:pStyle w:val="NormalWeb"/>
        <w:bidi/>
        <w:spacing w:before="0" w:beforeAutospacing="0" w:after="0" w:afterAutospacing="0" w:line="360" w:lineRule="auto"/>
        <w:jc w:val="lowKashida"/>
        <w:rPr>
          <w:rFonts w:hint="cs"/>
          <w:sz w:val="32"/>
          <w:szCs w:val="32"/>
          <w:rtl/>
          <w:lang w:bidi="ar"/>
        </w:rPr>
      </w:pPr>
      <w:r>
        <w:rPr>
          <w:noProof/>
          <w:sz w:val="32"/>
          <w:szCs w:val="32"/>
        </w:rPr>
        <w:drawing>
          <wp:inline distT="0" distB="0" distL="0" distR="0">
            <wp:extent cx="149860" cy="136525"/>
            <wp:effectExtent l="0" t="0" r="2540" b="0"/>
            <wp:docPr id="21" name="Picture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860" cy="136525"/>
                    </a:xfrm>
                    <a:prstGeom prst="rect">
                      <a:avLst/>
                    </a:prstGeom>
                    <a:noFill/>
                    <a:ln>
                      <a:noFill/>
                    </a:ln>
                  </pic:spPr>
                </pic:pic>
              </a:graphicData>
            </a:graphic>
          </wp:inline>
        </w:drawing>
      </w:r>
      <w:r w:rsidR="00261402" w:rsidRPr="00BB3FC0">
        <w:rPr>
          <w:sz w:val="32"/>
          <w:szCs w:val="32"/>
          <w:rtl/>
          <w:lang w:bidi="ar"/>
        </w:rPr>
        <w:t xml:space="preserve"> إما حقيقية: لها أصل، من حادثة واقعية، وقائلها معروف غالبا. </w:t>
      </w:r>
    </w:p>
    <w:p w:rsidR="00E96506" w:rsidRPr="00BB3FC0" w:rsidRDefault="00BB3FC0" w:rsidP="00BB3FC0">
      <w:pPr>
        <w:pStyle w:val="NormalWeb"/>
        <w:bidi/>
        <w:spacing w:before="0" w:beforeAutospacing="0" w:after="0" w:afterAutospacing="0" w:line="360" w:lineRule="auto"/>
        <w:jc w:val="lowKashida"/>
        <w:rPr>
          <w:rFonts w:hint="cs"/>
          <w:sz w:val="32"/>
          <w:szCs w:val="32"/>
          <w:rtl/>
          <w:lang w:bidi="ar"/>
        </w:rPr>
      </w:pPr>
      <w:r>
        <w:rPr>
          <w:noProof/>
          <w:sz w:val="32"/>
          <w:szCs w:val="32"/>
        </w:rPr>
        <w:drawing>
          <wp:inline distT="0" distB="0" distL="0" distR="0">
            <wp:extent cx="149860" cy="136525"/>
            <wp:effectExtent l="0" t="0" r="2540" b="0"/>
            <wp:docPr id="22" name="Picture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860" cy="136525"/>
                    </a:xfrm>
                    <a:prstGeom prst="rect">
                      <a:avLst/>
                    </a:prstGeom>
                    <a:noFill/>
                    <a:ln>
                      <a:noFill/>
                    </a:ln>
                  </pic:spPr>
                </pic:pic>
              </a:graphicData>
            </a:graphic>
          </wp:inline>
        </w:drawing>
      </w:r>
      <w:r w:rsidR="00261402" w:rsidRPr="00BB3FC0">
        <w:rPr>
          <w:sz w:val="32"/>
          <w:szCs w:val="32"/>
          <w:rtl/>
          <w:lang w:bidi="ar"/>
        </w:rPr>
        <w:t xml:space="preserve"> أوالفرضية: ما كانت من تخيل أديب ووضعها عل لسان طائر أو حيوان أو جماد أو نبات أو ما شاكل ذلك، والفرضية تساعد على النقد والتهكم ووسيلة ناجحة للوعظ والتهذيب. - بعض يمثل منهجا معينا في الحياة كقولهم: إن الحديد بالحديد يٌِفًلح </w:t>
      </w:r>
    </w:p>
    <w:p w:rsidR="00E96506" w:rsidRPr="00BB3FC0" w:rsidRDefault="00BB3FC0" w:rsidP="00BB3FC0">
      <w:pPr>
        <w:pStyle w:val="NormalWeb"/>
        <w:bidi/>
        <w:spacing w:before="0" w:beforeAutospacing="0" w:after="0" w:afterAutospacing="0" w:line="360" w:lineRule="auto"/>
        <w:jc w:val="lowKashida"/>
        <w:rPr>
          <w:rFonts w:hint="cs"/>
          <w:sz w:val="32"/>
          <w:szCs w:val="32"/>
          <w:rtl/>
          <w:lang w:bidi="ar"/>
        </w:rPr>
      </w:pPr>
      <w:r>
        <w:rPr>
          <w:noProof/>
          <w:sz w:val="32"/>
          <w:szCs w:val="32"/>
        </w:rPr>
        <w:drawing>
          <wp:inline distT="0" distB="0" distL="0" distR="0">
            <wp:extent cx="149860" cy="136525"/>
            <wp:effectExtent l="0" t="0" r="2540" b="0"/>
            <wp:docPr id="23" name="Picture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860" cy="136525"/>
                    </a:xfrm>
                    <a:prstGeom prst="rect">
                      <a:avLst/>
                    </a:prstGeom>
                    <a:noFill/>
                    <a:ln>
                      <a:noFill/>
                    </a:ln>
                  </pic:spPr>
                </pic:pic>
              </a:graphicData>
            </a:graphic>
          </wp:inline>
        </w:drawing>
      </w:r>
      <w:r w:rsidR="00261402" w:rsidRPr="00BB3FC0">
        <w:rPr>
          <w:sz w:val="32"/>
          <w:szCs w:val="32"/>
          <w:rtl/>
          <w:lang w:bidi="ar"/>
        </w:rPr>
        <w:t xml:space="preserve"> وبعضها ما يحمل توجيها خاصا كقولهم: قبل الرماء تملأ الكنائن. </w:t>
      </w:r>
    </w:p>
    <w:p w:rsidR="00261402" w:rsidRPr="00BB3FC0" w:rsidRDefault="00BB3FC0" w:rsidP="00BB3FC0">
      <w:pPr>
        <w:pStyle w:val="NormalWeb"/>
        <w:bidi/>
        <w:spacing w:before="0" w:beforeAutospacing="0" w:after="0" w:afterAutospacing="0" w:line="360" w:lineRule="auto"/>
        <w:jc w:val="lowKashida"/>
        <w:rPr>
          <w:sz w:val="32"/>
          <w:szCs w:val="32"/>
          <w:rtl/>
          <w:lang w:bidi="ar"/>
        </w:rPr>
      </w:pPr>
      <w:r>
        <w:rPr>
          <w:noProof/>
          <w:sz w:val="32"/>
          <w:szCs w:val="32"/>
        </w:rPr>
        <w:drawing>
          <wp:inline distT="0" distB="0" distL="0" distR="0">
            <wp:extent cx="149860" cy="136525"/>
            <wp:effectExtent l="0" t="0" r="2540" b="0"/>
            <wp:docPr id="24" name="Picture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860" cy="136525"/>
                    </a:xfrm>
                    <a:prstGeom prst="rect">
                      <a:avLst/>
                    </a:prstGeom>
                    <a:noFill/>
                    <a:ln>
                      <a:noFill/>
                    </a:ln>
                  </pic:spPr>
                </pic:pic>
              </a:graphicData>
            </a:graphic>
          </wp:inline>
        </w:drawing>
      </w:r>
      <w:r w:rsidR="00261402" w:rsidRPr="00BB3FC0">
        <w:rPr>
          <w:sz w:val="32"/>
          <w:szCs w:val="32"/>
          <w:rtl/>
          <w:lang w:bidi="ar"/>
        </w:rPr>
        <w:t> وبعضها يبني علي ملاحظة مظاهر الطبيعة او يرتبط بأشخاص اشتهروا بصفات خاصة. أما من حيث اللغة فقد تستعمل الفصحى وهي عادة المثل الجاهلي، وقد تستعمل اللهجة العامية، وقد تكون هجينة ما بين ألفاظ فصحى وأخرى دخيلة وتسمى بالمولدة.</w:t>
      </w:r>
    </w:p>
    <w:p w:rsidR="00261402" w:rsidRPr="00BB3FC0" w:rsidRDefault="00261402" w:rsidP="00BB3FC0">
      <w:pPr>
        <w:pStyle w:val="Heading3"/>
        <w:bidi/>
        <w:spacing w:before="0" w:beforeAutospacing="0" w:after="0" w:afterAutospacing="0" w:line="360" w:lineRule="auto"/>
        <w:jc w:val="lowKashida"/>
        <w:rPr>
          <w:rFonts w:cs="PT Bold Heading"/>
          <w:b w:val="0"/>
          <w:bCs w:val="0"/>
          <w:sz w:val="32"/>
          <w:szCs w:val="32"/>
          <w:u w:val="single"/>
          <w:rtl/>
          <w:lang w:bidi="ar"/>
        </w:rPr>
      </w:pPr>
      <w:r w:rsidRPr="00BB3FC0">
        <w:rPr>
          <w:rFonts w:cs="PT Bold Heading"/>
          <w:b w:val="0"/>
          <w:bCs w:val="0"/>
          <w:sz w:val="32"/>
          <w:szCs w:val="32"/>
          <w:u w:val="single"/>
          <w:rtl/>
          <w:lang w:bidi="ar"/>
        </w:rPr>
        <w:lastRenderedPageBreak/>
        <w:t>الـــحكم:</w:t>
      </w:r>
    </w:p>
    <w:p w:rsidR="00261402" w:rsidRPr="00BB3FC0" w:rsidRDefault="00261402" w:rsidP="00BB3FC0">
      <w:pPr>
        <w:pStyle w:val="NormalWeb"/>
        <w:bidi/>
        <w:spacing w:before="0" w:beforeAutospacing="0" w:after="0" w:afterAutospacing="0" w:line="360" w:lineRule="auto"/>
        <w:jc w:val="lowKashida"/>
        <w:rPr>
          <w:sz w:val="32"/>
          <w:szCs w:val="32"/>
          <w:rtl/>
          <w:lang w:bidi="ar"/>
        </w:rPr>
      </w:pPr>
      <w:r w:rsidRPr="00BB3FC0">
        <w:rPr>
          <w:sz w:val="32"/>
          <w:szCs w:val="32"/>
          <w:rtl/>
          <w:lang w:bidi="ar"/>
        </w:rPr>
        <w:t>الحكمة قول موجز مشهور صائب الفكرة، رائع التعبير، يتضمن معنى مسلماً به، يهدف عادة إلى الخير والصواب، به تجربة إنسانية عميقة. من أسباب إنتشارها: إعتماد العرب على التجارة استخلاص العظة من الحوادث نفد البصية والتمكن من ناصية البلاغة. خصائصها:</w:t>
      </w:r>
    </w:p>
    <w:p w:rsidR="00B24781" w:rsidRPr="00BB3FC0" w:rsidRDefault="00BB3FC0" w:rsidP="00BB3FC0">
      <w:pPr>
        <w:pStyle w:val="NormalWeb"/>
        <w:bidi/>
        <w:spacing w:before="0" w:beforeAutospacing="0" w:after="0" w:afterAutospacing="0" w:line="360" w:lineRule="auto"/>
        <w:jc w:val="lowKashida"/>
        <w:rPr>
          <w:rFonts w:hint="cs"/>
          <w:sz w:val="32"/>
          <w:szCs w:val="32"/>
          <w:rtl/>
          <w:lang w:bidi="ar"/>
        </w:rPr>
      </w:pPr>
      <w:r>
        <w:rPr>
          <w:noProof/>
          <w:sz w:val="32"/>
          <w:szCs w:val="32"/>
        </w:rPr>
        <w:drawing>
          <wp:inline distT="0" distB="0" distL="0" distR="0">
            <wp:extent cx="149860" cy="136525"/>
            <wp:effectExtent l="0" t="0" r="2540" b="0"/>
            <wp:docPr id="25" name="Picture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860" cy="136525"/>
                    </a:xfrm>
                    <a:prstGeom prst="rect">
                      <a:avLst/>
                    </a:prstGeom>
                    <a:noFill/>
                    <a:ln>
                      <a:noFill/>
                    </a:ln>
                  </pic:spPr>
                </pic:pic>
              </a:graphicData>
            </a:graphic>
          </wp:inline>
        </w:drawing>
      </w:r>
      <w:r w:rsidR="00261402" w:rsidRPr="00BB3FC0">
        <w:rPr>
          <w:sz w:val="32"/>
          <w:szCs w:val="32"/>
          <w:rtl/>
          <w:lang w:bidi="ar"/>
        </w:rPr>
        <w:t xml:space="preserve">  روعة التشبيه </w:t>
      </w:r>
    </w:p>
    <w:p w:rsidR="00B24781" w:rsidRPr="00BB3FC0" w:rsidRDefault="00BB3FC0" w:rsidP="00BB3FC0">
      <w:pPr>
        <w:pStyle w:val="NormalWeb"/>
        <w:bidi/>
        <w:spacing w:before="0" w:beforeAutospacing="0" w:after="0" w:afterAutospacing="0" w:line="360" w:lineRule="auto"/>
        <w:jc w:val="lowKashida"/>
        <w:rPr>
          <w:rFonts w:hint="cs"/>
          <w:sz w:val="32"/>
          <w:szCs w:val="32"/>
          <w:rtl/>
          <w:lang w:bidi="ar"/>
        </w:rPr>
      </w:pPr>
      <w:r>
        <w:rPr>
          <w:noProof/>
          <w:sz w:val="32"/>
          <w:szCs w:val="32"/>
        </w:rPr>
        <w:drawing>
          <wp:inline distT="0" distB="0" distL="0" distR="0">
            <wp:extent cx="149860" cy="136525"/>
            <wp:effectExtent l="0" t="0" r="2540" b="0"/>
            <wp:docPr id="26" name="Picture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860" cy="136525"/>
                    </a:xfrm>
                    <a:prstGeom prst="rect">
                      <a:avLst/>
                    </a:prstGeom>
                    <a:noFill/>
                    <a:ln>
                      <a:noFill/>
                    </a:ln>
                  </pic:spPr>
                </pic:pic>
              </a:graphicData>
            </a:graphic>
          </wp:inline>
        </w:drawing>
      </w:r>
      <w:r w:rsidR="00261402" w:rsidRPr="00BB3FC0">
        <w:rPr>
          <w:sz w:val="32"/>
          <w:szCs w:val="32"/>
          <w:rtl/>
          <w:lang w:bidi="ar"/>
        </w:rPr>
        <w:t xml:space="preserve">  قوة الفظ </w:t>
      </w:r>
    </w:p>
    <w:p w:rsidR="00B24781" w:rsidRPr="00BB3FC0" w:rsidRDefault="00BB3FC0" w:rsidP="00BB3FC0">
      <w:pPr>
        <w:pStyle w:val="NormalWeb"/>
        <w:bidi/>
        <w:spacing w:before="0" w:beforeAutospacing="0" w:after="0" w:afterAutospacing="0" w:line="360" w:lineRule="auto"/>
        <w:jc w:val="lowKashida"/>
        <w:rPr>
          <w:rFonts w:hint="cs"/>
          <w:sz w:val="32"/>
          <w:szCs w:val="32"/>
          <w:rtl/>
          <w:lang w:bidi="ar"/>
        </w:rPr>
      </w:pPr>
      <w:r>
        <w:rPr>
          <w:noProof/>
          <w:sz w:val="32"/>
          <w:szCs w:val="32"/>
        </w:rPr>
        <w:drawing>
          <wp:inline distT="0" distB="0" distL="0" distR="0">
            <wp:extent cx="149860" cy="136525"/>
            <wp:effectExtent l="0" t="0" r="2540" b="0"/>
            <wp:docPr id="27" name="Picture 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860" cy="136525"/>
                    </a:xfrm>
                    <a:prstGeom prst="rect">
                      <a:avLst/>
                    </a:prstGeom>
                    <a:noFill/>
                    <a:ln>
                      <a:noFill/>
                    </a:ln>
                  </pic:spPr>
                </pic:pic>
              </a:graphicData>
            </a:graphic>
          </wp:inline>
        </w:drawing>
      </w:r>
      <w:r w:rsidR="00261402" w:rsidRPr="00BB3FC0">
        <w:rPr>
          <w:sz w:val="32"/>
          <w:szCs w:val="32"/>
          <w:rtl/>
          <w:lang w:bidi="ar"/>
        </w:rPr>
        <w:t xml:space="preserve">  دقة التشبيه </w:t>
      </w:r>
    </w:p>
    <w:p w:rsidR="00261402" w:rsidRPr="00BB3FC0" w:rsidRDefault="00BB3FC0" w:rsidP="00BB3FC0">
      <w:pPr>
        <w:pStyle w:val="NormalWeb"/>
        <w:bidi/>
        <w:spacing w:before="0" w:beforeAutospacing="0" w:after="0" w:afterAutospacing="0" w:line="360" w:lineRule="auto"/>
        <w:jc w:val="lowKashida"/>
        <w:rPr>
          <w:sz w:val="32"/>
          <w:szCs w:val="32"/>
          <w:rtl/>
          <w:lang w:bidi="ar"/>
        </w:rPr>
      </w:pPr>
      <w:r>
        <w:rPr>
          <w:noProof/>
          <w:sz w:val="32"/>
          <w:szCs w:val="32"/>
        </w:rPr>
        <w:drawing>
          <wp:inline distT="0" distB="0" distL="0" distR="0">
            <wp:extent cx="149860" cy="136525"/>
            <wp:effectExtent l="0" t="0" r="2540" b="0"/>
            <wp:docPr id="28" name="Picture 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860" cy="136525"/>
                    </a:xfrm>
                    <a:prstGeom prst="rect">
                      <a:avLst/>
                    </a:prstGeom>
                    <a:noFill/>
                    <a:ln>
                      <a:noFill/>
                    </a:ln>
                  </pic:spPr>
                </pic:pic>
              </a:graphicData>
            </a:graphic>
          </wp:inline>
        </w:drawing>
      </w:r>
      <w:r w:rsidR="00261402" w:rsidRPr="00BB3FC0">
        <w:rPr>
          <w:sz w:val="32"/>
          <w:szCs w:val="32"/>
          <w:rtl/>
          <w:lang w:bidi="ar"/>
        </w:rPr>
        <w:t>  سلامة الفكرة مع الإنجاز</w:t>
      </w:r>
    </w:p>
    <w:p w:rsidR="00261402" w:rsidRPr="00BB3FC0" w:rsidRDefault="00261402" w:rsidP="00BB3FC0">
      <w:pPr>
        <w:pStyle w:val="Heading3"/>
        <w:bidi/>
        <w:spacing w:before="0" w:beforeAutospacing="0" w:after="0" w:afterAutospacing="0" w:line="360" w:lineRule="auto"/>
        <w:jc w:val="lowKashida"/>
        <w:rPr>
          <w:rFonts w:cs="PT Bold Heading"/>
          <w:b w:val="0"/>
          <w:bCs w:val="0"/>
          <w:sz w:val="32"/>
          <w:szCs w:val="32"/>
          <w:u w:val="single"/>
          <w:rtl/>
          <w:lang w:bidi="ar"/>
        </w:rPr>
      </w:pPr>
      <w:r w:rsidRPr="00BB3FC0">
        <w:rPr>
          <w:rFonts w:cs="PT Bold Heading"/>
          <w:b w:val="0"/>
          <w:bCs w:val="0"/>
          <w:sz w:val="32"/>
          <w:szCs w:val="32"/>
          <w:u w:val="single"/>
          <w:rtl/>
          <w:lang w:bidi="ar"/>
        </w:rPr>
        <w:t>النثر المسجوع أو سجع الكهان:</w:t>
      </w:r>
    </w:p>
    <w:p w:rsidR="00261402" w:rsidRPr="00BB3FC0" w:rsidRDefault="00261402" w:rsidP="00BB3FC0">
      <w:pPr>
        <w:pStyle w:val="NormalWeb"/>
        <w:bidi/>
        <w:spacing w:before="0" w:beforeAutospacing="0" w:after="0" w:afterAutospacing="0" w:line="360" w:lineRule="auto"/>
        <w:jc w:val="lowKashida"/>
        <w:rPr>
          <w:sz w:val="32"/>
          <w:szCs w:val="32"/>
          <w:rtl/>
          <w:lang w:bidi="ar"/>
        </w:rPr>
      </w:pPr>
      <w:r w:rsidRPr="00BB3FC0">
        <w:rPr>
          <w:sz w:val="32"/>
          <w:szCs w:val="32"/>
          <w:rtl/>
          <w:lang w:bidi="ar"/>
        </w:rPr>
        <w:t>وهذا نوع من النثر في العصر الجاهلي أولاه المستشرقون من العناية أكثر مما يستحق، وبعضهم كان يغمز بذلك من طرف خفي إلى الفواصل في آيات القران الكريم كأنه يريد الطعن في إعجازه. يقول المستشرق بلاشير في كتابه ( تاريخ الأدب العربي)، أن سكان المجال العربي(…..) عرفوا، دون ريب نظاما إيقاعيا تعبيريا سبق ظهور النثر العربي، ولم يكن هذا الشكل الجمالي هو الشعر العروضي، ولكنه نثر إيقاعي ذو فواصل مسجعة ". ويضيف أنه من الممكن أن يصعد السجع إلى أكثر الآثار الأدبية عند العرب إيغالا في القدم، وبالتالي إلى ماضي أكثر غموض".فهناك من يؤكد بأن المسجوع كان المرحلة الأولى التي عبرها النثر إلى الشعر عند العرب.</w:t>
      </w:r>
    </w:p>
    <w:p w:rsidR="00261402" w:rsidRPr="00BB3FC0" w:rsidRDefault="00261402" w:rsidP="00BB3FC0">
      <w:pPr>
        <w:pStyle w:val="NormalWeb"/>
        <w:bidi/>
        <w:spacing w:before="0" w:beforeAutospacing="0" w:after="0" w:afterAutospacing="0" w:line="360" w:lineRule="auto"/>
        <w:jc w:val="lowKashida"/>
        <w:rPr>
          <w:sz w:val="32"/>
          <w:szCs w:val="32"/>
          <w:rtl/>
          <w:lang w:bidi="ar"/>
        </w:rPr>
      </w:pPr>
      <w:r w:rsidRPr="00BB3FC0">
        <w:rPr>
          <w:sz w:val="32"/>
          <w:szCs w:val="32"/>
          <w:rtl/>
          <w:lang w:bidi="ar"/>
        </w:rPr>
        <w:t>يقول ابن رشيق: وكان كلام العرب كله منثوراً، فاحتاجت العرب إلى الغناء بمكارم الأخلاق وطيب أعراقها، وصنعوا أعاريض جعلوها موازين للكلام، فلما تم لهم وزنه سموه شعراً ". فلما استقر العرب، واجتمعوا بعد تفرق، وتحضروا بعد بداوة، واجتمع لهم من سمات الحضارة وثقافة الفكر، وتنظيم الحياة، ما جعلهم يشعرون بحاجتهم إلى كلام مهذب، وأسلوب رشيق، وفكرة مرتبة، فكان النثر المسجوع وسيلتهم في ذلك. تعريفه: " لون فني يعمد إلى ترديد قطع نثرية قصيرة، مسجعة ومتتالية، تعتمد في تكوينها على الوزن الإيقاعي أو اللفظي، وقوة المعنى"، فمن مميزاته أنه يأتى:</w:t>
      </w:r>
    </w:p>
    <w:p w:rsidR="00261402" w:rsidRPr="00BB3FC0" w:rsidRDefault="00261402" w:rsidP="00BB3FC0">
      <w:pPr>
        <w:pStyle w:val="NormalWeb"/>
        <w:bidi/>
        <w:spacing w:before="0" w:beforeAutospacing="0" w:after="0" w:afterAutospacing="0" w:line="360" w:lineRule="auto"/>
        <w:jc w:val="lowKashida"/>
        <w:rPr>
          <w:sz w:val="32"/>
          <w:szCs w:val="32"/>
          <w:rtl/>
          <w:lang w:bidi="ar"/>
        </w:rPr>
      </w:pPr>
      <w:r w:rsidRPr="00BB3FC0">
        <w:rPr>
          <w:sz w:val="32"/>
          <w:szCs w:val="32"/>
          <w:rtl/>
          <w:lang w:bidi="ar"/>
        </w:rPr>
        <w:t xml:space="preserve">محكم البناء، جزل الأسلوب، شديد الأسر، ضخم المظهر، ذو روعة في الأداء، وقوة في البيان، ونضارة في البلاغة. لغته تمتاز: بشديدة التعقيد، كثرة الصنعة، كثرة الزخارف في </w:t>
      </w:r>
      <w:r w:rsidRPr="00BB3FC0">
        <w:rPr>
          <w:sz w:val="32"/>
          <w:szCs w:val="32"/>
          <w:rtl/>
          <w:lang w:bidi="ar"/>
        </w:rPr>
        <w:lastRenderedPageBreak/>
        <w:t>أصواتها وإيقاعها. لذلك فالنثر المسجوع يأتي في مرحلة النضج. بينما كنا قد رجحنا من قبل بأسبقية الأمثال على غيرها من أشكال التعبير النثري.</w:t>
      </w:r>
    </w:p>
    <w:p w:rsidR="00261402" w:rsidRPr="00BB3FC0" w:rsidRDefault="00261402" w:rsidP="00BB3FC0">
      <w:pPr>
        <w:pStyle w:val="NormalWeb"/>
        <w:bidi/>
        <w:spacing w:before="0" w:beforeAutospacing="0" w:after="0" w:afterAutospacing="0" w:line="360" w:lineRule="auto"/>
        <w:jc w:val="lowKashida"/>
        <w:rPr>
          <w:sz w:val="32"/>
          <w:szCs w:val="32"/>
          <w:rtl/>
          <w:lang w:bidi="ar"/>
        </w:rPr>
      </w:pPr>
      <w:r w:rsidRPr="00BB3FC0">
        <w:rPr>
          <w:sz w:val="32"/>
          <w:szCs w:val="32"/>
          <w:rtl/>
          <w:lang w:bidi="ar"/>
        </w:rPr>
        <w:t>وظاهرة السجع المبالغ فيه في النثر الجاهلي، قد ارتبطت بطقوس مشربة بسحر والكهون ومعتقدات الجدود، لذلك يكثر في رأيه ترديد القطع النثرية القصيرة المسجعة أثناء الحج في الجاهلية، وحول مواكب الجنائز، مثل قول أحدهم: من الملك الأشهب، الغلاب غير المغلب، في الإبل كأنها الربرب، لا يعلق رأسه الصخب، هذا دمه يشحب، وهذا غدا أول من يسلب". ويتصف هذا النثر إجمالا باستعمال وحدات إيقاعية قصيرة تتراوح بين أربعة وثمانية مقاطع لفظية (…) تنتهي بفاصلة أو قافية، ودون لزوم التساوي بين الجمل أو المقاطع.</w:t>
      </w:r>
    </w:p>
    <w:p w:rsidR="00261402" w:rsidRPr="00BB3FC0" w:rsidRDefault="00261402" w:rsidP="00BB3FC0">
      <w:pPr>
        <w:pStyle w:val="Heading3"/>
        <w:bidi/>
        <w:spacing w:before="0" w:beforeAutospacing="0" w:after="0" w:afterAutospacing="0" w:line="360" w:lineRule="auto"/>
        <w:jc w:val="lowKashida"/>
        <w:rPr>
          <w:rFonts w:cs="PT Bold Heading"/>
          <w:b w:val="0"/>
          <w:bCs w:val="0"/>
          <w:sz w:val="32"/>
          <w:szCs w:val="32"/>
          <w:u w:val="single"/>
          <w:rtl/>
          <w:lang w:bidi="ar"/>
        </w:rPr>
      </w:pPr>
      <w:r w:rsidRPr="00BB3FC0">
        <w:rPr>
          <w:rFonts w:cs="PT Bold Heading"/>
          <w:b w:val="0"/>
          <w:bCs w:val="0"/>
          <w:sz w:val="32"/>
          <w:szCs w:val="32"/>
          <w:u w:val="single"/>
          <w:rtl/>
          <w:lang w:bidi="ar"/>
        </w:rPr>
        <w:t>الوصايا:</w:t>
      </w:r>
    </w:p>
    <w:p w:rsidR="00261402" w:rsidRPr="00BB3FC0" w:rsidRDefault="00261402" w:rsidP="00BB3FC0">
      <w:pPr>
        <w:bidi/>
        <w:spacing w:line="360" w:lineRule="auto"/>
        <w:jc w:val="lowKashida"/>
        <w:rPr>
          <w:sz w:val="32"/>
          <w:szCs w:val="32"/>
          <w:rtl/>
          <w:lang w:bidi="ar"/>
        </w:rPr>
      </w:pPr>
      <w:r w:rsidRPr="00BB3FC0">
        <w:rPr>
          <w:sz w:val="32"/>
          <w:szCs w:val="32"/>
          <w:rtl/>
          <w:lang w:bidi="ar"/>
        </w:rPr>
        <w:t>وصى، أو أوصى الرجل بمعنى؛ عهد إليه، قال الرسول الكريم صلى الله عليه وسلم: " استوصوا بالنساء خير فإنهن عندكم عوان ".</w:t>
      </w:r>
    </w:p>
    <w:p w:rsidR="00261402" w:rsidRPr="00BB3FC0" w:rsidRDefault="00261402" w:rsidP="00BB3FC0">
      <w:pPr>
        <w:bidi/>
        <w:spacing w:line="360" w:lineRule="auto"/>
        <w:jc w:val="lowKashida"/>
        <w:rPr>
          <w:sz w:val="32"/>
          <w:szCs w:val="32"/>
          <w:rtl/>
          <w:lang w:bidi="ar"/>
        </w:rPr>
      </w:pPr>
      <w:r w:rsidRPr="00BB3FC0">
        <w:rPr>
          <w:sz w:val="32"/>
          <w:szCs w:val="32"/>
          <w:rtl/>
          <w:lang w:bidi="ar"/>
        </w:rPr>
        <w:t>والوصية من عند الله إنما هي فريضة، يقول تعالى:" يوصيكم الله في أولادكم..".</w:t>
      </w:r>
    </w:p>
    <w:p w:rsidR="00261402" w:rsidRPr="00BB3FC0" w:rsidRDefault="00261402" w:rsidP="00BB3FC0">
      <w:pPr>
        <w:bidi/>
        <w:spacing w:line="360" w:lineRule="auto"/>
        <w:jc w:val="lowKashida"/>
        <w:rPr>
          <w:sz w:val="32"/>
          <w:szCs w:val="32"/>
          <w:rtl/>
          <w:lang w:bidi="ar"/>
        </w:rPr>
      </w:pPr>
      <w:r w:rsidRPr="00BB3FC0">
        <w:rPr>
          <w:sz w:val="32"/>
          <w:szCs w:val="32"/>
          <w:rtl/>
          <w:lang w:bidi="ar"/>
        </w:rPr>
        <w:t>وسميت بالوصية أيضا لاتصالها بأمر الميت،</w:t>
      </w:r>
    </w:p>
    <w:p w:rsidR="00261402" w:rsidRPr="00BB3FC0" w:rsidRDefault="00261402" w:rsidP="00BB3FC0">
      <w:pPr>
        <w:bidi/>
        <w:spacing w:line="360" w:lineRule="auto"/>
        <w:jc w:val="lowKashida"/>
        <w:rPr>
          <w:sz w:val="32"/>
          <w:szCs w:val="32"/>
          <w:rtl/>
          <w:lang w:bidi="ar"/>
        </w:rPr>
      </w:pPr>
      <w:r w:rsidRPr="00BB3FC0">
        <w:rPr>
          <w:sz w:val="32"/>
          <w:szCs w:val="32"/>
          <w:rtl/>
          <w:lang w:bidi="ar"/>
        </w:rPr>
        <w:t>وتعني كذلك كلمة وصى الشيء وصياً أي اتصل، ووصله، فقد قيل لعلي كرم الله وجهه " الوصي" لإتصال نسبه بنسب الرسول صلى الله عليه وسلم.</w:t>
      </w:r>
    </w:p>
    <w:p w:rsidR="00261402" w:rsidRPr="00BB3FC0" w:rsidRDefault="00261402" w:rsidP="00BB3FC0">
      <w:pPr>
        <w:bidi/>
        <w:spacing w:line="360" w:lineRule="auto"/>
        <w:ind w:hanging="720"/>
        <w:jc w:val="lowKashida"/>
        <w:rPr>
          <w:sz w:val="32"/>
          <w:szCs w:val="32"/>
          <w:rtl/>
          <w:lang w:bidi="ar"/>
        </w:rPr>
      </w:pPr>
      <w:r w:rsidRPr="00BB3FC0">
        <w:rPr>
          <w:sz w:val="32"/>
          <w:szCs w:val="32"/>
          <w:rtl/>
          <w:lang w:bidi="ar"/>
        </w:rPr>
        <w:t> </w:t>
      </w:r>
      <w:r w:rsidR="00E96506" w:rsidRPr="00BB3FC0">
        <w:rPr>
          <w:rFonts w:hint="cs"/>
          <w:sz w:val="32"/>
          <w:szCs w:val="32"/>
          <w:rtl/>
          <w:lang w:bidi="ar"/>
        </w:rPr>
        <w:tab/>
      </w:r>
      <w:r w:rsidRPr="00BB3FC0">
        <w:rPr>
          <w:sz w:val="32"/>
          <w:szCs w:val="32"/>
          <w:rtl/>
          <w:lang w:bidi="ar"/>
        </w:rPr>
        <w:t>الوصية: هي من ألوان النثر التي عرفها العرب في الجاهلية، وهي قول حكيم صادر عن مجرب خبير يوجه إلي من يحب لينتفع به، أو من هو أقل منه تجربة.</w:t>
      </w:r>
    </w:p>
    <w:p w:rsidR="00261402" w:rsidRPr="00BB3FC0" w:rsidRDefault="00261402" w:rsidP="00BB3FC0">
      <w:pPr>
        <w:bidi/>
        <w:spacing w:line="360" w:lineRule="auto"/>
        <w:jc w:val="lowKashida"/>
        <w:rPr>
          <w:sz w:val="32"/>
          <w:szCs w:val="32"/>
          <w:rtl/>
          <w:lang w:bidi="ar"/>
        </w:rPr>
      </w:pPr>
      <w:r w:rsidRPr="00BB3FC0">
        <w:rPr>
          <w:sz w:val="32"/>
          <w:szCs w:val="32"/>
          <w:rtl/>
          <w:lang w:bidi="ar"/>
        </w:rPr>
        <w:t>أجزاء الوصية:</w:t>
      </w:r>
    </w:p>
    <w:p w:rsidR="00261402" w:rsidRPr="00BB3FC0" w:rsidRDefault="00261402" w:rsidP="00BB3FC0">
      <w:pPr>
        <w:bidi/>
        <w:spacing w:line="360" w:lineRule="auto"/>
        <w:jc w:val="lowKashida"/>
        <w:rPr>
          <w:sz w:val="32"/>
          <w:szCs w:val="32"/>
          <w:rtl/>
          <w:lang w:bidi="ar"/>
        </w:rPr>
      </w:pPr>
      <w:r w:rsidRPr="00BB3FC0">
        <w:rPr>
          <w:sz w:val="32"/>
          <w:szCs w:val="32"/>
          <w:rtl/>
          <w:lang w:bidi="ar"/>
        </w:rPr>
        <w:t>المقدمة: وفيها تمهيد وتهيئة لقبولها.</w:t>
      </w:r>
    </w:p>
    <w:p w:rsidR="00261402" w:rsidRPr="00BB3FC0" w:rsidRDefault="00261402" w:rsidP="00BB3FC0">
      <w:pPr>
        <w:bidi/>
        <w:spacing w:line="360" w:lineRule="auto"/>
        <w:jc w:val="lowKashida"/>
        <w:rPr>
          <w:sz w:val="32"/>
          <w:szCs w:val="32"/>
          <w:rtl/>
          <w:lang w:bidi="ar"/>
        </w:rPr>
      </w:pPr>
      <w:r w:rsidRPr="00BB3FC0">
        <w:rPr>
          <w:sz w:val="32"/>
          <w:szCs w:val="32"/>
          <w:rtl/>
          <w:lang w:bidi="ar"/>
        </w:rPr>
        <w:t>الموضوع: وفيه عرض للأفكار في وضوح واقناع هاديء.</w:t>
      </w:r>
    </w:p>
    <w:p w:rsidR="00261402" w:rsidRPr="00BB3FC0" w:rsidRDefault="00261402" w:rsidP="00BB3FC0">
      <w:pPr>
        <w:bidi/>
        <w:spacing w:line="360" w:lineRule="auto"/>
        <w:jc w:val="lowKashida"/>
        <w:rPr>
          <w:sz w:val="32"/>
          <w:szCs w:val="32"/>
          <w:rtl/>
          <w:lang w:bidi="ar"/>
        </w:rPr>
      </w:pPr>
      <w:r w:rsidRPr="00BB3FC0">
        <w:rPr>
          <w:sz w:val="32"/>
          <w:szCs w:val="32"/>
          <w:rtl/>
          <w:lang w:bidi="ar"/>
        </w:rPr>
        <w:t>الخاتمة: وفيها إجمال موجز لهدف الوصية.</w:t>
      </w:r>
    </w:p>
    <w:p w:rsidR="00261402" w:rsidRPr="00BB3FC0" w:rsidRDefault="00261402" w:rsidP="00BB3FC0">
      <w:pPr>
        <w:bidi/>
        <w:spacing w:line="360" w:lineRule="auto"/>
        <w:jc w:val="lowKashida"/>
        <w:rPr>
          <w:sz w:val="32"/>
          <w:szCs w:val="32"/>
          <w:rtl/>
          <w:lang w:bidi="ar"/>
        </w:rPr>
      </w:pPr>
      <w:r w:rsidRPr="00BB3FC0">
        <w:rPr>
          <w:sz w:val="32"/>
          <w:szCs w:val="32"/>
          <w:rtl/>
          <w:lang w:bidi="ar"/>
        </w:rPr>
        <w:t>ويتضح ذلك على سبيل المثال؛ في (وصية أم لإبنتها) عند زواجها لأمامة بنت الحارث.</w:t>
      </w:r>
    </w:p>
    <w:p w:rsidR="00261402" w:rsidRPr="00BB3FC0" w:rsidRDefault="00261402" w:rsidP="00BB3FC0">
      <w:pPr>
        <w:bidi/>
        <w:spacing w:line="360" w:lineRule="auto"/>
        <w:jc w:val="lowKashida"/>
        <w:rPr>
          <w:sz w:val="32"/>
          <w:szCs w:val="32"/>
          <w:rtl/>
          <w:lang w:bidi="ar"/>
        </w:rPr>
      </w:pPr>
      <w:r w:rsidRPr="00BB3FC0">
        <w:rPr>
          <w:sz w:val="32"/>
          <w:szCs w:val="32"/>
          <w:rtl/>
          <w:lang w:bidi="ar"/>
        </w:rPr>
        <w:t>خصائص أسلوب الوصية:</w:t>
      </w:r>
    </w:p>
    <w:p w:rsidR="00261402" w:rsidRPr="00BB3FC0" w:rsidRDefault="00261402" w:rsidP="00BB3FC0">
      <w:pPr>
        <w:bidi/>
        <w:spacing w:line="360" w:lineRule="auto"/>
        <w:jc w:val="lowKashida"/>
        <w:rPr>
          <w:sz w:val="32"/>
          <w:szCs w:val="32"/>
          <w:rtl/>
          <w:lang w:bidi="ar"/>
        </w:rPr>
      </w:pPr>
      <w:r w:rsidRPr="00BB3FC0">
        <w:rPr>
          <w:sz w:val="32"/>
          <w:szCs w:val="32"/>
          <w:rtl/>
          <w:lang w:bidi="ar"/>
        </w:rPr>
        <w:t>1- دقة العبارة ووضوح الألفاظ.</w:t>
      </w:r>
    </w:p>
    <w:p w:rsidR="00261402" w:rsidRPr="00BB3FC0" w:rsidRDefault="00261402" w:rsidP="00BB3FC0">
      <w:pPr>
        <w:bidi/>
        <w:spacing w:line="360" w:lineRule="auto"/>
        <w:jc w:val="lowKashida"/>
        <w:rPr>
          <w:sz w:val="32"/>
          <w:szCs w:val="32"/>
          <w:rtl/>
          <w:lang w:bidi="ar"/>
        </w:rPr>
      </w:pPr>
      <w:r w:rsidRPr="00BB3FC0">
        <w:rPr>
          <w:sz w:val="32"/>
          <w:szCs w:val="32"/>
          <w:rtl/>
          <w:lang w:bidi="ar"/>
        </w:rPr>
        <w:t>2- قصر الجمل والفقرات.</w:t>
      </w:r>
    </w:p>
    <w:p w:rsidR="00261402" w:rsidRPr="00BB3FC0" w:rsidRDefault="00261402" w:rsidP="00BB3FC0">
      <w:pPr>
        <w:bidi/>
        <w:spacing w:line="360" w:lineRule="auto"/>
        <w:jc w:val="lowKashida"/>
        <w:rPr>
          <w:sz w:val="32"/>
          <w:szCs w:val="32"/>
          <w:rtl/>
          <w:lang w:bidi="ar"/>
        </w:rPr>
      </w:pPr>
      <w:r w:rsidRPr="00BB3FC0">
        <w:rPr>
          <w:sz w:val="32"/>
          <w:szCs w:val="32"/>
          <w:rtl/>
          <w:lang w:bidi="ar"/>
        </w:rPr>
        <w:t>3- الإطناب بالتكرار والترادف والتعليل.</w:t>
      </w:r>
    </w:p>
    <w:p w:rsidR="00261402" w:rsidRPr="00BB3FC0" w:rsidRDefault="00261402" w:rsidP="00BB3FC0">
      <w:pPr>
        <w:bidi/>
        <w:spacing w:line="360" w:lineRule="auto"/>
        <w:jc w:val="lowKashida"/>
        <w:rPr>
          <w:sz w:val="32"/>
          <w:szCs w:val="32"/>
          <w:rtl/>
          <w:lang w:bidi="ar"/>
        </w:rPr>
      </w:pPr>
      <w:r w:rsidRPr="00BB3FC0">
        <w:rPr>
          <w:sz w:val="32"/>
          <w:szCs w:val="32"/>
          <w:rtl/>
          <w:lang w:bidi="ar"/>
        </w:rPr>
        <w:lastRenderedPageBreak/>
        <w:t>4- تنوع الأسلوب بين الخبر والإنشاء.</w:t>
      </w:r>
    </w:p>
    <w:p w:rsidR="00261402" w:rsidRPr="00BB3FC0" w:rsidRDefault="00261402" w:rsidP="00BB3FC0">
      <w:pPr>
        <w:bidi/>
        <w:spacing w:line="360" w:lineRule="auto"/>
        <w:jc w:val="lowKashida"/>
        <w:rPr>
          <w:sz w:val="32"/>
          <w:szCs w:val="32"/>
          <w:rtl/>
          <w:lang w:bidi="ar"/>
        </w:rPr>
      </w:pPr>
      <w:r w:rsidRPr="00BB3FC0">
        <w:rPr>
          <w:sz w:val="32"/>
          <w:szCs w:val="32"/>
          <w:rtl/>
          <w:lang w:bidi="ar"/>
        </w:rPr>
        <w:t>5- الإقناع بترتيب الأفكار وتفصيلها وبيان أسبابها.</w:t>
      </w:r>
    </w:p>
    <w:p w:rsidR="00261402" w:rsidRPr="00BB3FC0" w:rsidRDefault="00261402" w:rsidP="00BB3FC0">
      <w:pPr>
        <w:bidi/>
        <w:spacing w:line="360" w:lineRule="auto"/>
        <w:jc w:val="lowKashida"/>
        <w:rPr>
          <w:sz w:val="32"/>
          <w:szCs w:val="32"/>
          <w:rtl/>
          <w:lang w:bidi="ar"/>
        </w:rPr>
      </w:pPr>
      <w:r w:rsidRPr="00BB3FC0">
        <w:rPr>
          <w:sz w:val="32"/>
          <w:szCs w:val="32"/>
          <w:rtl/>
          <w:lang w:bidi="ar"/>
        </w:rPr>
        <w:t>6- الإيقاع الموسيقي، إذ يغلب عليها السجع، لتأثيره الموسيقي.</w:t>
      </w:r>
    </w:p>
    <w:p w:rsidR="00261402" w:rsidRPr="00BB3FC0" w:rsidRDefault="00261402" w:rsidP="00BB3FC0">
      <w:pPr>
        <w:bidi/>
        <w:spacing w:line="360" w:lineRule="auto"/>
        <w:jc w:val="lowKashida"/>
        <w:rPr>
          <w:sz w:val="32"/>
          <w:szCs w:val="32"/>
          <w:rtl/>
          <w:lang w:bidi="ar"/>
        </w:rPr>
      </w:pPr>
      <w:r w:rsidRPr="00BB3FC0">
        <w:rPr>
          <w:sz w:val="32"/>
          <w:szCs w:val="32"/>
          <w:rtl/>
          <w:lang w:bidi="ar"/>
        </w:rPr>
        <w:t>7- إشتمالها على كثير من الحكم.</w:t>
      </w:r>
    </w:p>
    <w:p w:rsidR="00261402" w:rsidRPr="00BB3FC0" w:rsidRDefault="00261402" w:rsidP="00BB3FC0">
      <w:pPr>
        <w:bidi/>
        <w:spacing w:line="360" w:lineRule="auto"/>
        <w:jc w:val="lowKashida"/>
        <w:rPr>
          <w:sz w:val="32"/>
          <w:szCs w:val="32"/>
          <w:rtl/>
          <w:lang w:bidi="ar"/>
        </w:rPr>
      </w:pPr>
      <w:r w:rsidRPr="00BB3FC0">
        <w:rPr>
          <w:sz w:val="32"/>
          <w:szCs w:val="32"/>
          <w:rtl/>
          <w:lang w:bidi="ar"/>
        </w:rPr>
        <w:t>8- سهولة اللفظ، ووضوح الفكرة.</w:t>
      </w:r>
    </w:p>
    <w:p w:rsidR="00261402" w:rsidRPr="00BB3FC0" w:rsidRDefault="00261402" w:rsidP="00BB3FC0">
      <w:pPr>
        <w:bidi/>
        <w:spacing w:line="360" w:lineRule="auto"/>
        <w:jc w:val="lowKashida"/>
        <w:rPr>
          <w:sz w:val="32"/>
          <w:szCs w:val="32"/>
          <w:rtl/>
          <w:lang w:bidi="ar"/>
        </w:rPr>
      </w:pPr>
      <w:r w:rsidRPr="00BB3FC0">
        <w:rPr>
          <w:sz w:val="32"/>
          <w:szCs w:val="32"/>
          <w:rtl/>
          <w:lang w:bidi="ar"/>
        </w:rPr>
        <w:t>وهناك فرق بين الوصية والخطبة ألا وهو:-</w:t>
      </w:r>
    </w:p>
    <w:p w:rsidR="00365D02" w:rsidRPr="00BB3FC0" w:rsidRDefault="00261402" w:rsidP="00BB3FC0">
      <w:pPr>
        <w:bidi/>
        <w:spacing w:line="360" w:lineRule="auto"/>
        <w:jc w:val="lowKashida"/>
        <w:rPr>
          <w:rFonts w:hint="cs"/>
          <w:sz w:val="32"/>
          <w:szCs w:val="32"/>
          <w:rtl/>
          <w:lang w:bidi="ar"/>
        </w:rPr>
      </w:pPr>
      <w:r w:rsidRPr="00BB3FC0">
        <w:rPr>
          <w:sz w:val="32"/>
          <w:szCs w:val="32"/>
          <w:rtl/>
          <w:lang w:bidi="ar"/>
        </w:rPr>
        <w:t>أن الخطبة: هي فن مخاطبة الجماهير لاستمالتهم وإقناعهم.</w:t>
      </w:r>
    </w:p>
    <w:p w:rsidR="00261402" w:rsidRPr="00BB3FC0" w:rsidRDefault="00261402" w:rsidP="00BB3FC0">
      <w:pPr>
        <w:bidi/>
        <w:spacing w:line="360" w:lineRule="auto"/>
        <w:jc w:val="lowKashida"/>
        <w:rPr>
          <w:sz w:val="32"/>
          <w:szCs w:val="32"/>
          <w:rtl/>
          <w:lang w:bidi="ar"/>
        </w:rPr>
      </w:pPr>
      <w:r w:rsidRPr="00BB3FC0">
        <w:rPr>
          <w:sz w:val="32"/>
          <w:szCs w:val="32"/>
          <w:rtl/>
          <w:lang w:bidi="ar"/>
        </w:rPr>
        <w:t>أما الوصية: فهي قول حكيم لإنسان مجرب يوصي به من يحب لينتفع به في حياته</w:t>
      </w:r>
    </w:p>
    <w:p w:rsidR="000A1B25" w:rsidRPr="00BB3FC0" w:rsidRDefault="000A1B25" w:rsidP="00BB3FC0">
      <w:pPr>
        <w:bidi/>
        <w:spacing w:line="360" w:lineRule="auto"/>
        <w:jc w:val="lowKashida"/>
        <w:rPr>
          <w:sz w:val="32"/>
          <w:szCs w:val="32"/>
          <w:rtl/>
          <w:lang w:bidi="ar"/>
        </w:rPr>
      </w:pPr>
    </w:p>
    <w:sectPr w:rsidR="000A1B25" w:rsidRPr="00BB3FC0" w:rsidSect="00261402">
      <w:footerReference w:type="even" r:id="rId8"/>
      <w:footerReference w:type="default" r:id="rId9"/>
      <w:pgSz w:w="11907" w:h="16840" w:code="9"/>
      <w:pgMar w:top="1134" w:right="170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F93" w:rsidRDefault="00ED3F93">
      <w:r>
        <w:separator/>
      </w:r>
    </w:p>
  </w:endnote>
  <w:endnote w:type="continuationSeparator" w:id="0">
    <w:p w:rsidR="00ED3F93" w:rsidRDefault="00ED3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T Bold Heading">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D02" w:rsidRDefault="00365D02" w:rsidP="00320C4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65D02" w:rsidRDefault="00365D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D02" w:rsidRDefault="00365D02" w:rsidP="00320C4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B3FC0">
      <w:rPr>
        <w:rStyle w:val="PageNumber"/>
        <w:noProof/>
      </w:rPr>
      <w:t>10</w:t>
    </w:r>
    <w:r>
      <w:rPr>
        <w:rStyle w:val="PageNumber"/>
      </w:rPr>
      <w:fldChar w:fldCharType="end"/>
    </w:r>
  </w:p>
  <w:p w:rsidR="00365D02" w:rsidRDefault="00365D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F93" w:rsidRDefault="00ED3F93">
      <w:r>
        <w:separator/>
      </w:r>
    </w:p>
  </w:footnote>
  <w:footnote w:type="continuationSeparator" w:id="0">
    <w:p w:rsidR="00ED3F93" w:rsidRDefault="00ED3F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402"/>
    <w:rsid w:val="000A1B25"/>
    <w:rsid w:val="00261402"/>
    <w:rsid w:val="00320C47"/>
    <w:rsid w:val="00365D02"/>
    <w:rsid w:val="00986F87"/>
    <w:rsid w:val="009D3CE2"/>
    <w:rsid w:val="00B24781"/>
    <w:rsid w:val="00B64C18"/>
    <w:rsid w:val="00BB3FC0"/>
    <w:rsid w:val="00BD0F99"/>
    <w:rsid w:val="00BD3F02"/>
    <w:rsid w:val="00E96506"/>
    <w:rsid w:val="00ED3F93"/>
    <w:rsid w:val="00FA65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qFormat/>
    <w:rsid w:val="00261402"/>
    <w:pPr>
      <w:spacing w:before="100" w:beforeAutospacing="1" w:after="100" w:afterAutospacing="1"/>
      <w:outlineLvl w:val="0"/>
    </w:pPr>
    <w:rPr>
      <w:b/>
      <w:bCs/>
      <w:kern w:val="36"/>
      <w:sz w:val="48"/>
      <w:szCs w:val="48"/>
    </w:rPr>
  </w:style>
  <w:style w:type="paragraph" w:styleId="Heading2">
    <w:name w:val="heading 2"/>
    <w:basedOn w:val="Normal"/>
    <w:next w:val="Normal"/>
    <w:qFormat/>
    <w:rsid w:val="00986F87"/>
    <w:pPr>
      <w:keepNext/>
      <w:spacing w:before="240" w:after="60"/>
      <w:outlineLvl w:val="1"/>
    </w:pPr>
    <w:rPr>
      <w:rFonts w:ascii="Arial" w:hAnsi="Arial" w:cs="Arial"/>
      <w:b/>
      <w:bCs/>
      <w:i/>
      <w:iCs/>
      <w:sz w:val="28"/>
      <w:szCs w:val="28"/>
    </w:rPr>
  </w:style>
  <w:style w:type="paragraph" w:styleId="Heading3">
    <w:name w:val="heading 3"/>
    <w:basedOn w:val="Normal"/>
    <w:qFormat/>
    <w:rsid w:val="00261402"/>
    <w:pPr>
      <w:spacing w:before="100" w:beforeAutospacing="1" w:after="100" w:afterAutospacing="1"/>
      <w:outlineLvl w:val="2"/>
    </w:pPr>
    <w:rPr>
      <w:b/>
      <w:bCs/>
      <w:sz w:val="27"/>
      <w:szCs w:val="27"/>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261402"/>
    <w:rPr>
      <w:color w:val="0000FF"/>
      <w:u w:val="single"/>
    </w:rPr>
  </w:style>
  <w:style w:type="paragraph" w:styleId="NormalWeb">
    <w:name w:val="Normal (Web)"/>
    <w:basedOn w:val="Normal"/>
    <w:rsid w:val="00261402"/>
    <w:pPr>
      <w:spacing w:before="100" w:beforeAutospacing="1" w:after="100" w:afterAutospacing="1"/>
    </w:pPr>
  </w:style>
  <w:style w:type="character" w:customStyle="1" w:styleId="mw-headline">
    <w:name w:val="mw-headline"/>
    <w:basedOn w:val="DefaultParagraphFont"/>
    <w:rsid w:val="00986F87"/>
  </w:style>
  <w:style w:type="paragraph" w:styleId="Footer">
    <w:name w:val="footer"/>
    <w:basedOn w:val="Normal"/>
    <w:rsid w:val="00E96506"/>
    <w:pPr>
      <w:tabs>
        <w:tab w:val="center" w:pos="4320"/>
        <w:tab w:val="right" w:pos="8640"/>
      </w:tabs>
    </w:pPr>
  </w:style>
  <w:style w:type="character" w:styleId="PageNumber">
    <w:name w:val="page number"/>
    <w:basedOn w:val="DefaultParagraphFont"/>
    <w:rsid w:val="00E965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qFormat/>
    <w:rsid w:val="00261402"/>
    <w:pPr>
      <w:spacing w:before="100" w:beforeAutospacing="1" w:after="100" w:afterAutospacing="1"/>
      <w:outlineLvl w:val="0"/>
    </w:pPr>
    <w:rPr>
      <w:b/>
      <w:bCs/>
      <w:kern w:val="36"/>
      <w:sz w:val="48"/>
      <w:szCs w:val="48"/>
    </w:rPr>
  </w:style>
  <w:style w:type="paragraph" w:styleId="Heading2">
    <w:name w:val="heading 2"/>
    <w:basedOn w:val="Normal"/>
    <w:next w:val="Normal"/>
    <w:qFormat/>
    <w:rsid w:val="00986F87"/>
    <w:pPr>
      <w:keepNext/>
      <w:spacing w:before="240" w:after="60"/>
      <w:outlineLvl w:val="1"/>
    </w:pPr>
    <w:rPr>
      <w:rFonts w:ascii="Arial" w:hAnsi="Arial" w:cs="Arial"/>
      <w:b/>
      <w:bCs/>
      <w:i/>
      <w:iCs/>
      <w:sz w:val="28"/>
      <w:szCs w:val="28"/>
    </w:rPr>
  </w:style>
  <w:style w:type="paragraph" w:styleId="Heading3">
    <w:name w:val="heading 3"/>
    <w:basedOn w:val="Normal"/>
    <w:qFormat/>
    <w:rsid w:val="00261402"/>
    <w:pPr>
      <w:spacing w:before="100" w:beforeAutospacing="1" w:after="100" w:afterAutospacing="1"/>
      <w:outlineLvl w:val="2"/>
    </w:pPr>
    <w:rPr>
      <w:b/>
      <w:bCs/>
      <w:sz w:val="27"/>
      <w:szCs w:val="27"/>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261402"/>
    <w:rPr>
      <w:color w:val="0000FF"/>
      <w:u w:val="single"/>
    </w:rPr>
  </w:style>
  <w:style w:type="paragraph" w:styleId="NormalWeb">
    <w:name w:val="Normal (Web)"/>
    <w:basedOn w:val="Normal"/>
    <w:rsid w:val="00261402"/>
    <w:pPr>
      <w:spacing w:before="100" w:beforeAutospacing="1" w:after="100" w:afterAutospacing="1"/>
    </w:pPr>
  </w:style>
  <w:style w:type="character" w:customStyle="1" w:styleId="mw-headline">
    <w:name w:val="mw-headline"/>
    <w:basedOn w:val="DefaultParagraphFont"/>
    <w:rsid w:val="00986F87"/>
  </w:style>
  <w:style w:type="paragraph" w:styleId="Footer">
    <w:name w:val="footer"/>
    <w:basedOn w:val="Normal"/>
    <w:rsid w:val="00E96506"/>
    <w:pPr>
      <w:tabs>
        <w:tab w:val="center" w:pos="4320"/>
        <w:tab w:val="right" w:pos="8640"/>
      </w:tabs>
    </w:pPr>
  </w:style>
  <w:style w:type="character" w:styleId="PageNumber">
    <w:name w:val="page number"/>
    <w:basedOn w:val="DefaultParagraphFont"/>
    <w:rsid w:val="00E965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6564827">
      <w:bodyDiv w:val="1"/>
      <w:marLeft w:val="0"/>
      <w:marRight w:val="0"/>
      <w:marTop w:val="0"/>
      <w:marBottom w:val="0"/>
      <w:divBdr>
        <w:top w:val="none" w:sz="0" w:space="0" w:color="auto"/>
        <w:left w:val="none" w:sz="0" w:space="0" w:color="auto"/>
        <w:bottom w:val="none" w:sz="0" w:space="0" w:color="auto"/>
        <w:right w:val="none" w:sz="0" w:space="0" w:color="auto"/>
      </w:divBdr>
      <w:divsChild>
        <w:div w:id="1585412406">
          <w:marLeft w:val="0"/>
          <w:marRight w:val="0"/>
          <w:marTop w:val="0"/>
          <w:marBottom w:val="0"/>
          <w:divBdr>
            <w:top w:val="none" w:sz="0" w:space="0" w:color="auto"/>
            <w:left w:val="none" w:sz="0" w:space="0" w:color="auto"/>
            <w:bottom w:val="none" w:sz="0" w:space="0" w:color="auto"/>
            <w:right w:val="none" w:sz="0" w:space="0" w:color="auto"/>
          </w:divBdr>
          <w:divsChild>
            <w:div w:id="2113352536">
              <w:marLeft w:val="0"/>
              <w:marRight w:val="0"/>
              <w:marTop w:val="0"/>
              <w:marBottom w:val="0"/>
              <w:divBdr>
                <w:top w:val="none" w:sz="0" w:space="0" w:color="auto"/>
                <w:left w:val="none" w:sz="0" w:space="0" w:color="auto"/>
                <w:bottom w:val="none" w:sz="0" w:space="0" w:color="auto"/>
                <w:right w:val="none" w:sz="0" w:space="0" w:color="auto"/>
              </w:divBdr>
              <w:divsChild>
                <w:div w:id="1132753938">
                  <w:marLeft w:val="0"/>
                  <w:marRight w:val="0"/>
                  <w:marTop w:val="0"/>
                  <w:marBottom w:val="0"/>
                  <w:divBdr>
                    <w:top w:val="none" w:sz="0" w:space="0" w:color="auto"/>
                    <w:left w:val="none" w:sz="0" w:space="0" w:color="auto"/>
                    <w:bottom w:val="none" w:sz="0" w:space="0" w:color="auto"/>
                    <w:right w:val="none" w:sz="0" w:space="0" w:color="auto"/>
                  </w:divBdr>
                  <w:divsChild>
                    <w:div w:id="508567442">
                      <w:marLeft w:val="0"/>
                      <w:marRight w:val="0"/>
                      <w:marTop w:val="0"/>
                      <w:marBottom w:val="0"/>
                      <w:divBdr>
                        <w:top w:val="none" w:sz="0" w:space="0" w:color="auto"/>
                        <w:left w:val="none" w:sz="0" w:space="0" w:color="auto"/>
                        <w:bottom w:val="none" w:sz="0" w:space="0" w:color="auto"/>
                        <w:right w:val="none" w:sz="0" w:space="0" w:color="auto"/>
                      </w:divBdr>
                      <w:divsChild>
                        <w:div w:id="542986880">
                          <w:blockQuote w:val="1"/>
                          <w:marLeft w:val="240"/>
                          <w:marRight w:val="720"/>
                          <w:marTop w:val="100"/>
                          <w:marBottom w:val="100"/>
                          <w:divBdr>
                            <w:top w:val="none" w:sz="0" w:space="0" w:color="auto"/>
                            <w:left w:val="none" w:sz="0" w:space="0" w:color="auto"/>
                            <w:bottom w:val="none" w:sz="0" w:space="0" w:color="auto"/>
                            <w:right w:val="single" w:sz="6" w:space="12" w:color="AAAAAA"/>
                          </w:divBdr>
                          <w:divsChild>
                            <w:div w:id="22904727">
                              <w:marLeft w:val="720"/>
                              <w:marRight w:val="0"/>
                              <w:marTop w:val="0"/>
                              <w:marBottom w:val="0"/>
                              <w:divBdr>
                                <w:top w:val="none" w:sz="0" w:space="0" w:color="auto"/>
                                <w:left w:val="none" w:sz="0" w:space="0" w:color="auto"/>
                                <w:bottom w:val="none" w:sz="0" w:space="0" w:color="auto"/>
                                <w:right w:val="none" w:sz="0" w:space="0" w:color="auto"/>
                              </w:divBdr>
                            </w:div>
                            <w:div w:id="48699313">
                              <w:marLeft w:val="720"/>
                              <w:marRight w:val="0"/>
                              <w:marTop w:val="0"/>
                              <w:marBottom w:val="0"/>
                              <w:divBdr>
                                <w:top w:val="none" w:sz="0" w:space="0" w:color="auto"/>
                                <w:left w:val="none" w:sz="0" w:space="0" w:color="auto"/>
                                <w:bottom w:val="none" w:sz="0" w:space="0" w:color="auto"/>
                                <w:right w:val="none" w:sz="0" w:space="0" w:color="auto"/>
                              </w:divBdr>
                            </w:div>
                            <w:div w:id="275217500">
                              <w:marLeft w:val="720"/>
                              <w:marRight w:val="0"/>
                              <w:marTop w:val="0"/>
                              <w:marBottom w:val="0"/>
                              <w:divBdr>
                                <w:top w:val="none" w:sz="0" w:space="0" w:color="auto"/>
                                <w:left w:val="none" w:sz="0" w:space="0" w:color="auto"/>
                                <w:bottom w:val="none" w:sz="0" w:space="0" w:color="auto"/>
                                <w:right w:val="none" w:sz="0" w:space="0" w:color="auto"/>
                              </w:divBdr>
                            </w:div>
                            <w:div w:id="298531538">
                              <w:marLeft w:val="720"/>
                              <w:marRight w:val="0"/>
                              <w:marTop w:val="0"/>
                              <w:marBottom w:val="0"/>
                              <w:divBdr>
                                <w:top w:val="none" w:sz="0" w:space="0" w:color="auto"/>
                                <w:left w:val="none" w:sz="0" w:space="0" w:color="auto"/>
                                <w:bottom w:val="none" w:sz="0" w:space="0" w:color="auto"/>
                                <w:right w:val="none" w:sz="0" w:space="0" w:color="auto"/>
                              </w:divBdr>
                            </w:div>
                            <w:div w:id="359359464">
                              <w:marLeft w:val="720"/>
                              <w:marRight w:val="0"/>
                              <w:marTop w:val="0"/>
                              <w:marBottom w:val="0"/>
                              <w:divBdr>
                                <w:top w:val="none" w:sz="0" w:space="0" w:color="auto"/>
                                <w:left w:val="none" w:sz="0" w:space="0" w:color="auto"/>
                                <w:bottom w:val="none" w:sz="0" w:space="0" w:color="auto"/>
                                <w:right w:val="none" w:sz="0" w:space="0" w:color="auto"/>
                              </w:divBdr>
                            </w:div>
                            <w:div w:id="454756742">
                              <w:marLeft w:val="720"/>
                              <w:marRight w:val="0"/>
                              <w:marTop w:val="0"/>
                              <w:marBottom w:val="0"/>
                              <w:divBdr>
                                <w:top w:val="none" w:sz="0" w:space="0" w:color="auto"/>
                                <w:left w:val="none" w:sz="0" w:space="0" w:color="auto"/>
                                <w:bottom w:val="none" w:sz="0" w:space="0" w:color="auto"/>
                                <w:right w:val="none" w:sz="0" w:space="0" w:color="auto"/>
                              </w:divBdr>
                            </w:div>
                            <w:div w:id="561792864">
                              <w:marLeft w:val="720"/>
                              <w:marRight w:val="0"/>
                              <w:marTop w:val="0"/>
                              <w:marBottom w:val="0"/>
                              <w:divBdr>
                                <w:top w:val="none" w:sz="0" w:space="0" w:color="auto"/>
                                <w:left w:val="none" w:sz="0" w:space="0" w:color="auto"/>
                                <w:bottom w:val="none" w:sz="0" w:space="0" w:color="auto"/>
                                <w:right w:val="none" w:sz="0" w:space="0" w:color="auto"/>
                              </w:divBdr>
                            </w:div>
                            <w:div w:id="664168406">
                              <w:marLeft w:val="720"/>
                              <w:marRight w:val="0"/>
                              <w:marTop w:val="0"/>
                              <w:marBottom w:val="0"/>
                              <w:divBdr>
                                <w:top w:val="none" w:sz="0" w:space="0" w:color="auto"/>
                                <w:left w:val="none" w:sz="0" w:space="0" w:color="auto"/>
                                <w:bottom w:val="none" w:sz="0" w:space="0" w:color="auto"/>
                                <w:right w:val="none" w:sz="0" w:space="0" w:color="auto"/>
                              </w:divBdr>
                            </w:div>
                            <w:div w:id="774446164">
                              <w:marLeft w:val="720"/>
                              <w:marRight w:val="0"/>
                              <w:marTop w:val="0"/>
                              <w:marBottom w:val="0"/>
                              <w:divBdr>
                                <w:top w:val="none" w:sz="0" w:space="0" w:color="auto"/>
                                <w:left w:val="none" w:sz="0" w:space="0" w:color="auto"/>
                                <w:bottom w:val="none" w:sz="0" w:space="0" w:color="auto"/>
                                <w:right w:val="none" w:sz="0" w:space="0" w:color="auto"/>
                              </w:divBdr>
                            </w:div>
                            <w:div w:id="815804810">
                              <w:marLeft w:val="720"/>
                              <w:marRight w:val="0"/>
                              <w:marTop w:val="0"/>
                              <w:marBottom w:val="0"/>
                              <w:divBdr>
                                <w:top w:val="none" w:sz="0" w:space="0" w:color="auto"/>
                                <w:left w:val="none" w:sz="0" w:space="0" w:color="auto"/>
                                <w:bottom w:val="none" w:sz="0" w:space="0" w:color="auto"/>
                                <w:right w:val="none" w:sz="0" w:space="0" w:color="auto"/>
                              </w:divBdr>
                            </w:div>
                            <w:div w:id="866482417">
                              <w:marLeft w:val="720"/>
                              <w:marRight w:val="0"/>
                              <w:marTop w:val="0"/>
                              <w:marBottom w:val="0"/>
                              <w:divBdr>
                                <w:top w:val="none" w:sz="0" w:space="0" w:color="auto"/>
                                <w:left w:val="none" w:sz="0" w:space="0" w:color="auto"/>
                                <w:bottom w:val="none" w:sz="0" w:space="0" w:color="auto"/>
                                <w:right w:val="none" w:sz="0" w:space="0" w:color="auto"/>
                              </w:divBdr>
                            </w:div>
                            <w:div w:id="918902767">
                              <w:marLeft w:val="720"/>
                              <w:marRight w:val="0"/>
                              <w:marTop w:val="0"/>
                              <w:marBottom w:val="0"/>
                              <w:divBdr>
                                <w:top w:val="none" w:sz="0" w:space="0" w:color="auto"/>
                                <w:left w:val="none" w:sz="0" w:space="0" w:color="auto"/>
                                <w:bottom w:val="none" w:sz="0" w:space="0" w:color="auto"/>
                                <w:right w:val="none" w:sz="0" w:space="0" w:color="auto"/>
                              </w:divBdr>
                            </w:div>
                            <w:div w:id="1080516996">
                              <w:marLeft w:val="720"/>
                              <w:marRight w:val="0"/>
                              <w:marTop w:val="0"/>
                              <w:marBottom w:val="0"/>
                              <w:divBdr>
                                <w:top w:val="none" w:sz="0" w:space="0" w:color="auto"/>
                                <w:left w:val="none" w:sz="0" w:space="0" w:color="auto"/>
                                <w:bottom w:val="none" w:sz="0" w:space="0" w:color="auto"/>
                                <w:right w:val="none" w:sz="0" w:space="0" w:color="auto"/>
                              </w:divBdr>
                            </w:div>
                            <w:div w:id="1193107426">
                              <w:marLeft w:val="720"/>
                              <w:marRight w:val="0"/>
                              <w:marTop w:val="0"/>
                              <w:marBottom w:val="0"/>
                              <w:divBdr>
                                <w:top w:val="none" w:sz="0" w:space="0" w:color="auto"/>
                                <w:left w:val="none" w:sz="0" w:space="0" w:color="auto"/>
                                <w:bottom w:val="none" w:sz="0" w:space="0" w:color="auto"/>
                                <w:right w:val="none" w:sz="0" w:space="0" w:color="auto"/>
                              </w:divBdr>
                            </w:div>
                            <w:div w:id="1330061242">
                              <w:marLeft w:val="720"/>
                              <w:marRight w:val="0"/>
                              <w:marTop w:val="0"/>
                              <w:marBottom w:val="0"/>
                              <w:divBdr>
                                <w:top w:val="none" w:sz="0" w:space="0" w:color="auto"/>
                                <w:left w:val="none" w:sz="0" w:space="0" w:color="auto"/>
                                <w:bottom w:val="none" w:sz="0" w:space="0" w:color="auto"/>
                                <w:right w:val="none" w:sz="0" w:space="0" w:color="auto"/>
                              </w:divBdr>
                            </w:div>
                            <w:div w:id="1537818428">
                              <w:marLeft w:val="720"/>
                              <w:marRight w:val="0"/>
                              <w:marTop w:val="0"/>
                              <w:marBottom w:val="0"/>
                              <w:divBdr>
                                <w:top w:val="none" w:sz="0" w:space="0" w:color="auto"/>
                                <w:left w:val="none" w:sz="0" w:space="0" w:color="auto"/>
                                <w:bottom w:val="none" w:sz="0" w:space="0" w:color="auto"/>
                                <w:right w:val="none" w:sz="0" w:space="0" w:color="auto"/>
                              </w:divBdr>
                            </w:div>
                            <w:div w:id="1613200622">
                              <w:marLeft w:val="720"/>
                              <w:marRight w:val="0"/>
                              <w:marTop w:val="0"/>
                              <w:marBottom w:val="0"/>
                              <w:divBdr>
                                <w:top w:val="none" w:sz="0" w:space="0" w:color="auto"/>
                                <w:left w:val="none" w:sz="0" w:space="0" w:color="auto"/>
                                <w:bottom w:val="none" w:sz="0" w:space="0" w:color="auto"/>
                                <w:right w:val="none" w:sz="0" w:space="0" w:color="auto"/>
                              </w:divBdr>
                            </w:div>
                            <w:div w:id="1712419825">
                              <w:marLeft w:val="720"/>
                              <w:marRight w:val="0"/>
                              <w:marTop w:val="0"/>
                              <w:marBottom w:val="0"/>
                              <w:divBdr>
                                <w:top w:val="none" w:sz="0" w:space="0" w:color="auto"/>
                                <w:left w:val="none" w:sz="0" w:space="0" w:color="auto"/>
                                <w:bottom w:val="none" w:sz="0" w:space="0" w:color="auto"/>
                                <w:right w:val="none" w:sz="0" w:space="0" w:color="auto"/>
                              </w:divBdr>
                            </w:div>
                            <w:div w:id="1849907065">
                              <w:marLeft w:val="720"/>
                              <w:marRight w:val="0"/>
                              <w:marTop w:val="0"/>
                              <w:marBottom w:val="0"/>
                              <w:divBdr>
                                <w:top w:val="none" w:sz="0" w:space="0" w:color="auto"/>
                                <w:left w:val="none" w:sz="0" w:space="0" w:color="auto"/>
                                <w:bottom w:val="none" w:sz="0" w:space="0" w:color="auto"/>
                                <w:right w:val="none" w:sz="0" w:space="0" w:color="auto"/>
                              </w:divBdr>
                            </w:div>
                            <w:div w:id="1861236421">
                              <w:marLeft w:val="720"/>
                              <w:marRight w:val="0"/>
                              <w:marTop w:val="0"/>
                              <w:marBottom w:val="0"/>
                              <w:divBdr>
                                <w:top w:val="none" w:sz="0" w:space="0" w:color="auto"/>
                                <w:left w:val="none" w:sz="0" w:space="0" w:color="auto"/>
                                <w:bottom w:val="none" w:sz="0" w:space="0" w:color="auto"/>
                                <w:right w:val="none" w:sz="0" w:space="0" w:color="auto"/>
                              </w:divBdr>
                            </w:div>
                            <w:div w:id="1965963642">
                              <w:marLeft w:val="720"/>
                              <w:marRight w:val="0"/>
                              <w:marTop w:val="0"/>
                              <w:marBottom w:val="0"/>
                              <w:divBdr>
                                <w:top w:val="none" w:sz="0" w:space="0" w:color="auto"/>
                                <w:left w:val="none" w:sz="0" w:space="0" w:color="auto"/>
                                <w:bottom w:val="none" w:sz="0" w:space="0" w:color="auto"/>
                                <w:right w:val="none" w:sz="0" w:space="0" w:color="auto"/>
                              </w:divBdr>
                            </w:div>
                            <w:div w:id="2117559332">
                              <w:marLeft w:val="720"/>
                              <w:marRight w:val="0"/>
                              <w:marTop w:val="0"/>
                              <w:marBottom w:val="0"/>
                              <w:divBdr>
                                <w:top w:val="none" w:sz="0" w:space="0" w:color="auto"/>
                                <w:left w:val="none" w:sz="0" w:space="0" w:color="auto"/>
                                <w:bottom w:val="none" w:sz="0" w:space="0" w:color="auto"/>
                                <w:right w:val="none" w:sz="0" w:space="0" w:color="auto"/>
                              </w:divBdr>
                            </w:div>
                            <w:div w:id="213498320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67445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2379</Words>
  <Characters>13564</Characters>
  <Application>Microsoft Office Word</Application>
  <DocSecurity>0</DocSecurity>
  <Lines>113</Lines>
  <Paragraphs>31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الأدب  في العصر الجاهلي</vt:lpstr>
      <vt:lpstr>الأدب  في العصر الجاهلي</vt:lpstr>
    </vt:vector>
  </TitlesOfParts>
  <Company/>
  <LinksUpToDate>false</LinksUpToDate>
  <CharactersWithSpaces>15912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الأدب  في العصر الجاهلي</dc:title>
  <dc:creator>amir</dc:creator>
  <cp:lastModifiedBy>M</cp:lastModifiedBy>
  <cp:revision>2</cp:revision>
  <dcterms:created xsi:type="dcterms:W3CDTF">2021-08-09T12:22:00Z</dcterms:created>
  <dcterms:modified xsi:type="dcterms:W3CDTF">2021-08-09T12:22:00Z</dcterms:modified>
</cp:coreProperties>
</file>