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06B96" w:rsidRDefault="00947AFA" w:rsidP="00A06B96">
      <w:pPr>
        <w:bidi/>
        <w:spacing w:line="360" w:lineRule="auto"/>
        <w:divId w:val="244196018"/>
        <w:rPr>
          <w:rFonts w:ascii="Times New Roman" w:eastAsia="Times New Roman" w:hAnsi="Times New Roman" w:cs="Times New Roman"/>
          <w:sz w:val="32"/>
          <w:szCs w:val="32"/>
          <w:rtl/>
        </w:rPr>
      </w:pPr>
      <w:bookmarkStart w:id="0" w:name="_GoBack"/>
    </w:p>
    <w:p w:rsidR="00000000" w:rsidRPr="00A06B96" w:rsidRDefault="00947AFA" w:rsidP="00A06B96">
      <w:pPr>
        <w:pStyle w:val="NormalWeb"/>
        <w:bidi/>
        <w:spacing w:line="360" w:lineRule="auto"/>
        <w:divId w:val="244196018"/>
        <w:rPr>
          <w:sz w:val="32"/>
          <w:szCs w:val="32"/>
          <w:rtl/>
        </w:rPr>
      </w:pPr>
      <w:r w:rsidRPr="00A06B96">
        <w:rPr>
          <w:sz w:val="32"/>
          <w:szCs w:val="32"/>
          <w:rtl/>
        </w:rPr>
        <w:t>الأرقام تتكلم... حول العنف ضد المرأة</w:t>
      </w:r>
      <w:r w:rsidRPr="00A06B96">
        <w:rPr>
          <w:sz w:val="32"/>
          <w:szCs w:val="32"/>
          <w:rtl/>
        </w:rPr>
        <w:br/>
        <w:t xml:space="preserve">امان </w:t>
      </w:r>
      <w:r w:rsidRPr="00A06B96">
        <w:rPr>
          <w:sz w:val="32"/>
          <w:szCs w:val="32"/>
          <w:rtl/>
        </w:rPr>
        <w:br/>
        <w:t xml:space="preserve">2004 / 6 / 10 </w:t>
      </w:r>
      <w:r w:rsidRPr="00A06B96">
        <w:rPr>
          <w:sz w:val="32"/>
          <w:szCs w:val="32"/>
          <w:rtl/>
        </w:rPr>
        <w:br/>
        <w:t>أظهرت دراسات جامعة هارفرد عام 1995 عن الصحة النفسية في البلاد النامية أن النساء يعانين من الاضطرابات النفسية التي يسببها العنف (6.6%) ضعف ما يصيب الرجال (3.2%).</w:t>
      </w:r>
      <w:r w:rsidRPr="00A06B96">
        <w:rPr>
          <w:sz w:val="32"/>
          <w:szCs w:val="32"/>
          <w:rtl/>
        </w:rPr>
        <w:br/>
      </w:r>
      <w:r w:rsidRPr="00A06B96">
        <w:rPr>
          <w:sz w:val="32"/>
          <w:szCs w:val="32"/>
          <w:rtl/>
        </w:rPr>
        <w:br/>
      </w:r>
      <w:r w:rsidRPr="00A06B96">
        <w:rPr>
          <w:sz w:val="32"/>
          <w:szCs w:val="32"/>
          <w:rtl/>
        </w:rPr>
        <w:t>* أوضحت الدراسات أن 20- 60 % من النساء في الدول النامية تعرضن للضرب في داخل الأسرة أو من أزواجهن.</w:t>
      </w:r>
      <w:r w:rsidRPr="00A06B96">
        <w:rPr>
          <w:sz w:val="32"/>
          <w:szCs w:val="32"/>
          <w:rtl/>
        </w:rPr>
        <w:br/>
      </w:r>
      <w:r w:rsidRPr="00A06B96">
        <w:rPr>
          <w:sz w:val="32"/>
          <w:szCs w:val="32"/>
          <w:rtl/>
        </w:rPr>
        <w:br/>
        <w:t>* 35% من المصريات المتزوجات تعرضن للضرب من قبل أزواجهن على الأقل مرة واحدة منذ زواجهن وإن الحمل لا يحمي المرأة من هذا العنف فإن 69.1% من الزوجات يتعرضن للضرب</w:t>
      </w:r>
      <w:r w:rsidRPr="00A06B96">
        <w:rPr>
          <w:sz w:val="32"/>
          <w:szCs w:val="32"/>
          <w:rtl/>
        </w:rPr>
        <w:t xml:space="preserve"> في حالة رفضهن معاشرة الزوج وإن 69.1% يتم ضربهن في حالة الرد على الزوج بلهجة لا تعجبه. وقد اعتمد هذا البحث على 7000 زوجة في الريف والحضر وتبين من البحث أيضاً أن المرأة الريفية تتعرض للضرب أكثر من المرة الحضرية.</w:t>
      </w:r>
      <w:r w:rsidRPr="00A06B96">
        <w:rPr>
          <w:sz w:val="32"/>
          <w:szCs w:val="32"/>
          <w:rtl/>
        </w:rPr>
        <w:br/>
      </w:r>
      <w:r w:rsidRPr="00A06B96">
        <w:rPr>
          <w:sz w:val="32"/>
          <w:szCs w:val="32"/>
          <w:rtl/>
        </w:rPr>
        <w:br/>
        <w:t>* في بلدان كثيرة قالت نسبة من النساء في العا</w:t>
      </w:r>
      <w:r w:rsidRPr="00A06B96">
        <w:rPr>
          <w:sz w:val="32"/>
          <w:szCs w:val="32"/>
          <w:rtl/>
        </w:rPr>
        <w:t>لم تتراوح بين 20- 50 % ممن شملهن البحث أنهن قد تعرضن لضربٍ من الأزواج، وقالت 18% منهن في غينيا الجديدة أنهن قد احتجن إلى علاج بالمستشفى نتيجة إصابات أحدثتها تلك الاعتداءات.</w:t>
      </w:r>
      <w:r w:rsidRPr="00A06B96">
        <w:rPr>
          <w:sz w:val="32"/>
          <w:szCs w:val="32"/>
          <w:rtl/>
        </w:rPr>
        <w:br/>
      </w:r>
      <w:r w:rsidRPr="00A06B96">
        <w:rPr>
          <w:sz w:val="32"/>
          <w:szCs w:val="32"/>
          <w:rtl/>
        </w:rPr>
        <w:br/>
        <w:t>* في عينة واسعة من نساء الولايات المتحدة الأمريكية قالت 22- 35% أنهن قد ذهبن لأقسا</w:t>
      </w:r>
      <w:r w:rsidRPr="00A06B96">
        <w:rPr>
          <w:sz w:val="32"/>
          <w:szCs w:val="32"/>
          <w:rtl/>
        </w:rPr>
        <w:t>م الطوارئ بالمستشفيات نتيجة العنف المنزلي.</w:t>
      </w:r>
      <w:r w:rsidRPr="00A06B96">
        <w:rPr>
          <w:sz w:val="32"/>
          <w:szCs w:val="32"/>
          <w:rtl/>
        </w:rPr>
        <w:br/>
      </w:r>
      <w:r w:rsidRPr="00A06B96">
        <w:rPr>
          <w:sz w:val="32"/>
          <w:szCs w:val="32"/>
          <w:rtl/>
        </w:rPr>
        <w:lastRenderedPageBreak/>
        <w:br/>
        <w:t>* تقول الدراسات الأمريكية إن المرأة التي يطالها العنف المنزلي تتعرض للانتحار أو محاولة الانتحار خمسة أضعاف ما تتعرض له النساء الأخريات، نفس الشيء في العلاج الطبي (فالمضروبات والمعتدى عليهن) يحتجن إلى فرص علاج تعا</w:t>
      </w:r>
      <w:r w:rsidRPr="00A06B96">
        <w:rPr>
          <w:sz w:val="32"/>
          <w:szCs w:val="32"/>
          <w:rtl/>
        </w:rPr>
        <w:t>دل خمسة أضعاف ما تحتاج إليه نساء أخريات لا يتعرضن للعنف.</w:t>
      </w:r>
      <w:r w:rsidRPr="00A06B96">
        <w:rPr>
          <w:sz w:val="32"/>
          <w:szCs w:val="32"/>
          <w:rtl/>
        </w:rPr>
        <w:br/>
      </w:r>
      <w:r w:rsidRPr="00A06B96">
        <w:rPr>
          <w:sz w:val="32"/>
          <w:szCs w:val="32"/>
          <w:rtl/>
        </w:rPr>
        <w:br/>
        <w:t>* أكدت دراسة أمريكية أن النساء تعرضن للعنف خلال طفولتهن أكثر من الرجال بعشر مرات.</w:t>
      </w:r>
      <w:r w:rsidRPr="00A06B96">
        <w:rPr>
          <w:sz w:val="32"/>
          <w:szCs w:val="32"/>
          <w:rtl/>
        </w:rPr>
        <w:br/>
      </w:r>
      <w:r w:rsidRPr="00A06B96">
        <w:rPr>
          <w:sz w:val="32"/>
          <w:szCs w:val="32"/>
          <w:rtl/>
        </w:rPr>
        <w:br/>
        <w:t>* يعتقد الباحثون أن تعرض النساء للعنف بشكل من الأشكال قد يكون السبب وراء حالات الاكتئاب بين النساء أكثر من الرجال.</w:t>
      </w:r>
      <w:r w:rsidRPr="00A06B96">
        <w:rPr>
          <w:sz w:val="32"/>
          <w:szCs w:val="32"/>
          <w:rtl/>
        </w:rPr>
        <w:br/>
      </w:r>
      <w:r w:rsidRPr="00A06B96">
        <w:rPr>
          <w:sz w:val="32"/>
          <w:szCs w:val="32"/>
          <w:rtl/>
        </w:rPr>
        <w:br/>
        <w:t>* امرأة واحدة من أصل كل خمس نساء في فرنسا عرضة لضغوط أو عنف جسدي أو كلامي في الأماكن العامة.</w:t>
      </w:r>
      <w:r w:rsidRPr="00A06B96">
        <w:rPr>
          <w:sz w:val="32"/>
          <w:szCs w:val="32"/>
          <w:rtl/>
        </w:rPr>
        <w:br/>
      </w:r>
      <w:r w:rsidRPr="00A06B96">
        <w:rPr>
          <w:sz w:val="32"/>
          <w:szCs w:val="32"/>
          <w:rtl/>
        </w:rPr>
        <w:br/>
        <w:t>* نسبة من يتعرضن للضرب من أزواجهن في الأردن بصورة دائمة تتراوح بين 28.6% و 47.6، وفي تونس يعتقد 44.9% من الرجال و 30% من النساء أنه من الطبيعي أن يضرب الرجل المر</w:t>
      </w:r>
      <w:r w:rsidRPr="00A06B96">
        <w:rPr>
          <w:sz w:val="32"/>
          <w:szCs w:val="32"/>
          <w:rtl/>
        </w:rPr>
        <w:t>أة من أجل تقويمها.</w:t>
      </w:r>
      <w:r w:rsidRPr="00A06B96">
        <w:rPr>
          <w:sz w:val="32"/>
          <w:szCs w:val="32"/>
          <w:rtl/>
        </w:rPr>
        <w:br/>
      </w:r>
      <w:r w:rsidRPr="00A06B96">
        <w:rPr>
          <w:sz w:val="32"/>
          <w:szCs w:val="32"/>
          <w:rtl/>
        </w:rPr>
        <w:br/>
        <w:t>* واحدة من بين كل ثلاث نساء مصريات تعرضت للضرب من قبل زوجها مرة واحدة على الأقل.</w:t>
      </w:r>
      <w:r w:rsidRPr="00A06B96">
        <w:rPr>
          <w:sz w:val="32"/>
          <w:szCs w:val="32"/>
          <w:rtl/>
        </w:rPr>
        <w:br/>
      </w:r>
      <w:r w:rsidRPr="00A06B96">
        <w:rPr>
          <w:sz w:val="32"/>
          <w:szCs w:val="32"/>
          <w:rtl/>
        </w:rPr>
        <w:br/>
        <w:t xml:space="preserve">* وأثبتت دراسة عن العنف أجريت في الأردن على نحو 590 سيدة، وجود صلة من الدرجة </w:t>
      </w:r>
      <w:r w:rsidRPr="00A06B96">
        <w:rPr>
          <w:sz w:val="32"/>
          <w:szCs w:val="32"/>
          <w:rtl/>
        </w:rPr>
        <w:lastRenderedPageBreak/>
        <w:t>الأولى بين الجاني والضحية بنسبة 64.8% واحتل الأخ المقام الأول يليه الزوج ثم ا</w:t>
      </w:r>
      <w:r w:rsidRPr="00A06B96">
        <w:rPr>
          <w:sz w:val="32"/>
          <w:szCs w:val="32"/>
          <w:rtl/>
        </w:rPr>
        <w:t xml:space="preserve">لأب. </w:t>
      </w:r>
      <w:r w:rsidRPr="00A06B96">
        <w:rPr>
          <w:sz w:val="32"/>
          <w:szCs w:val="32"/>
          <w:rtl/>
        </w:rPr>
        <w:br/>
      </w:r>
      <w:r w:rsidRPr="00A06B96">
        <w:rPr>
          <w:sz w:val="32"/>
          <w:szCs w:val="32"/>
          <w:rtl/>
        </w:rPr>
        <w:br/>
        <w:t>* 30% من النساء الأمريكيات يتعرضن للعنف الجسدي من قبل أزواجهن و95% من ضحايا العنف في فرنسا من النساء، ويمارس 6% من الأزواج في كندا العنف ضد زوجاتهم، وفي الهند 8 نساء بين كل 10 ضحايا للعنف، و7% من الجرائم المسجلة في الشرطة في بيرو نساء تعرضن للضرب من</w:t>
      </w:r>
      <w:r w:rsidRPr="00A06B96">
        <w:rPr>
          <w:sz w:val="32"/>
          <w:szCs w:val="32"/>
          <w:rtl/>
        </w:rPr>
        <w:t xml:space="preserve"> أزواجهن.</w:t>
      </w:r>
      <w:r w:rsidRPr="00A06B96">
        <w:rPr>
          <w:sz w:val="32"/>
          <w:szCs w:val="32"/>
          <w:rtl/>
        </w:rPr>
        <w:br/>
      </w:r>
      <w:r w:rsidRPr="00A06B96">
        <w:rPr>
          <w:sz w:val="32"/>
          <w:szCs w:val="32"/>
          <w:rtl/>
        </w:rPr>
        <w:br/>
        <w:t>* عدد النساء اللاتي يقتلن سنوياً</w:t>
      </w:r>
      <w:r w:rsidR="00A06B96" w:rsidRPr="00A06B96">
        <w:rPr>
          <w:sz w:val="32"/>
          <w:szCs w:val="32"/>
          <w:rtl/>
        </w:rPr>
        <w:t xml:space="preserve"> في الهند بسبب المهر 5000 امرأة</w:t>
      </w:r>
    </w:p>
    <w:bookmarkEnd w:id="0"/>
    <w:p w:rsidR="00947AFA" w:rsidRPr="00A06B96" w:rsidRDefault="00947AFA" w:rsidP="00A06B96">
      <w:pPr>
        <w:spacing w:line="360" w:lineRule="auto"/>
        <w:rPr>
          <w:rFonts w:ascii="Times New Roman" w:eastAsia="Times New Roman" w:hAnsi="Times New Roman" w:cs="Times New Roman"/>
          <w:sz w:val="32"/>
          <w:szCs w:val="32"/>
        </w:rPr>
      </w:pPr>
    </w:p>
    <w:sectPr w:rsidR="00947AFA" w:rsidRPr="00A0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06B96"/>
    <w:rsid w:val="00947AFA"/>
    <w:rsid w:val="00A0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601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2021-08-09T12:28:00Z</dcterms:created>
  <dcterms:modified xsi:type="dcterms:W3CDTF">2021-08-09T12:28:00Z</dcterms:modified>
</cp:coreProperties>
</file>