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535" w:rsidRPr="00B37D17" w:rsidRDefault="004D0535" w:rsidP="00B37D17">
      <w:pPr>
        <w:pStyle w:val="NormalWeb"/>
        <w:tabs>
          <w:tab w:val="left" w:pos="206"/>
        </w:tabs>
        <w:bidi/>
        <w:spacing w:line="360" w:lineRule="auto"/>
        <w:ind w:right="-360" w:firstLine="26"/>
        <w:jc w:val="center"/>
        <w:rPr>
          <w:rFonts w:cs="Akhbar MT" w:hint="cs"/>
          <w:color w:val="000000"/>
          <w:sz w:val="32"/>
          <w:szCs w:val="32"/>
        </w:rPr>
      </w:pPr>
      <w:bookmarkStart w:id="0" w:name="_GoBack"/>
      <w:bookmarkEnd w:id="0"/>
      <w:r w:rsidRPr="00B37D17">
        <w:rPr>
          <w:rFonts w:ascii="Tahoma" w:hAnsi="Tahoma" w:cs="Akhbar MT"/>
          <w:b/>
          <w:bCs/>
          <w:color w:val="000000"/>
          <w:sz w:val="32"/>
          <w:szCs w:val="32"/>
          <w:rtl/>
        </w:rPr>
        <w:t>مقدمة</w:t>
      </w:r>
    </w:p>
    <w:p w:rsidR="004D0535" w:rsidRPr="00B37D17" w:rsidRDefault="004D0535" w:rsidP="00B37D17">
      <w:pPr>
        <w:pStyle w:val="NormalWeb"/>
        <w:spacing w:line="360" w:lineRule="auto"/>
        <w:ind w:left="720" w:right="720"/>
        <w:jc w:val="right"/>
        <w:rPr>
          <w:rFonts w:cs="Akhbar MT"/>
          <w:color w:val="000000"/>
          <w:sz w:val="32"/>
          <w:szCs w:val="32"/>
          <w:rtl/>
        </w:rPr>
      </w:pPr>
      <w:r w:rsidRPr="00B37D17">
        <w:rPr>
          <w:rFonts w:ascii="Tahoma" w:hAnsi="Tahoma" w:cs="Akhbar MT"/>
          <w:color w:val="000000"/>
          <w:sz w:val="32"/>
          <w:szCs w:val="32"/>
          <w:rtl/>
        </w:rPr>
        <w:t>تفرض (العولمة) نفسها على الحياة المعاصرة، على العديد من المستويات، سياسياً واقتصادياً، فكرياً وعلمياً، ثقافياً وإعلامياً، تربوياً وتعليمياً. وهي بذلك من الموضوعات التي تحتاج معالجتها إلى قدر كبير من الفهم لعمقها وجوهرها، والإدراك لبُعدها وغايتها، والوقوف على ما تنطوي عليه السياسات التي تتحكّم فيها وتقودها، وتتحمّس لها وتدعو إليها، وتمهد للتمكين لها، بشتى الطرق وبمختلف الوسائل</w:t>
      </w:r>
    </w:p>
    <w:p w:rsidR="004D0535" w:rsidRPr="00B37D17" w:rsidRDefault="004D0535" w:rsidP="00B37D17">
      <w:pPr>
        <w:pStyle w:val="NormalWeb"/>
        <w:spacing w:line="360" w:lineRule="auto"/>
        <w:ind w:left="720" w:right="720"/>
        <w:jc w:val="right"/>
        <w:rPr>
          <w:rFonts w:cs="Akhbar MT"/>
          <w:color w:val="000000"/>
          <w:sz w:val="32"/>
          <w:szCs w:val="32"/>
        </w:rPr>
      </w:pPr>
      <w:r w:rsidRPr="00B37D17">
        <w:rPr>
          <w:rFonts w:ascii="Tahoma" w:hAnsi="Tahoma" w:cs="Akhbar MT"/>
          <w:color w:val="000000"/>
          <w:sz w:val="32"/>
          <w:szCs w:val="32"/>
          <w:rtl/>
        </w:rPr>
        <w:t>ولقد أجمعت الدراسات الحديثة لنظام العولمة الذي أصبح اليوم نظاماً يشكّل ظاهرة كونية، إن صحَّ التعبير، على اعتبار الخطر الأكبر الذي تنطوي عليه العولمة، هو محو الهويات الثقافية للشعوب، وطمس الخصوصيات الحضارية للأمم</w:t>
      </w:r>
    </w:p>
    <w:p w:rsidR="004D0535" w:rsidRPr="00B37D17" w:rsidRDefault="004D0535" w:rsidP="00B37D17">
      <w:pPr>
        <w:pStyle w:val="NormalWeb"/>
        <w:bidi/>
        <w:spacing w:line="360" w:lineRule="auto"/>
        <w:ind w:left="720" w:right="720"/>
        <w:rPr>
          <w:rFonts w:cs="Akhbar MT"/>
          <w:color w:val="000000"/>
          <w:sz w:val="32"/>
          <w:szCs w:val="32"/>
        </w:rPr>
      </w:pPr>
      <w:r w:rsidRPr="00B37D17">
        <w:rPr>
          <w:rFonts w:ascii="Tahoma" w:hAnsi="Tahoma" w:cs="Akhbar MT"/>
          <w:b/>
          <w:bCs/>
          <w:color w:val="000000"/>
          <w:sz w:val="32"/>
          <w:szCs w:val="32"/>
          <w:rtl/>
        </w:rPr>
        <w:t>ما العولمة ؟</w:t>
      </w:r>
    </w:p>
    <w:p w:rsidR="004D0535" w:rsidRPr="00B37D17" w:rsidRDefault="004D0535" w:rsidP="00B37D17">
      <w:pPr>
        <w:pStyle w:val="NormalWeb"/>
        <w:bidi/>
        <w:spacing w:line="360" w:lineRule="auto"/>
        <w:ind w:left="720" w:right="720"/>
        <w:rPr>
          <w:rFonts w:cs="Akhbar MT"/>
          <w:color w:val="000000"/>
          <w:sz w:val="32"/>
          <w:szCs w:val="32"/>
          <w:rtl/>
        </w:rPr>
      </w:pPr>
      <w:r w:rsidRPr="00B37D17">
        <w:rPr>
          <w:rFonts w:ascii="Tahoma" w:hAnsi="Tahoma" w:cs="Akhbar MT"/>
          <w:color w:val="000000"/>
          <w:sz w:val="32"/>
          <w:szCs w:val="32"/>
          <w:rtl/>
        </w:rPr>
        <w:t xml:space="preserve">على تعدّد الشروح وتنوّع التفسيرات التي حاول بها مفكرو العصر من المشتغلين بالفكر السياسي في اتجاهاته الثقافية والاجتماعية فهم العولمة وتفسيرها، فإنَّ أجمع شرح للعولمة وأعمق تفسير لدلالاتها ومضامينها، لا يخرجان عن اعتبار العولمة ــ في دلالتها اللغوية أولاً ــ هي جعل الشيء عالمياً، بما يعني ذلك من جعل العالم كلِّه وكأنه في منظومة واحدة متكاملة. وهذا هو المعنى الذي حدّده المفكرون باللغات الأوروبية للعولمة </w:t>
      </w:r>
      <w:r w:rsidRPr="00B37D17">
        <w:rPr>
          <w:rFonts w:ascii="Tahoma" w:hAnsi="Tahoma" w:cs="Akhbar MT"/>
          <w:color w:val="000000"/>
          <w:sz w:val="32"/>
          <w:szCs w:val="32"/>
        </w:rPr>
        <w:t>GLOBALIZATION</w:t>
      </w:r>
      <w:r w:rsidRPr="00B37D17">
        <w:rPr>
          <w:rFonts w:ascii="Tahoma" w:hAnsi="Tahoma" w:cs="Akhbar MT"/>
          <w:color w:val="000000"/>
          <w:sz w:val="32"/>
          <w:szCs w:val="32"/>
          <w:rtl/>
        </w:rPr>
        <w:t xml:space="preserve"> </w:t>
      </w:r>
      <w:r w:rsidRPr="00B37D17">
        <w:rPr>
          <w:rFonts w:ascii="Tahoma" w:hAnsi="Tahoma" w:cs="Akhbar MT" w:hint="eastAsia"/>
          <w:color w:val="000000"/>
          <w:sz w:val="32"/>
          <w:szCs w:val="32"/>
          <w:rtl/>
        </w:rPr>
        <w:t>في</w:t>
      </w:r>
      <w:r w:rsidRPr="00B37D17">
        <w:rPr>
          <w:rFonts w:ascii="Tahoma" w:hAnsi="Tahoma" w:cs="Akhbar MT"/>
          <w:color w:val="000000"/>
          <w:sz w:val="32"/>
          <w:szCs w:val="32"/>
          <w:rtl/>
        </w:rPr>
        <w:t xml:space="preserve"> الإنجليزية والألمانية، وعبروا </w:t>
      </w:r>
      <w:r w:rsidRPr="00B37D17">
        <w:rPr>
          <w:rFonts w:ascii="Tahoma" w:hAnsi="Tahoma" w:cs="Akhbar MT" w:hint="eastAsia"/>
          <w:color w:val="000000"/>
          <w:sz w:val="32"/>
          <w:szCs w:val="32"/>
          <w:rtl/>
        </w:rPr>
        <w:t>عن</w:t>
      </w:r>
      <w:r w:rsidRPr="00B37D17">
        <w:rPr>
          <w:rFonts w:ascii="Tahoma" w:hAnsi="Tahoma" w:cs="Akhbar MT"/>
          <w:color w:val="000000"/>
          <w:sz w:val="32"/>
          <w:szCs w:val="32"/>
          <w:rtl/>
        </w:rPr>
        <w:t xml:space="preserve"> ذلك بالفرنسية بمصطلح </w:t>
      </w:r>
      <w:r w:rsidRPr="00B37D17">
        <w:rPr>
          <w:rFonts w:ascii="Tahoma" w:hAnsi="Tahoma" w:cs="Akhbar MT"/>
          <w:color w:val="000000"/>
          <w:sz w:val="32"/>
          <w:szCs w:val="32"/>
        </w:rPr>
        <w:t>MONDIALISATION</w:t>
      </w:r>
      <w:r w:rsidRPr="00B37D17">
        <w:rPr>
          <w:rFonts w:ascii="Tahoma" w:hAnsi="Tahoma" w:cs="Akhbar MT" w:hint="eastAsia"/>
          <w:color w:val="000000"/>
          <w:sz w:val="32"/>
          <w:szCs w:val="32"/>
          <w:rtl/>
        </w:rPr>
        <w:t>،</w:t>
      </w:r>
      <w:r w:rsidRPr="00B37D17">
        <w:rPr>
          <w:rFonts w:ascii="Tahoma" w:hAnsi="Tahoma" w:cs="Akhbar MT"/>
          <w:color w:val="000000"/>
          <w:sz w:val="32"/>
          <w:szCs w:val="32"/>
          <w:rtl/>
        </w:rPr>
        <w:t xml:space="preserve"> ووضعت </w:t>
      </w:r>
      <w:r w:rsidRPr="00B37D17">
        <w:rPr>
          <w:rFonts w:ascii="Tahoma" w:hAnsi="Tahoma" w:cs="Akhbar MT" w:hint="eastAsia"/>
          <w:color w:val="000000"/>
          <w:sz w:val="32"/>
          <w:szCs w:val="32"/>
          <w:rtl/>
        </w:rPr>
        <w:t>كلمة</w:t>
      </w:r>
      <w:r w:rsidRPr="00B37D17">
        <w:rPr>
          <w:rFonts w:ascii="Tahoma" w:hAnsi="Tahoma" w:cs="Akhbar MT"/>
          <w:color w:val="000000"/>
          <w:sz w:val="32"/>
          <w:szCs w:val="32"/>
          <w:rtl/>
        </w:rPr>
        <w:t xml:space="preserve"> (العولمة) في اللغة العربية مقابلاً حديثاً للدلالة على هذا المفهوم </w:t>
      </w:r>
      <w:r w:rsidRPr="00B37D17">
        <w:rPr>
          <w:rFonts w:ascii="Tahoma" w:hAnsi="Tahoma" w:cs="Akhbar MT" w:hint="eastAsia"/>
          <w:color w:val="000000"/>
          <w:sz w:val="32"/>
          <w:szCs w:val="32"/>
          <w:rtl/>
        </w:rPr>
        <w:t>الجديد</w:t>
      </w:r>
      <w:r w:rsidRPr="00B37D17">
        <w:rPr>
          <w:rFonts w:ascii="Tahoma" w:hAnsi="Tahoma" w:cs="Akhbar MT"/>
          <w:color w:val="000000"/>
          <w:sz w:val="32"/>
          <w:szCs w:val="32"/>
          <w:rtl/>
        </w:rPr>
        <w:t>.</w:t>
      </w:r>
    </w:p>
    <w:p w:rsidR="004D0535" w:rsidRPr="00B37D17" w:rsidRDefault="004D0535" w:rsidP="00B37D17">
      <w:pPr>
        <w:pStyle w:val="NormalWeb"/>
        <w:bidi/>
        <w:spacing w:line="360" w:lineRule="auto"/>
        <w:ind w:left="720" w:right="720"/>
        <w:rPr>
          <w:rFonts w:cs="Akhbar MT"/>
          <w:color w:val="000000"/>
          <w:sz w:val="32"/>
          <w:szCs w:val="32"/>
          <w:rtl/>
        </w:rPr>
      </w:pPr>
      <w:r w:rsidRPr="00B37D17">
        <w:rPr>
          <w:rFonts w:ascii="Tahoma" w:hAnsi="Tahoma" w:cs="Akhbar MT"/>
          <w:color w:val="000000"/>
          <w:sz w:val="32"/>
          <w:szCs w:val="32"/>
          <w:rtl/>
        </w:rPr>
        <w:t xml:space="preserve">ومهما تعدّدت السياقات التي ترد فيها (العولمة)، فإن المفهوم الذي يعبّر عنه الجميع، في اللغات الحيّة كافة، هو الاِتجاه نحو السيطرة على العالم وجعله في نسق واحد. ومن هنا جاء قرار مجمع اللغة العربية بالقاهرة بإجازة استعمال العولمة بمعنى جعل </w:t>
      </w:r>
      <w:r w:rsidRPr="00B37D17">
        <w:rPr>
          <w:rFonts w:ascii="Tahoma" w:hAnsi="Tahoma" w:cs="Akhbar MT"/>
          <w:color w:val="000000"/>
          <w:sz w:val="32"/>
          <w:szCs w:val="32"/>
          <w:rtl/>
        </w:rPr>
        <w:lastRenderedPageBreak/>
        <w:t xml:space="preserve">الشيء عالمياً لقد رجعت إلى المعجم العالمي الشهير (ويبسترز  </w:t>
      </w:r>
      <w:r w:rsidRPr="00B37D17">
        <w:rPr>
          <w:rFonts w:ascii="Tahoma" w:hAnsi="Tahoma" w:cs="Akhbar MT"/>
          <w:color w:val="000000"/>
          <w:sz w:val="32"/>
          <w:szCs w:val="32"/>
        </w:rPr>
        <w:t>WEBSTER</w:t>
      </w:r>
      <w:r w:rsidRPr="00B37D17">
        <w:rPr>
          <w:rFonts w:ascii="Tahoma" w:hAnsi="Tahoma" w:cs="Akhbar MT" w:hint="eastAsia"/>
          <w:color w:val="000000"/>
          <w:sz w:val="32"/>
          <w:szCs w:val="32"/>
          <w:rtl/>
        </w:rPr>
        <w:t>ص</w:t>
      </w:r>
      <w:r w:rsidRPr="00B37D17">
        <w:rPr>
          <w:rFonts w:ascii="Tahoma" w:hAnsi="Tahoma" w:cs="Akhbar MT"/>
          <w:color w:val="000000"/>
          <w:sz w:val="32"/>
          <w:szCs w:val="32"/>
        </w:rPr>
        <w:t>S)</w:t>
      </w:r>
      <w:r w:rsidRPr="00B37D17">
        <w:rPr>
          <w:rFonts w:ascii="Tahoma" w:hAnsi="Tahoma" w:cs="Akhbar MT" w:hint="eastAsia"/>
          <w:color w:val="000000"/>
          <w:sz w:val="32"/>
          <w:szCs w:val="32"/>
          <w:rtl/>
        </w:rPr>
        <w:t>،</w:t>
      </w:r>
      <w:r w:rsidRPr="00B37D17">
        <w:rPr>
          <w:rFonts w:ascii="Tahoma" w:hAnsi="Tahoma" w:cs="Akhbar MT"/>
          <w:color w:val="000000"/>
          <w:sz w:val="32"/>
          <w:szCs w:val="32"/>
          <w:rtl/>
        </w:rPr>
        <w:t xml:space="preserve"> فوجدت فيه أن العولمة (</w:t>
      </w:r>
      <w:r w:rsidRPr="00B37D17">
        <w:rPr>
          <w:rFonts w:ascii="Tahoma" w:hAnsi="Tahoma" w:cs="Akhbar MT"/>
          <w:color w:val="000000"/>
          <w:sz w:val="32"/>
          <w:szCs w:val="32"/>
        </w:rPr>
        <w:t>GLOBALIZATION)</w:t>
      </w:r>
      <w:r w:rsidRPr="00B37D17">
        <w:rPr>
          <w:rFonts w:ascii="Tahoma" w:hAnsi="Tahoma" w:cs="Akhbar MT"/>
          <w:color w:val="000000"/>
          <w:sz w:val="32"/>
          <w:szCs w:val="32"/>
          <w:rtl/>
        </w:rPr>
        <w:t xml:space="preserve"> </w:t>
      </w:r>
      <w:r w:rsidRPr="00B37D17">
        <w:rPr>
          <w:rFonts w:ascii="Tahoma" w:hAnsi="Tahoma" w:cs="Akhbar MT" w:hint="eastAsia"/>
          <w:color w:val="000000"/>
          <w:sz w:val="32"/>
          <w:szCs w:val="32"/>
          <w:rtl/>
        </w:rPr>
        <w:t>هي</w:t>
      </w:r>
      <w:r w:rsidRPr="00B37D17">
        <w:rPr>
          <w:rFonts w:ascii="Tahoma" w:hAnsi="Tahoma" w:cs="Akhbar MT"/>
          <w:color w:val="000000"/>
          <w:sz w:val="32"/>
          <w:szCs w:val="32"/>
          <w:rtl/>
        </w:rPr>
        <w:t xml:space="preserve"> إكسابُ الشيء طابعَ العالمية، وبخاصة </w:t>
      </w:r>
      <w:r w:rsidRPr="00B37D17">
        <w:rPr>
          <w:rFonts w:ascii="Tahoma" w:hAnsi="Tahoma" w:cs="Akhbar MT" w:hint="eastAsia"/>
          <w:color w:val="000000"/>
          <w:sz w:val="32"/>
          <w:szCs w:val="32"/>
          <w:rtl/>
        </w:rPr>
        <w:t>جعل</w:t>
      </w:r>
      <w:r w:rsidRPr="00B37D17">
        <w:rPr>
          <w:rFonts w:ascii="Tahoma" w:hAnsi="Tahoma" w:cs="Akhbar MT"/>
          <w:color w:val="000000"/>
          <w:sz w:val="32"/>
          <w:szCs w:val="32"/>
          <w:rtl/>
        </w:rPr>
        <w:t xml:space="preserve"> نطاق الشيء، أو تطبيقه، عالمياً ولكني ألفيتُ أن هذا </w:t>
      </w:r>
      <w:r w:rsidRPr="00B37D17">
        <w:rPr>
          <w:rFonts w:ascii="Tahoma" w:hAnsi="Tahoma" w:cs="Akhbar MT" w:hint="eastAsia"/>
          <w:color w:val="000000"/>
          <w:sz w:val="32"/>
          <w:szCs w:val="32"/>
          <w:rtl/>
        </w:rPr>
        <w:t>المعنى</w:t>
      </w:r>
      <w:r w:rsidRPr="00B37D17">
        <w:rPr>
          <w:rFonts w:ascii="Tahoma" w:hAnsi="Tahoma" w:cs="Akhbar MT"/>
          <w:color w:val="000000"/>
          <w:sz w:val="32"/>
          <w:szCs w:val="32"/>
          <w:rtl/>
        </w:rPr>
        <w:t xml:space="preserve"> شديد البراءة بالغُ الحيدة، لا ينسجم في عمقه مع دلالة اللفظ ومفهوم </w:t>
      </w:r>
      <w:r w:rsidRPr="00B37D17">
        <w:rPr>
          <w:rFonts w:ascii="Tahoma" w:hAnsi="Tahoma" w:cs="Akhbar MT" w:hint="eastAsia"/>
          <w:color w:val="000000"/>
          <w:sz w:val="32"/>
          <w:szCs w:val="32"/>
          <w:rtl/>
        </w:rPr>
        <w:t>المصطلح،</w:t>
      </w:r>
      <w:r w:rsidRPr="00B37D17">
        <w:rPr>
          <w:rFonts w:ascii="Tahoma" w:hAnsi="Tahoma" w:cs="Akhbar MT"/>
          <w:color w:val="000000"/>
          <w:sz w:val="32"/>
          <w:szCs w:val="32"/>
          <w:rtl/>
        </w:rPr>
        <w:t xml:space="preserve"> كما يُشاع ويتردد في العالم اليوم. ولذلك فإن المفهومَ السياسيَّ </w:t>
      </w:r>
      <w:r w:rsidRPr="00B37D17">
        <w:rPr>
          <w:rFonts w:ascii="Tahoma" w:hAnsi="Tahoma" w:cs="Akhbar MT" w:hint="eastAsia"/>
          <w:color w:val="000000"/>
          <w:sz w:val="32"/>
          <w:szCs w:val="32"/>
          <w:rtl/>
        </w:rPr>
        <w:t>والثقافيَّ</w:t>
      </w:r>
      <w:r w:rsidRPr="00B37D17">
        <w:rPr>
          <w:rFonts w:ascii="Tahoma" w:hAnsi="Tahoma" w:cs="Akhbar MT"/>
          <w:color w:val="000000"/>
          <w:sz w:val="32"/>
          <w:szCs w:val="32"/>
          <w:rtl/>
        </w:rPr>
        <w:t xml:space="preserve"> والاِقتصاديَّ للعولمة، لا يتحدّد بالقدر اللازم، إلا إذا نظرنا إليه من </w:t>
      </w:r>
      <w:r w:rsidRPr="00B37D17">
        <w:rPr>
          <w:rFonts w:ascii="Tahoma" w:hAnsi="Tahoma" w:cs="Akhbar MT" w:hint="eastAsia"/>
          <w:color w:val="000000"/>
          <w:sz w:val="32"/>
          <w:szCs w:val="32"/>
          <w:rtl/>
        </w:rPr>
        <w:t>خلال</w:t>
      </w:r>
      <w:r w:rsidRPr="00B37D17">
        <w:rPr>
          <w:rFonts w:ascii="Tahoma" w:hAnsi="Tahoma" w:cs="Akhbar MT"/>
          <w:color w:val="000000"/>
          <w:sz w:val="32"/>
          <w:szCs w:val="32"/>
          <w:rtl/>
        </w:rPr>
        <w:t xml:space="preserve"> رؤية عامة تدخل في نطاقها جميعُ المتغيّرات السياسية والثقافية والاِقتصادية </w:t>
      </w:r>
      <w:r w:rsidRPr="00B37D17">
        <w:rPr>
          <w:rFonts w:ascii="Tahoma" w:hAnsi="Tahoma" w:cs="Akhbar MT" w:hint="eastAsia"/>
          <w:color w:val="000000"/>
          <w:sz w:val="32"/>
          <w:szCs w:val="32"/>
          <w:rtl/>
        </w:rPr>
        <w:t>التي</w:t>
      </w:r>
      <w:r w:rsidRPr="00B37D17">
        <w:rPr>
          <w:rFonts w:ascii="Tahoma" w:hAnsi="Tahoma" w:cs="Akhbar MT"/>
          <w:color w:val="000000"/>
          <w:sz w:val="32"/>
          <w:szCs w:val="32"/>
          <w:rtl/>
        </w:rPr>
        <w:t xml:space="preserve"> يعيشها العالم منذ مطلع تسعينيات القرن العشرين </w:t>
      </w:r>
    </w:p>
    <w:p w:rsidR="004D0535" w:rsidRPr="00B37D17" w:rsidRDefault="004D0535" w:rsidP="00B37D17">
      <w:pPr>
        <w:pStyle w:val="NormalWeb"/>
        <w:bidi/>
        <w:spacing w:line="360" w:lineRule="auto"/>
        <w:ind w:left="720" w:right="720"/>
        <w:rPr>
          <w:rFonts w:cs="Akhbar MT"/>
          <w:color w:val="000000"/>
          <w:sz w:val="32"/>
          <w:szCs w:val="32"/>
          <w:rtl/>
        </w:rPr>
      </w:pPr>
      <w:r w:rsidRPr="00B37D17">
        <w:rPr>
          <w:rFonts w:ascii="Tahoma" w:hAnsi="Tahoma" w:cs="Akhbar MT"/>
          <w:color w:val="000000"/>
          <w:sz w:val="32"/>
          <w:szCs w:val="32"/>
          <w:rtl/>
        </w:rPr>
        <w:t>فهل العولمة خطر؟. وهل العولمة شرٌّ كلُّها؟، وهل يوجد مجالٌ للاختيار أمام تيار العولمة الجارف المدعم بالنفوذ السياسي الضاغط والهيمنة الاِقتصادية القاهرة؟.</w:t>
      </w:r>
    </w:p>
    <w:p w:rsidR="004D0535" w:rsidRPr="00B37D17" w:rsidRDefault="004D0535" w:rsidP="00B37D17">
      <w:pPr>
        <w:pStyle w:val="NormalWeb"/>
        <w:bidi/>
        <w:spacing w:line="360" w:lineRule="auto"/>
        <w:ind w:left="720" w:right="720"/>
        <w:rPr>
          <w:rFonts w:cs="Akhbar MT"/>
          <w:color w:val="000000"/>
          <w:sz w:val="32"/>
          <w:szCs w:val="32"/>
          <w:rtl/>
        </w:rPr>
      </w:pPr>
      <w:r w:rsidRPr="00B37D17">
        <w:rPr>
          <w:rFonts w:ascii="Tahoma" w:hAnsi="Tahoma" w:cs="Akhbar MT"/>
          <w:color w:val="000000"/>
          <w:sz w:val="32"/>
          <w:szCs w:val="32"/>
          <w:rtl/>
        </w:rPr>
        <w:t>لقد اعتنى المفكرون، من شتى المشارب، سواء من العالم الإسلامي، أو من مختلف أنحاء العالم، بالتأصيل والتقعيد والتنظير للعولمة. وحسبنا أن نقول إن العولمة نظام عالميّ آخذ في الغزو والاِكتساح، وهو بهذا الاِعتبار حقيقةٌ من حقائق هذه المرحلة من التاريخ.</w:t>
      </w:r>
    </w:p>
    <w:p w:rsidR="004D0535" w:rsidRPr="00B37D17" w:rsidRDefault="004D0535" w:rsidP="00B37D17">
      <w:pPr>
        <w:pStyle w:val="NormalWeb"/>
        <w:bidi/>
        <w:spacing w:line="360" w:lineRule="auto"/>
        <w:ind w:left="720" w:right="720"/>
        <w:rPr>
          <w:rFonts w:cs="Akhbar MT"/>
          <w:color w:val="000000"/>
          <w:sz w:val="32"/>
          <w:szCs w:val="32"/>
          <w:rtl/>
        </w:rPr>
      </w:pPr>
      <w:r w:rsidRPr="00B37D17">
        <w:rPr>
          <w:rFonts w:ascii="Tahoma" w:hAnsi="Tahoma" w:cs="Akhbar MT"/>
          <w:color w:val="000000"/>
          <w:sz w:val="32"/>
          <w:szCs w:val="32"/>
          <w:rtl/>
        </w:rPr>
        <w:t>ولعلَّ أبرز ملامح العولمة هي ما يتبدَّى لنا من خلال التطورات المدهشة التي تعرفها مجالات الاِتصال والتواصل عبر الأقمار الصناعية والحاسوب والأنترنيت، وذلك على النحو التالي :</w:t>
      </w:r>
    </w:p>
    <w:p w:rsidR="004D0535" w:rsidRPr="00B37D17" w:rsidRDefault="004D0535" w:rsidP="00B37D17">
      <w:pPr>
        <w:pStyle w:val="NormalWeb"/>
        <w:bidi/>
        <w:spacing w:line="360" w:lineRule="auto"/>
        <w:ind w:left="720" w:right="720"/>
        <w:rPr>
          <w:rFonts w:cs="Akhbar MT"/>
          <w:color w:val="000000"/>
          <w:sz w:val="32"/>
          <w:szCs w:val="32"/>
          <w:rtl/>
        </w:rPr>
      </w:pPr>
      <w:r w:rsidRPr="00B37D17">
        <w:rPr>
          <w:rFonts w:ascii="Tahoma" w:hAnsi="Tahoma" w:cs="Akhbar MT"/>
          <w:color w:val="000000"/>
          <w:sz w:val="32"/>
          <w:szCs w:val="32"/>
          <w:rtl/>
        </w:rPr>
        <w:t>ــ  عمق التأثير في الثقافات وفي السلوك الاجتماعي وفي أنماط المعيشة.</w:t>
      </w:r>
    </w:p>
    <w:p w:rsidR="004D0535" w:rsidRPr="00B37D17" w:rsidRDefault="004D0535" w:rsidP="00B37D17">
      <w:pPr>
        <w:pStyle w:val="NormalWeb"/>
        <w:bidi/>
        <w:spacing w:line="360" w:lineRule="auto"/>
        <w:ind w:left="720" w:right="720"/>
        <w:rPr>
          <w:rFonts w:cs="Akhbar MT"/>
          <w:color w:val="000000"/>
          <w:sz w:val="32"/>
          <w:szCs w:val="32"/>
          <w:rtl/>
        </w:rPr>
      </w:pPr>
      <w:r w:rsidRPr="00B37D17">
        <w:rPr>
          <w:rFonts w:ascii="Tahoma" w:hAnsi="Tahoma" w:cs="Akhbar MT"/>
          <w:color w:val="000000"/>
          <w:sz w:val="32"/>
          <w:szCs w:val="32"/>
          <w:rtl/>
        </w:rPr>
        <w:t>ــ  اتساع دائرة الخيارات الاِقتصادية من خلال حركة الاِستثمارات الدولية والأسواق المفتوحة، وتضييق دائرة الخيارات السياسية من حيث تضاؤل القدرة على الاِكتفاء الذاتي اقتصادياً، ومن حيث تزايد معطيات التداخل الاِستقلالي سياسياً.</w:t>
      </w:r>
    </w:p>
    <w:p w:rsidR="004D0535" w:rsidRPr="00B37D17" w:rsidRDefault="004D0535" w:rsidP="00B37D17">
      <w:pPr>
        <w:pStyle w:val="NormalWeb"/>
        <w:bidi/>
        <w:spacing w:line="360" w:lineRule="auto"/>
        <w:ind w:left="720" w:right="720"/>
        <w:rPr>
          <w:rFonts w:cs="Akhbar MT"/>
          <w:color w:val="000000"/>
          <w:sz w:val="32"/>
          <w:szCs w:val="32"/>
          <w:rtl/>
        </w:rPr>
      </w:pPr>
      <w:r w:rsidRPr="00B37D17">
        <w:rPr>
          <w:rFonts w:ascii="Tahoma" w:hAnsi="Tahoma" w:cs="Akhbar MT"/>
          <w:color w:val="000000"/>
          <w:sz w:val="32"/>
          <w:szCs w:val="32"/>
          <w:rtl/>
        </w:rPr>
        <w:lastRenderedPageBreak/>
        <w:t>ــ  نموُّ ما أصبح يُعرف باسم القطيع الإلكتروني (</w:t>
      </w:r>
      <w:r w:rsidRPr="00B37D17">
        <w:rPr>
          <w:rFonts w:ascii="Tahoma" w:hAnsi="Tahoma" w:cs="Akhbar MT"/>
          <w:color w:val="000000"/>
          <w:sz w:val="32"/>
          <w:szCs w:val="32"/>
        </w:rPr>
        <w:t>ELECTRONIC HERD)</w:t>
      </w:r>
      <w:r w:rsidRPr="00B37D17">
        <w:rPr>
          <w:rFonts w:ascii="Tahoma" w:hAnsi="Tahoma" w:cs="Akhbar MT"/>
          <w:color w:val="000000"/>
          <w:sz w:val="32"/>
          <w:szCs w:val="32"/>
          <w:rtl/>
        </w:rPr>
        <w:t xml:space="preserve"> </w:t>
      </w:r>
      <w:r w:rsidRPr="00B37D17">
        <w:rPr>
          <w:rFonts w:ascii="Tahoma" w:hAnsi="Tahoma" w:cs="Akhbar MT" w:hint="eastAsia"/>
          <w:color w:val="000000"/>
          <w:sz w:val="32"/>
          <w:szCs w:val="32"/>
          <w:rtl/>
        </w:rPr>
        <w:t>من</w:t>
      </w:r>
      <w:r w:rsidRPr="00B37D17">
        <w:rPr>
          <w:rFonts w:ascii="Tahoma" w:hAnsi="Tahoma" w:cs="Akhbar MT"/>
          <w:color w:val="000000"/>
          <w:sz w:val="32"/>
          <w:szCs w:val="32"/>
          <w:rtl/>
        </w:rPr>
        <w:t xml:space="preserve"> مؤسسات متعددة الجنسيات، وحتى من أفراد يبحثون عن الربح </w:t>
      </w:r>
      <w:r w:rsidRPr="00B37D17">
        <w:rPr>
          <w:rFonts w:ascii="Tahoma" w:hAnsi="Tahoma" w:cs="Akhbar MT" w:hint="eastAsia"/>
          <w:color w:val="000000"/>
          <w:sz w:val="32"/>
          <w:szCs w:val="32"/>
          <w:rtl/>
        </w:rPr>
        <w:t>ويؤثّرون</w:t>
      </w:r>
      <w:r w:rsidRPr="00B37D17">
        <w:rPr>
          <w:rFonts w:ascii="Tahoma" w:hAnsi="Tahoma" w:cs="Akhbar MT"/>
          <w:color w:val="000000"/>
          <w:sz w:val="32"/>
          <w:szCs w:val="32"/>
          <w:rtl/>
        </w:rPr>
        <w:t xml:space="preserve"> في قرارات الدول وفي مصائر شعوبها.</w:t>
      </w:r>
    </w:p>
    <w:p w:rsidR="004D0535" w:rsidRPr="00B37D17" w:rsidRDefault="004D0535" w:rsidP="00B37D17">
      <w:pPr>
        <w:pStyle w:val="NormalWeb"/>
        <w:bidi/>
        <w:spacing w:line="360" w:lineRule="auto"/>
        <w:ind w:left="720" w:right="720"/>
        <w:rPr>
          <w:rFonts w:cs="Akhbar MT"/>
          <w:color w:val="000000"/>
          <w:sz w:val="32"/>
          <w:szCs w:val="32"/>
          <w:rtl/>
        </w:rPr>
      </w:pPr>
      <w:r w:rsidRPr="00B37D17">
        <w:rPr>
          <w:rFonts w:ascii="Tahoma" w:hAnsi="Tahoma" w:cs="Akhbar MT"/>
          <w:color w:val="000000"/>
          <w:sz w:val="32"/>
          <w:szCs w:val="32"/>
          <w:rtl/>
        </w:rPr>
        <w:t>ــ  تسخير أدوات العولمة بكيفية تمكّن منتجي هذه الأدوات من الطغيان على المستهلكين والمتلقين بحيث تؤثر في إلغاء لغاتهم الخاصة وفي طمس هوياتهم الوطنية.</w:t>
      </w:r>
    </w:p>
    <w:p w:rsidR="004D0535" w:rsidRPr="00B37D17" w:rsidRDefault="004D0535" w:rsidP="00B37D17">
      <w:pPr>
        <w:pStyle w:val="NormalWeb"/>
        <w:bidi/>
        <w:spacing w:line="360" w:lineRule="auto"/>
        <w:ind w:left="720" w:right="720"/>
        <w:rPr>
          <w:rFonts w:cs="Akhbar MT"/>
          <w:color w:val="000000"/>
          <w:sz w:val="32"/>
          <w:szCs w:val="32"/>
          <w:rtl/>
        </w:rPr>
      </w:pPr>
      <w:r w:rsidRPr="00B37D17">
        <w:rPr>
          <w:rFonts w:ascii="Tahoma" w:hAnsi="Tahoma" w:cs="Akhbar MT"/>
          <w:color w:val="000000"/>
          <w:sz w:val="32"/>
          <w:szCs w:val="32"/>
          <w:rtl/>
        </w:rPr>
        <w:t xml:space="preserve">وبذلك يكون للعولمة قدرات استثنائية للتغلغل وبالتالي للتأثير. ومن الشهادات التي تؤكد هيمنة العولمة على مقدرات الحكومات والشعوب، ما جاء في كلمة للرئيس الفرنسي جاك شيراك، ألقاها بمناسبة اليوم الوطني الفرنسي (14 يوليو 2000)، حيث قال : "إن العولمة بحاجة إلى ضبط، لأنها تنتج شروخاً اجتماعية كبيرة، وهي وإن كانت عاملَ تقدُّمٍ، فهي تثير أيضاً مخاطر جدّية ينبغي التفكير فيها جيداً، ومن هذه المخاطر ثلاثة : أولها أنها تزيد ظاهرة الإقصاء الاِجتماعي، وثانيها أنها تنمي الجريمة العالمية، وثالثها أنها تهدد أنظمتنا الاِقتصادية" </w:t>
      </w:r>
    </w:p>
    <w:p w:rsidR="004D0535" w:rsidRPr="00B37D17" w:rsidRDefault="004D0535" w:rsidP="00B37D17">
      <w:pPr>
        <w:pStyle w:val="NormalWeb"/>
        <w:bidi/>
        <w:spacing w:line="360" w:lineRule="auto"/>
        <w:ind w:left="720" w:right="720"/>
        <w:rPr>
          <w:rFonts w:cs="Akhbar MT"/>
          <w:color w:val="000000"/>
          <w:sz w:val="32"/>
          <w:szCs w:val="32"/>
          <w:rtl/>
        </w:rPr>
      </w:pPr>
      <w:r w:rsidRPr="00B37D17">
        <w:rPr>
          <w:rFonts w:ascii="Tahoma" w:hAnsi="Tahoma" w:cs="Akhbar MT"/>
          <w:color w:val="000000"/>
          <w:sz w:val="32"/>
          <w:szCs w:val="32"/>
          <w:rtl/>
        </w:rPr>
        <w:t>والواقع أن العولمة جزءٌ من نظام عالمي تخضع له الشعوب والحكومات، ولا يملك أحدٌ منها أن يقف بمنأى عنه. ولذلك فإن العامل النفسي هو الذي يجعلنا نتردد، ونرتاب، ونرتعب أيضاً، ونقف مشدوهين مبهورين لا نريم. فإذا عالجنا الآثار النفسية المترتبة على الموقف الذي نتخذه إزاء ما يعجُّ به عالمنا اليوم، بمنتهى الحكمة، وبقدرٍ كبيرٍ من الرشد الحضاري والوعي الإنساني، أمكننا أن نواجه الواقع كما هو في حقيقته وبطبيعته، لا كما نتوقعه، أو نتوهمه</w:t>
      </w:r>
    </w:p>
    <w:p w:rsidR="004D0535" w:rsidRPr="00B37D17" w:rsidRDefault="004D0535" w:rsidP="00B37D17">
      <w:pPr>
        <w:pStyle w:val="PlainText"/>
        <w:bidi/>
        <w:spacing w:line="360" w:lineRule="auto"/>
        <w:ind w:left="720" w:right="720"/>
        <w:rPr>
          <w:rFonts w:cs="Akhbar MT"/>
          <w:color w:val="000000"/>
          <w:sz w:val="32"/>
          <w:szCs w:val="32"/>
        </w:rPr>
      </w:pPr>
      <w:r w:rsidRPr="00B37D17">
        <w:rPr>
          <w:rFonts w:ascii="Tahoma" w:hAnsi="Tahoma" w:cs="Akhbar MT"/>
          <w:b/>
          <w:bCs/>
          <w:color w:val="000000"/>
          <w:sz w:val="32"/>
          <w:szCs w:val="32"/>
          <w:rtl/>
        </w:rPr>
        <w:t>دوائر العولمة</w:t>
      </w:r>
      <w:r w:rsidRPr="00B37D17">
        <w:rPr>
          <w:rFonts w:ascii="Tahoma" w:hAnsi="Tahoma" w:cs="Akhbar MT"/>
          <w:b/>
          <w:bCs/>
          <w:color w:val="000000"/>
          <w:sz w:val="32"/>
          <w:szCs w:val="32"/>
        </w:rPr>
        <w:t xml:space="preserve"> :</w:t>
      </w:r>
    </w:p>
    <w:p w:rsidR="004D0535" w:rsidRPr="00B37D17" w:rsidRDefault="004D0535" w:rsidP="00B37D17">
      <w:pPr>
        <w:pStyle w:val="PlainText"/>
        <w:bidi/>
        <w:spacing w:line="360" w:lineRule="auto"/>
        <w:ind w:left="720" w:right="720"/>
        <w:rPr>
          <w:rFonts w:cs="Akhbar MT"/>
          <w:color w:val="000000"/>
          <w:sz w:val="32"/>
          <w:szCs w:val="32"/>
          <w:rtl/>
        </w:rPr>
      </w:pPr>
      <w:r w:rsidRPr="00B37D17">
        <w:rPr>
          <w:rFonts w:ascii="Tahoma" w:hAnsi="Tahoma" w:cs="Akhbar MT"/>
          <w:color w:val="000000"/>
          <w:sz w:val="32"/>
          <w:szCs w:val="32"/>
          <w:rtl/>
        </w:rPr>
        <w:lastRenderedPageBreak/>
        <w:t>هل للعولمة جانبٌ واحد، هو الجانب السلبي الذي ينعكس في الآثار السيئة والمضار والمخاطر التي تهدد استقرار المجتمعات الإنسانية، أم أن لها جوانب متعددة، منها السلبي، ومنها الإيجابي؟</w:t>
      </w:r>
      <w:r w:rsidRPr="00B37D17">
        <w:rPr>
          <w:rFonts w:ascii="Tahoma" w:hAnsi="Tahoma" w:cs="Akhbar MT"/>
          <w:color w:val="000000"/>
          <w:sz w:val="32"/>
          <w:szCs w:val="32"/>
        </w:rPr>
        <w:t>.</w:t>
      </w:r>
    </w:p>
    <w:p w:rsidR="004D0535" w:rsidRPr="00B37D17" w:rsidRDefault="004D0535" w:rsidP="00B37D17">
      <w:pPr>
        <w:pStyle w:val="PlainText"/>
        <w:bidi/>
        <w:spacing w:line="360" w:lineRule="auto"/>
        <w:ind w:left="720" w:right="720"/>
        <w:rPr>
          <w:rFonts w:cs="Akhbar MT"/>
          <w:color w:val="000000"/>
          <w:sz w:val="32"/>
          <w:szCs w:val="32"/>
          <w:rtl/>
        </w:rPr>
      </w:pPr>
      <w:r w:rsidRPr="00B37D17">
        <w:rPr>
          <w:rFonts w:ascii="Tahoma" w:hAnsi="Tahoma" w:cs="Akhbar MT"/>
          <w:color w:val="000000"/>
          <w:sz w:val="32"/>
          <w:szCs w:val="32"/>
          <w:rtl/>
        </w:rPr>
        <w:t>نعتقد أن هذا السؤال يصحُّ أن نتخذه مدخلاً إلى فهمٍ أعمق للعولمة، على المستويات كافة، وبصورة خاصة على المستوى الثقافي، وإلى استيعابٍ أشمل لمضامينها</w:t>
      </w:r>
      <w:r w:rsidRPr="00B37D17">
        <w:rPr>
          <w:rFonts w:ascii="Tahoma" w:hAnsi="Tahoma" w:cs="Akhbar MT"/>
          <w:color w:val="000000"/>
          <w:sz w:val="32"/>
          <w:szCs w:val="32"/>
        </w:rPr>
        <w:t>.</w:t>
      </w:r>
    </w:p>
    <w:p w:rsidR="004D0535" w:rsidRPr="00B37D17" w:rsidRDefault="004D0535" w:rsidP="00B37D17">
      <w:pPr>
        <w:pStyle w:val="PlainText"/>
        <w:bidi/>
        <w:spacing w:line="360" w:lineRule="auto"/>
        <w:ind w:left="720" w:right="720"/>
        <w:rPr>
          <w:rFonts w:cs="Akhbar MT"/>
          <w:color w:val="000000"/>
          <w:sz w:val="32"/>
          <w:szCs w:val="32"/>
          <w:rtl/>
        </w:rPr>
      </w:pPr>
      <w:r w:rsidRPr="00B37D17">
        <w:rPr>
          <w:rFonts w:ascii="Tahoma" w:hAnsi="Tahoma" w:cs="Akhbar MT"/>
          <w:color w:val="000000"/>
          <w:sz w:val="32"/>
          <w:szCs w:val="32"/>
          <w:rtl/>
        </w:rPr>
        <w:t>والحق أن ما من نظامٍ أو منهج، أو فكرةٍ سياسيةٍ واجتماعية تتصل بحياة البشر، إلا ولها وجوه متعددة، على اعتبار أن الفكر الإنساني هو ذو منزع مزدوج من الخير والشر، وهما العنصران الكامنان في الضمير الإنساني. وعلى هذا الأساس، فإننا نرى أن للعولمة دوائر تتحرك فيها، وهي بذلك ليست دائرةً واحدةً منحصرة في حدود معلومة. وللإرادة الإنسانية تأثيرٌ في تحديد هذه الدوائر ورسم معالمها وضبط مساراتها</w:t>
      </w:r>
      <w:r w:rsidRPr="00B37D17">
        <w:rPr>
          <w:rFonts w:ascii="Tahoma" w:hAnsi="Tahoma" w:cs="Akhbar MT"/>
          <w:color w:val="000000"/>
          <w:sz w:val="32"/>
          <w:szCs w:val="32"/>
        </w:rPr>
        <w:t>.</w:t>
      </w:r>
    </w:p>
    <w:p w:rsidR="004D0535" w:rsidRPr="00B37D17" w:rsidRDefault="004D0535" w:rsidP="00B37D17">
      <w:pPr>
        <w:pStyle w:val="PlainText"/>
        <w:bidi/>
        <w:spacing w:line="360" w:lineRule="auto"/>
        <w:ind w:left="720" w:right="720"/>
        <w:rPr>
          <w:rFonts w:cs="Akhbar MT"/>
          <w:color w:val="000000"/>
          <w:sz w:val="32"/>
          <w:szCs w:val="32"/>
          <w:rtl/>
        </w:rPr>
      </w:pPr>
      <w:r w:rsidRPr="00B37D17">
        <w:rPr>
          <w:rFonts w:ascii="Tahoma" w:hAnsi="Tahoma" w:cs="Akhbar MT"/>
          <w:color w:val="000000"/>
          <w:sz w:val="32"/>
          <w:szCs w:val="32"/>
          <w:rtl/>
        </w:rPr>
        <w:t>وعلى الرغم من وضوح هذه الفكرة، فإن التركيز على الجانب الإقتصادي والسياسي للعولمة، جعلها تغيب في أحايين كثيرة، عن الأذهان، لدرجة أنّ معظم المفكرين في العالم، ومنهم طائفة من المفكرين في العالم الإسلامي، يغفلون عن الجوانب الأخرى للعولمة، وينزعون نحو إدانة العولمة جملةً وتفصيلاً، الأمر الذي تضيع معه عناصر كثيرة من الحقيقة، بحيث يقع الخلط بين الحق والباطل، وبين الواقع والمثال</w:t>
      </w:r>
      <w:r w:rsidRPr="00B37D17">
        <w:rPr>
          <w:rFonts w:ascii="Tahoma" w:hAnsi="Tahoma" w:cs="Akhbar MT"/>
          <w:color w:val="000000"/>
          <w:sz w:val="32"/>
          <w:szCs w:val="32"/>
        </w:rPr>
        <w:t>.</w:t>
      </w:r>
    </w:p>
    <w:p w:rsidR="004D0535" w:rsidRPr="00B37D17" w:rsidRDefault="004D0535" w:rsidP="00B37D17">
      <w:pPr>
        <w:pStyle w:val="PlainText"/>
        <w:bidi/>
        <w:spacing w:line="360" w:lineRule="auto"/>
        <w:ind w:left="720" w:right="720"/>
        <w:rPr>
          <w:rFonts w:cs="Akhbar MT"/>
          <w:color w:val="000000"/>
          <w:sz w:val="32"/>
          <w:szCs w:val="32"/>
          <w:rtl/>
        </w:rPr>
      </w:pPr>
      <w:r w:rsidRPr="00B37D17">
        <w:rPr>
          <w:rFonts w:ascii="Tahoma" w:hAnsi="Tahoma" w:cs="Akhbar MT"/>
          <w:color w:val="000000"/>
          <w:sz w:val="32"/>
          <w:szCs w:val="32"/>
          <w:rtl/>
        </w:rPr>
        <w:t>إنَّ رفضنا العولمة وتنديدنا المتكرّر عاليَ الصوت، بآثارها السلبية، وتركيزنا على نقض أسسها ودحض ادعاءات المروّجين لها، كل ذلك لن يؤثر في طبيعة الوضع الناجم عن هيمنة النظام العالمي الذي يفرض العولمة على العالم، ولن يكون لموقفنا هذا، أي تأثير إيجابي على العولمة، من حيث هي فكرة ومنهج وأسلوب ونظام وتيار عارم جارف يكتسح الحواجز ويدكّ المواقع</w:t>
      </w:r>
      <w:r w:rsidRPr="00B37D17">
        <w:rPr>
          <w:rFonts w:ascii="Tahoma" w:hAnsi="Tahoma" w:cs="Akhbar MT"/>
          <w:color w:val="000000"/>
          <w:sz w:val="32"/>
          <w:szCs w:val="32"/>
        </w:rPr>
        <w:t>.</w:t>
      </w:r>
    </w:p>
    <w:p w:rsidR="004D0535" w:rsidRPr="00B37D17" w:rsidRDefault="004D0535" w:rsidP="00B37D17">
      <w:pPr>
        <w:pStyle w:val="PlainText"/>
        <w:bidi/>
        <w:spacing w:line="360" w:lineRule="auto"/>
        <w:ind w:left="720" w:right="720"/>
        <w:rPr>
          <w:rFonts w:cs="Akhbar MT"/>
          <w:color w:val="000000"/>
          <w:sz w:val="32"/>
          <w:szCs w:val="32"/>
          <w:rtl/>
        </w:rPr>
      </w:pPr>
      <w:r w:rsidRPr="00B37D17">
        <w:rPr>
          <w:rFonts w:ascii="Tahoma" w:hAnsi="Tahoma" w:cs="Akhbar MT"/>
          <w:color w:val="000000"/>
          <w:sz w:val="32"/>
          <w:szCs w:val="32"/>
          <w:rtl/>
        </w:rPr>
        <w:lastRenderedPageBreak/>
        <w:t>ولذلك، فإننا ندعو إلى أن نلتمس للعولمة جوانبَ إيجابية، ونعمل ما وسعنا العمل، لتوظيف إيجابيات العولمة فيما ينفعنا في حياتنا العامة</w:t>
      </w:r>
      <w:r w:rsidRPr="00B37D17">
        <w:rPr>
          <w:rFonts w:ascii="Tahoma" w:hAnsi="Tahoma" w:cs="Akhbar MT"/>
          <w:color w:val="000000"/>
          <w:sz w:val="32"/>
          <w:szCs w:val="32"/>
        </w:rPr>
        <w:t>.</w:t>
      </w:r>
    </w:p>
    <w:p w:rsidR="004D0535" w:rsidRPr="00B37D17" w:rsidRDefault="004D0535" w:rsidP="00B37D17">
      <w:pPr>
        <w:pStyle w:val="PlainText"/>
        <w:bidi/>
        <w:spacing w:line="360" w:lineRule="auto"/>
        <w:ind w:left="720" w:right="720"/>
        <w:rPr>
          <w:rFonts w:cs="Akhbar MT"/>
          <w:color w:val="000000"/>
          <w:sz w:val="32"/>
          <w:szCs w:val="32"/>
          <w:rtl/>
        </w:rPr>
      </w:pPr>
      <w:r w:rsidRPr="00B37D17">
        <w:rPr>
          <w:rFonts w:ascii="Tahoma" w:hAnsi="Tahoma" w:cs="Akhbar MT"/>
          <w:color w:val="000000"/>
          <w:sz w:val="32"/>
          <w:szCs w:val="32"/>
          <w:rtl/>
        </w:rPr>
        <w:t>إن المسألة في حاجة شديدة إلى ضبطٍ منهجيٍّ نتحكَّم به في العولمة بأعلى ما نستطيع من قدرات. وبذلك نسلك طريقنا إلى الاِستفادة من العولمة على النحو الذي يدفعنا إلى الإسهام في الحضارة الإنسانية الجديدة، من موقعنا الثقافي المتميّز وبخلفيتنا التارخية وبهويتنا الحضارية المتفردة</w:t>
      </w:r>
      <w:r w:rsidRPr="00B37D17">
        <w:rPr>
          <w:rFonts w:ascii="Tahoma" w:hAnsi="Tahoma" w:cs="Akhbar MT"/>
          <w:color w:val="000000"/>
          <w:sz w:val="32"/>
          <w:szCs w:val="32"/>
        </w:rPr>
        <w:t>.</w:t>
      </w:r>
    </w:p>
    <w:p w:rsidR="004D0535" w:rsidRPr="00B37D17" w:rsidRDefault="004D0535" w:rsidP="00B37D17">
      <w:pPr>
        <w:pStyle w:val="PlainText"/>
        <w:bidi/>
        <w:spacing w:line="360" w:lineRule="auto"/>
        <w:ind w:left="720" w:right="720"/>
        <w:rPr>
          <w:rFonts w:cs="Akhbar MT"/>
          <w:color w:val="000000"/>
          <w:sz w:val="32"/>
          <w:szCs w:val="32"/>
          <w:rtl/>
        </w:rPr>
      </w:pPr>
      <w:r w:rsidRPr="00B37D17">
        <w:rPr>
          <w:rFonts w:ascii="Tahoma" w:hAnsi="Tahoma" w:cs="Akhbar MT"/>
          <w:color w:val="000000"/>
          <w:sz w:val="32"/>
          <w:szCs w:val="32"/>
          <w:rtl/>
        </w:rPr>
        <w:t>إن هذا الموقف الإيجابيّ إزاء العولمة يتطلب منا أن ننخرط في المعترك الثقافي العالمي، وأن ندفع بمجتمعاتنا في اتجاه التفاعل المتحرّك مع المتغيّرات المتسارعة، حتى نفهم ما يجري حولنا، ونستوعب التحوّلات الكبرى التي تعيشها الإنسانية في هذا العصر، ولئلا نبقى قاعدينَ نندب حظوظنا، وعاجزينَ نتفرّج على العالم يتطور ويتقدم</w:t>
      </w:r>
      <w:r w:rsidRPr="00B37D17">
        <w:rPr>
          <w:rFonts w:ascii="Tahoma" w:hAnsi="Tahoma" w:cs="Akhbar MT"/>
          <w:color w:val="000000"/>
          <w:sz w:val="32"/>
          <w:szCs w:val="32"/>
        </w:rPr>
        <w:t>.</w:t>
      </w:r>
    </w:p>
    <w:p w:rsidR="004D0535" w:rsidRPr="00B37D17" w:rsidRDefault="004D0535" w:rsidP="00B37D17">
      <w:pPr>
        <w:pStyle w:val="PlainText"/>
        <w:bidi/>
        <w:spacing w:line="360" w:lineRule="auto"/>
        <w:ind w:left="720" w:right="720"/>
        <w:rPr>
          <w:rFonts w:cs="Akhbar MT"/>
          <w:color w:val="000000"/>
          <w:sz w:val="32"/>
          <w:szCs w:val="32"/>
          <w:rtl/>
        </w:rPr>
      </w:pPr>
      <w:r w:rsidRPr="00B37D17">
        <w:rPr>
          <w:rFonts w:ascii="Tahoma" w:hAnsi="Tahoma" w:cs="Akhbar MT"/>
          <w:color w:val="000000"/>
          <w:sz w:val="32"/>
          <w:szCs w:val="32"/>
          <w:rtl/>
        </w:rPr>
        <w:t>إن الهزيمة النفسية أمام العولمة تأتي من اعتبار ظاهرة العولمة حتميةً. وهذا أمرٌ مبالغٌ فيه، وهو لا يعبّر عن حقيقة هذه الظاهرة، لأن اعتبار ظاهرة العولمة حتميةً، قد لا يكون في الحقيقة أكثر من اعتراف المرء بأنه لم يعد لديه طاقة باقية للمقاومة، أي أنه قد نفد جهده، وأصبح مستعداً للتسليم. فإذا</w:t>
      </w:r>
      <w:r w:rsidRPr="00B37D17">
        <w:rPr>
          <w:rFonts w:ascii="Tahoma" w:hAnsi="Tahoma" w:cs="Akhbar MT"/>
          <w:color w:val="000000"/>
          <w:sz w:val="32"/>
          <w:szCs w:val="32"/>
        </w:rPr>
        <w:t xml:space="preserve"> </w:t>
      </w:r>
      <w:r w:rsidRPr="00B37D17">
        <w:rPr>
          <w:rFonts w:ascii="Tahoma" w:hAnsi="Tahoma" w:cs="Akhbar MT"/>
          <w:color w:val="000000"/>
          <w:sz w:val="32"/>
          <w:szCs w:val="32"/>
          <w:rtl/>
        </w:rPr>
        <w:t xml:space="preserve">كان هذا هو اختيار بعضهم، فهو ليس مُلزماً لغيرهم، ومن الظلم على أي حال، أن يوصف بالحتمية اختيارٌ لا يعكس إلا نفاد الطاقة أو استعجال المكافأة. وهو موقفٌ ظالم، لأنه يحمّل عدة أجيال قادمة عبءَ فشل جيلٍ بعينه، فاعتبار ظاهرة ما حتميةً، يتوقف أيضاً على المدى الزمني الذي يأخذه المرء في اعتباره </w:t>
      </w:r>
    </w:p>
    <w:p w:rsidR="004D0535" w:rsidRPr="00B37D17" w:rsidRDefault="004D0535" w:rsidP="00B37D17">
      <w:pPr>
        <w:pStyle w:val="NormalWeb"/>
        <w:bidi/>
        <w:spacing w:line="360" w:lineRule="auto"/>
        <w:ind w:left="720" w:right="720"/>
        <w:rPr>
          <w:rFonts w:cs="Akhbar MT"/>
          <w:color w:val="000000"/>
          <w:sz w:val="32"/>
          <w:szCs w:val="32"/>
          <w:rtl/>
        </w:rPr>
      </w:pPr>
      <w:r w:rsidRPr="00B37D17">
        <w:rPr>
          <w:rFonts w:ascii="Tahoma" w:hAnsi="Tahoma" w:cs="Akhbar MT"/>
          <w:color w:val="000000"/>
          <w:sz w:val="32"/>
          <w:szCs w:val="32"/>
          <w:rtl/>
        </w:rPr>
        <w:t xml:space="preserve">إن حقائق الأشياء تؤكد أن العولمة لا تمثّل خطراً كاسحاً ومدمراً، إلا على الشعوب والأمم التي تفتقر إلى ثوابت ثقافية، أما تلك التي تمتلك رصيداً ثقافياً وحضارياً غنياً، </w:t>
      </w:r>
      <w:r w:rsidRPr="00B37D17">
        <w:rPr>
          <w:rFonts w:ascii="Tahoma" w:hAnsi="Tahoma" w:cs="Akhbar MT"/>
          <w:color w:val="000000"/>
          <w:sz w:val="32"/>
          <w:szCs w:val="32"/>
          <w:rtl/>
        </w:rPr>
        <w:lastRenderedPageBreak/>
        <w:t>فإنها قادرة على الاِحتفاظ بخصوصياتها والنجاة من مخاطر العولمة وتجاوز سلبياتها.</w:t>
      </w:r>
    </w:p>
    <w:p w:rsidR="004D0535" w:rsidRPr="00B37D17" w:rsidRDefault="004D0535" w:rsidP="00B37D17">
      <w:pPr>
        <w:pStyle w:val="NormalWeb"/>
        <w:bidi/>
        <w:spacing w:line="360" w:lineRule="auto"/>
        <w:ind w:left="720" w:right="720"/>
        <w:rPr>
          <w:rFonts w:cs="Akhbar MT"/>
          <w:color w:val="000000"/>
          <w:sz w:val="32"/>
          <w:szCs w:val="32"/>
          <w:rtl/>
        </w:rPr>
      </w:pPr>
      <w:r w:rsidRPr="00B37D17">
        <w:rPr>
          <w:rFonts w:ascii="Tahoma" w:hAnsi="Tahoma" w:cs="Akhbar MT"/>
          <w:color w:val="000000"/>
          <w:sz w:val="32"/>
          <w:szCs w:val="32"/>
          <w:rtl/>
        </w:rPr>
        <w:t>ومن الأساليب التي يستخدمها مهندسو العولمة ومروّجوها، تنميةُ الشعور بالهزيمة والاِستعداد للاستسلام أمام ما يريدون فرضه على الشعوب والحكومات، من خلال إضعاف الإحساس بالذاتية، وبالتميّز، وبالاِعتزاز بكل ما يمتُّ إلى التراث الحضاري والرصيد الثقافي، بصلة.</w:t>
      </w:r>
    </w:p>
    <w:p w:rsidR="004D0535" w:rsidRPr="00B37D17" w:rsidRDefault="004D0535" w:rsidP="00B37D17">
      <w:pPr>
        <w:pStyle w:val="NormalWeb"/>
        <w:bidi/>
        <w:spacing w:line="360" w:lineRule="auto"/>
        <w:ind w:left="720" w:right="720"/>
        <w:rPr>
          <w:rFonts w:cs="Akhbar MT"/>
          <w:color w:val="000000"/>
          <w:sz w:val="32"/>
          <w:szCs w:val="32"/>
          <w:rtl/>
        </w:rPr>
      </w:pPr>
      <w:r w:rsidRPr="00B37D17">
        <w:rPr>
          <w:rFonts w:ascii="Tahoma" w:hAnsi="Tahoma" w:cs="Akhbar MT"/>
          <w:color w:val="000000"/>
          <w:sz w:val="32"/>
          <w:szCs w:val="32"/>
          <w:rtl/>
        </w:rPr>
        <w:t>ومن هنا نجد أن الرفض العالمي للعولمة يَتَنَامى باطّراد، وإن كان لا يملك أن يؤثر في صدّ هجمات العولمة على أمم الأرض وشعوبها، على الأقل في المدى المنظور، لأننا نعتقد جازمين، أن كل نظام ظالم للإنسان، أو عقيدة قاهرة للفطرة، أو منهج يفرض الهيمنة على الإرادة الإنسانية ويتحكّم في أشواق النفس البشرية الروحية وتطلعاتها الثقافية وطموحها الحضاري، هو إلى انهيار وزوال، لأنه يصادم سنة اللَّه في خلقه، ويَتَنَافَى مع فطرة اللَّه التي فطر الناس عليها.</w:t>
      </w:r>
    </w:p>
    <w:p w:rsidR="004D0535" w:rsidRPr="00B37D17" w:rsidRDefault="004D0535" w:rsidP="00B37D17">
      <w:pPr>
        <w:pStyle w:val="NormalWeb"/>
        <w:bidi/>
        <w:spacing w:line="360" w:lineRule="auto"/>
        <w:ind w:left="720" w:right="720"/>
        <w:rPr>
          <w:rFonts w:cs="Akhbar MT"/>
          <w:color w:val="000000"/>
          <w:sz w:val="32"/>
          <w:szCs w:val="32"/>
          <w:rtl/>
        </w:rPr>
      </w:pPr>
      <w:r w:rsidRPr="00B37D17">
        <w:rPr>
          <w:rFonts w:ascii="Tahoma" w:hAnsi="Tahoma" w:cs="Akhbar MT"/>
          <w:color w:val="000000"/>
          <w:sz w:val="32"/>
          <w:szCs w:val="32"/>
          <w:rtl/>
        </w:rPr>
        <w:t>وأمام عنفوان العولمة وضغوطها القوية، لا ينبغي أن نستسلم ونذعن لإرادة الأقوياء المتحكمين في أَزِمَّة الأمور في ظل النظام العالمي الجديد. ولا يتعارض هذا الموقف المطلوب منا اتخاذُه، مع ما ذكرناه آنفاً.</w:t>
      </w:r>
    </w:p>
    <w:p w:rsidR="004D0535" w:rsidRPr="00B37D17" w:rsidRDefault="004D0535" w:rsidP="00B37D17">
      <w:pPr>
        <w:pStyle w:val="NormalWeb"/>
        <w:bidi/>
        <w:spacing w:line="360" w:lineRule="auto"/>
        <w:ind w:left="720" w:right="720"/>
        <w:rPr>
          <w:rFonts w:cs="Akhbar MT"/>
          <w:color w:val="000000"/>
          <w:sz w:val="32"/>
          <w:szCs w:val="32"/>
          <w:rtl/>
        </w:rPr>
      </w:pPr>
      <w:r w:rsidRPr="00B37D17">
        <w:rPr>
          <w:rFonts w:ascii="Tahoma" w:hAnsi="Tahoma" w:cs="Akhbar MT"/>
          <w:color w:val="000000"/>
          <w:sz w:val="32"/>
          <w:szCs w:val="32"/>
          <w:rtl/>
        </w:rPr>
        <w:t>إن الخطأ المنهجي الذي يقع فيه طائفة من المفكرين من العالم العربي الإسلامي الذين بحثوا ظاهرة العولمة، يكمن أساساً في أنهم بدلاً من أن يرسموا الخريطة الجديدة التي يتعيّن على المجتمعات العربية الإسلامية فهمها والعمل في حدودها، ويُضيئوا أمام أصحاب القرار والنخب المثقفة والمفكرة، المصابيح لتسلّط على الحقائق كما هي، لا كما نتوهمها أو نتخيلها، راحوا يُسهبون إسهاباً مفرطاً، في تعداد مساوئ العولمة وأضرارها والمخاطر التي تتسبَّب فيها، فكانوا بصنيعهم هذا، يقومون بشقٍّ من الواجب، ولا ينهضون بمسؤوليتهم كاملة.</w:t>
      </w:r>
    </w:p>
    <w:p w:rsidR="004D0535" w:rsidRPr="00B37D17" w:rsidRDefault="004D0535" w:rsidP="00B37D17">
      <w:pPr>
        <w:pStyle w:val="NormalWeb"/>
        <w:bidi/>
        <w:spacing w:line="360" w:lineRule="auto"/>
        <w:ind w:left="720" w:right="720"/>
        <w:rPr>
          <w:rFonts w:cs="Akhbar MT"/>
          <w:color w:val="000000"/>
          <w:sz w:val="32"/>
          <w:szCs w:val="32"/>
          <w:rtl/>
        </w:rPr>
      </w:pPr>
      <w:r w:rsidRPr="00B37D17">
        <w:rPr>
          <w:rFonts w:ascii="Tahoma" w:hAnsi="Tahoma" w:cs="Akhbar MT"/>
          <w:color w:val="000000"/>
          <w:sz w:val="32"/>
          <w:szCs w:val="32"/>
          <w:rtl/>
        </w:rPr>
        <w:lastRenderedPageBreak/>
        <w:t>إن أحداً منا لا يجادل في أن ثمة شواهد كثيرة تشير إلى أن قوى العولمة المعاصرة ليست سوى امتداد عضوي وإيديولوجي لقوى الاِستغلال والسيطرة والاِحتواء وتعمل على تكريس التبعية من جانب الدول الأقل نموّاً لتلك الأكثر نموّاً، وإن كانت آليات تكريس التبعية قد اختلفت في ظل العولمة، من الاِستعمار التقليدي، إلى اللجوء لسياسة الضغط الاِقتصادي. فهذه حقيقة لا سبيل إلى إنكارها. ولكن هل تقف مسؤوليتنا عند هذا الحد، وهو الجهر بهذه الحقيقة، أم أن المسؤولية تمتدُّ وتتشعب وتَتَوَاصَلُ؟.</w:t>
      </w:r>
    </w:p>
    <w:p w:rsidR="004D0535" w:rsidRPr="00B37D17" w:rsidRDefault="004D0535" w:rsidP="00B37D17">
      <w:pPr>
        <w:pStyle w:val="NormalWeb"/>
        <w:bidi/>
        <w:spacing w:line="360" w:lineRule="auto"/>
        <w:ind w:left="720" w:right="720"/>
        <w:rPr>
          <w:rFonts w:cs="Akhbar MT"/>
          <w:color w:val="000000"/>
          <w:sz w:val="32"/>
          <w:szCs w:val="32"/>
          <w:rtl/>
        </w:rPr>
      </w:pPr>
      <w:r w:rsidRPr="00B37D17">
        <w:rPr>
          <w:rFonts w:ascii="Tahoma" w:hAnsi="Tahoma" w:cs="Akhbar MT"/>
          <w:color w:val="000000"/>
          <w:sz w:val="32"/>
          <w:szCs w:val="32"/>
          <w:rtl/>
        </w:rPr>
        <w:t>إن المنهج في بحث ظاهرة العولمة، هو إلى الوصف التحليلي والنقد السياسي من منطلق إيديولوجي، أقرب منه إلى المعالجة العلمية المستنيرة المبرأة من كل هوى سياسيٍّ أو إيديولوجيّ. ولذلك كان من السلبيات التي وقع فيها معظم من عالج قضية العولمة من خلال هذا المنهج، العزوفُ عن الموضوعية المجردة تحت تأثير الفكر الشمولي الذي كان يسود في عهود القُطْبَين الأكبرين في زمن الحرب الباردة</w:t>
      </w:r>
    </w:p>
    <w:p w:rsidR="004D0535" w:rsidRPr="00B37D17" w:rsidRDefault="004D0535" w:rsidP="00B37D17">
      <w:pPr>
        <w:spacing w:line="360" w:lineRule="auto"/>
        <w:rPr>
          <w:rFonts w:cs="Akhbar MT"/>
          <w:color w:val="000000"/>
          <w:sz w:val="32"/>
          <w:szCs w:val="32"/>
        </w:rPr>
      </w:pPr>
    </w:p>
    <w:sectPr w:rsidR="004D0535" w:rsidRPr="00B37D17">
      <w:pgSz w:w="11907" w:h="16556"/>
      <w:pgMar w:top="1440" w:right="1106" w:bottom="1440" w:left="1077" w:header="709" w:footer="709" w:gutter="0"/>
      <w:pgBorders w:offsetFrom="page">
        <w:top w:val="doubleWave" w:sz="6" w:space="24" w:color="auto"/>
        <w:left w:val="doubleWave" w:sz="6" w:space="24" w:color="auto"/>
        <w:bottom w:val="doubleWave" w:sz="6" w:space="24" w:color="auto"/>
        <w:right w:val="doubleWave" w:sz="6"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khbar MT">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11A"/>
    <w:rsid w:val="0019511A"/>
    <w:rsid w:val="004D0535"/>
    <w:rsid w:val="00B37D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lang w:eastAsia="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pPr>
      <w:bidi w:val="0"/>
      <w:spacing w:before="100" w:beforeAutospacing="1" w:after="100" w:afterAutospacing="1"/>
    </w:pPr>
  </w:style>
  <w:style w:type="character" w:styleId="Hyperlink">
    <w:name w:val="Hyperlink"/>
    <w:basedOn w:val="DefaultParagraphFont"/>
    <w:rPr>
      <w:color w:val="000080"/>
      <w:u w:val="single"/>
    </w:rPr>
  </w:style>
  <w:style w:type="paragraph" w:styleId="PlainText">
    <w:name w:val="Plain Text"/>
    <w:basedOn w:val="Normal"/>
    <w:pPr>
      <w:bidi w:val="0"/>
      <w:spacing w:before="100" w:beforeAutospacing="1" w:after="100" w:afterAutospacing="1"/>
    </w:pPr>
  </w:style>
  <w:style w:type="character" w:styleId="FollowedHyperlink">
    <w:name w:val="FollowedHyperlink"/>
    <w:basedOn w:val="DefaultParagraphFont"/>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lang w:eastAsia="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pPr>
      <w:bidi w:val="0"/>
      <w:spacing w:before="100" w:beforeAutospacing="1" w:after="100" w:afterAutospacing="1"/>
    </w:pPr>
  </w:style>
  <w:style w:type="character" w:styleId="Hyperlink">
    <w:name w:val="Hyperlink"/>
    <w:basedOn w:val="DefaultParagraphFont"/>
    <w:rPr>
      <w:color w:val="000080"/>
      <w:u w:val="single"/>
    </w:rPr>
  </w:style>
  <w:style w:type="paragraph" w:styleId="PlainText">
    <w:name w:val="Plain Text"/>
    <w:basedOn w:val="Normal"/>
    <w:pPr>
      <w:bidi w:val="0"/>
      <w:spacing w:before="100" w:beforeAutospacing="1" w:after="100" w:afterAutospacing="1"/>
    </w:pPr>
  </w:style>
  <w:style w:type="character" w:styleId="FollowedHyperlink">
    <w:name w:val="FollowedHyperlink"/>
    <w:basedOn w:val="DefaultParagraphFont"/>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1388</Words>
  <Characters>7913</Characters>
  <Application>Microsoft Office Word</Application>
  <DocSecurity>0</DocSecurity>
  <Lines>65</Lines>
  <Paragraphs>18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مقدمة</vt:lpstr>
      <vt:lpstr>مقدمة</vt:lpstr>
    </vt:vector>
  </TitlesOfParts>
  <Company>Wadi Broud</Company>
  <LinksUpToDate>false</LinksUpToDate>
  <CharactersWithSpaces>9283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مقدمة</dc:title>
  <dc:creator>server1</dc:creator>
  <cp:lastModifiedBy>M</cp:lastModifiedBy>
  <cp:revision>2</cp:revision>
  <cp:lastPrinted>2002-05-13T07:17:00Z</cp:lastPrinted>
  <dcterms:created xsi:type="dcterms:W3CDTF">2021-08-16T00:37:00Z</dcterms:created>
  <dcterms:modified xsi:type="dcterms:W3CDTF">2021-08-16T00:37:00Z</dcterms:modified>
</cp:coreProperties>
</file>