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D06E5" w:rsidRDefault="00D93ADA" w:rsidP="006D06E5">
      <w:pPr>
        <w:bidi/>
        <w:spacing w:line="360" w:lineRule="auto"/>
        <w:divId w:val="1257130284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D93ADA" w:rsidRPr="006D06E5" w:rsidRDefault="00D93ADA" w:rsidP="006D06E5">
      <w:pPr>
        <w:pStyle w:val="NormalWeb"/>
        <w:bidi/>
        <w:spacing w:line="360" w:lineRule="auto"/>
        <w:divId w:val="1257130284"/>
        <w:rPr>
          <w:rFonts w:eastAsia="Times New Roman"/>
          <w:sz w:val="32"/>
          <w:szCs w:val="32"/>
        </w:rPr>
      </w:pPr>
      <w:r w:rsidRPr="006D06E5">
        <w:rPr>
          <w:sz w:val="32"/>
          <w:szCs w:val="32"/>
          <w:rtl/>
        </w:rPr>
        <w:t>المشتقات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مفهوم المصدر</w:t>
      </w:r>
      <w:r w:rsidRPr="006D06E5">
        <w:rPr>
          <w:sz w:val="32"/>
          <w:szCs w:val="32"/>
          <w:rtl/>
        </w:rPr>
        <w:br/>
        <w:t xml:space="preserve">اسم يدل على الحدث دون الدلالة على زمن الحدث مختلفاً عن الفعل , لأن الفعل يدل على الحدث وعلى الزمن في آن واحد . </w:t>
      </w:r>
      <w:r w:rsidRPr="006D06E5">
        <w:rPr>
          <w:sz w:val="32"/>
          <w:szCs w:val="32"/>
          <w:rtl/>
        </w:rPr>
        <w:br/>
        <w:t xml:space="preserve">فالمصدران : عَطاءٌ , وأخْدٌ يختلفان عن الفعلين أعطى (أو يعُطي أو أعِط) وعن أخَذَ (أو </w:t>
      </w:r>
      <w:r w:rsidRPr="006D06E5">
        <w:rPr>
          <w:sz w:val="32"/>
          <w:szCs w:val="32"/>
          <w:rtl/>
        </w:rPr>
        <w:t>يأخذُ وخُذْ) , لأن المصدرين يدلان على الحدث (العطاء والأخذ) دون الدلالة على زمن العطاء أو الأخذ , بعكس الأفعال التي تدل على حدوث العطاء وزمانه .</w:t>
      </w:r>
      <w:r w:rsidRPr="006D06E5">
        <w:rPr>
          <w:sz w:val="32"/>
          <w:szCs w:val="32"/>
          <w:rtl/>
        </w:rPr>
        <w:br/>
        <w:t>فالفعلان أعطى وأخذ تدلان على الحدوث في الزمن الماضي , ويعطي ويأخذ تدلان على الحاضر , وأعَط وخُذْ تدلان على الإل</w:t>
      </w:r>
      <w:r w:rsidRPr="006D06E5">
        <w:rPr>
          <w:sz w:val="32"/>
          <w:szCs w:val="32"/>
          <w:rtl/>
        </w:rPr>
        <w:t xml:space="preserve">زام بالعمل في الزمن الحالي (الآن) </w:t>
      </w:r>
      <w:r w:rsidRPr="006D06E5">
        <w:rPr>
          <w:sz w:val="32"/>
          <w:szCs w:val="32"/>
          <w:rtl/>
        </w:rPr>
        <w:br/>
        <w:t xml:space="preserve">فالوقوفُ والجلوسُ والقعودُ والنزولُ , أحداث تقع إذا وقف أحد أو جلس أو قعد أو نزل . </w:t>
      </w:r>
      <w:r w:rsidRPr="006D06E5">
        <w:rPr>
          <w:sz w:val="32"/>
          <w:szCs w:val="32"/>
          <w:rtl/>
        </w:rPr>
        <w:br/>
        <w:t xml:space="preserve">والقَطْعُ والطَرقُ والنًشْرُ والفَتحُ والمنْعُ والعَرضُ , أحداث تقع إذا قطع أحد شيئا أو طرقه أو نشره أو منعه أو عرضه 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والفَرَحُ والنً</w:t>
      </w:r>
      <w:r w:rsidRPr="006D06E5">
        <w:rPr>
          <w:sz w:val="32"/>
          <w:szCs w:val="32"/>
          <w:rtl/>
        </w:rPr>
        <w:t>دمُ والأَسَفُ والغَضَبُ والملَلُ والأَلَمُ , أحداث معنوية مجردة تفهم من ذكر الأفعال : فَرِحَ نَدِمَ أسِفَ غَضِبَ مَلَّ ألمَ .</w:t>
      </w:r>
      <w:r w:rsidRPr="006D06E5">
        <w:rPr>
          <w:sz w:val="32"/>
          <w:szCs w:val="32"/>
          <w:rtl/>
        </w:rPr>
        <w:br/>
        <w:t>وكذلك الملوحةُ والسًُهولةُ والصُعوبةُ والعُذوبةُ والبلاغةُ والفصاحةُ والجراءَةُ والدًماثةُ والرزانةُ والرًصانةُ .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المشتقات</w:t>
      </w:r>
      <w:r w:rsidRPr="006D06E5">
        <w:rPr>
          <w:sz w:val="32"/>
          <w:szCs w:val="32"/>
          <w:rtl/>
        </w:rPr>
        <w:br/>
        <w:t>اسم ال</w:t>
      </w:r>
      <w:r w:rsidRPr="006D06E5">
        <w:rPr>
          <w:sz w:val="32"/>
          <w:szCs w:val="32"/>
          <w:rtl/>
        </w:rPr>
        <w:t>فاعل ومبالغاته (صيغ المبالغة) والصفة المشبهة واسم المفعول واسم التفضيل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lastRenderedPageBreak/>
        <w:t>واسما الزمان والمكان واسم الآلة .</w:t>
      </w:r>
      <w:r w:rsidRPr="006D06E5">
        <w:rPr>
          <w:sz w:val="32"/>
          <w:szCs w:val="32"/>
          <w:rtl/>
        </w:rPr>
        <w:br/>
        <w:t xml:space="preserve">والمشتقات أوزان أو أبنية أو صيغ تدل على الحدث – مثل المصدر- إضافة إلى دلالتها إلى معنى آخر 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فإذا اتخذنا المصدر الفتح , فجئنا منه باسم الفاعل فقلنا :</w:t>
      </w:r>
      <w:r w:rsidRPr="006D06E5">
        <w:rPr>
          <w:sz w:val="32"/>
          <w:szCs w:val="32"/>
          <w:rtl/>
        </w:rPr>
        <w:t xml:space="preserve"> فاتح كانت الصيغة دالة على عنصرين تتألف منهما عند التحليل وهما : الفتح والفاعل . </w:t>
      </w:r>
      <w:r w:rsidRPr="006D06E5">
        <w:rPr>
          <w:sz w:val="32"/>
          <w:szCs w:val="32"/>
          <w:rtl/>
        </w:rPr>
        <w:br/>
        <w:t>فإذا جئنا منه بصيغة المبالغة فقلنا : فتاح كانت هذه الصيغة دالة على ثلاثة عناصر ، هي الفتح والفاعل والمبالغة (أو الكثرة ) .</w:t>
      </w:r>
      <w:r w:rsidRPr="006D06E5">
        <w:rPr>
          <w:sz w:val="32"/>
          <w:szCs w:val="32"/>
          <w:rtl/>
        </w:rPr>
        <w:br/>
        <w:t xml:space="preserve">وإذا جئنا منه باسم الآلة , فقلنا : مِفتاح كانت هذه </w:t>
      </w:r>
      <w:r w:rsidRPr="006D06E5">
        <w:rPr>
          <w:sz w:val="32"/>
          <w:szCs w:val="32"/>
          <w:rtl/>
        </w:rPr>
        <w:t xml:space="preserve">الصيغة دالة على عنصرين تتألف منهما عند التحليل , وهما الفتح والآلة أو الأداة التي يقع بها هذا الفعل . </w:t>
      </w:r>
      <w:r w:rsidRPr="006D06E5">
        <w:rPr>
          <w:sz w:val="32"/>
          <w:szCs w:val="32"/>
          <w:rtl/>
        </w:rPr>
        <w:br/>
        <w:t>وإذا اتخذنا المصدر (العَرَض) فجئنا منه باسم المكان فقلنا : مَعْرِض , كانت هذه الصيغة دالة على عنصرين تتألف منهما عند التحليل وهما العَرْضُ ومكان العرض .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t xml:space="preserve">وإذا اتخذنا المصدر (اللُطفْ ) فجئنا منه بالصفة المشبهة باسم الفاعل ، فقلنا (لطيف) فإنها دالة على اللطف ومن يتصف به على وجه الثبوت . </w:t>
      </w:r>
      <w:r w:rsidRPr="006D06E5">
        <w:rPr>
          <w:sz w:val="32"/>
          <w:szCs w:val="32"/>
          <w:rtl/>
        </w:rPr>
        <w:br/>
        <w:t xml:space="preserve">وهذا أيضا شأن سائر المشتقات فإنها تستفاد بها دلالة مركبة يكون المصدر أحد عناصره . </w:t>
      </w:r>
      <w:r w:rsidRPr="006D06E5">
        <w:rPr>
          <w:sz w:val="32"/>
          <w:szCs w:val="32"/>
          <w:rtl/>
        </w:rPr>
        <w:br/>
        <w:t>وهكذا يتبين لنا أن المشتقات صيغ نامية نم</w:t>
      </w:r>
      <w:r w:rsidRPr="006D06E5">
        <w:rPr>
          <w:sz w:val="32"/>
          <w:szCs w:val="32"/>
          <w:rtl/>
        </w:rPr>
        <w:t>وا داخليا طبيعيا على نحو يمكننا من التعبير عن</w:t>
      </w:r>
      <w:r w:rsidRPr="006D06E5">
        <w:rPr>
          <w:sz w:val="32"/>
          <w:szCs w:val="32"/>
          <w:rtl/>
        </w:rPr>
        <w:br/>
        <w:t xml:space="preserve">المعاني المركبة بطريقة العربية , طريقة الاشتقاق 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تختلف وتتنوع الصيغ التي يأتي عليها المصدر في اللغة نظراً لاختلاف الأفعال التي تُشتق منها هذه المصادر , حيث نجد الفعل الثلاثي المجرد والمزيد والفعل اللازم و</w:t>
      </w:r>
      <w:r w:rsidRPr="006D06E5">
        <w:rPr>
          <w:sz w:val="32"/>
          <w:szCs w:val="32"/>
          <w:rtl/>
        </w:rPr>
        <w:t xml:space="preserve">المتعدي , كما نجد الفعل </w:t>
      </w:r>
      <w:r w:rsidRPr="006D06E5">
        <w:rPr>
          <w:sz w:val="32"/>
          <w:szCs w:val="32"/>
          <w:rtl/>
        </w:rPr>
        <w:lastRenderedPageBreak/>
        <w:t xml:space="preserve">الرباعي والخماسي الفعل السداسي . </w:t>
      </w:r>
      <w:r w:rsidRPr="006D06E5">
        <w:rPr>
          <w:sz w:val="32"/>
          <w:szCs w:val="32"/>
          <w:rtl/>
        </w:rPr>
        <w:br/>
        <w:t xml:space="preserve">وكذلك تتنوع المصادر: المصدر الميمي والمصدر الصناعي ومصدر المرة ومصدر الهيئة 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اعتمدت المراجع في التعرف على صياغة المصادر ما وصل إلينا من الآثار الأدبية واللغوية منذ تدوين علوم اللغة في القرن الهجر</w:t>
      </w:r>
      <w:r w:rsidRPr="006D06E5">
        <w:rPr>
          <w:sz w:val="32"/>
          <w:szCs w:val="32"/>
          <w:rtl/>
        </w:rPr>
        <w:t xml:space="preserve">ي الأول والتي اعتمدت على ما سُمع من لغة العرب الذين لم تفسد سليقتهم اللغوية . </w:t>
      </w:r>
      <w:r w:rsidRPr="006D06E5">
        <w:rPr>
          <w:sz w:val="32"/>
          <w:szCs w:val="32"/>
          <w:rtl/>
        </w:rPr>
        <w:br/>
        <w:t>وفي معظم الأحيان تبدو المعاجم اللغوية أهم المظان التي تساعد الباحث في تحديد وضبط صيغ الأفعال والأسماء والمصادر والتي اعتمد واضعوها على مبدأين أساسيين في تأليفها هما السماع والقي</w:t>
      </w:r>
      <w:r w:rsidRPr="006D06E5">
        <w:rPr>
          <w:sz w:val="32"/>
          <w:szCs w:val="32"/>
          <w:rtl/>
        </w:rPr>
        <w:t xml:space="preserve">اس الغالب 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فالسماع يعتمد ويرتكز على ما سمع من لغة العرب وما دُوِّن في عصور التدوين وانتقل إلى الأجيال التالية حيث اعتبر مرجعا هاما في تحديد معيارية الصواب والخطأ في اللغة .</w:t>
      </w:r>
      <w:r w:rsidRPr="006D06E5">
        <w:rPr>
          <w:sz w:val="32"/>
          <w:szCs w:val="32"/>
          <w:rtl/>
        </w:rPr>
        <w:br/>
        <w:t xml:space="preserve">وكان من الطبيعي أن تتنوع أشكال الأداء اللغوي بتنوع القبائل العربية وبما اصطنعته </w:t>
      </w:r>
      <w:r w:rsidRPr="006D06E5">
        <w:rPr>
          <w:sz w:val="32"/>
          <w:szCs w:val="32"/>
          <w:rtl/>
        </w:rPr>
        <w:t>كل جماعة من وسائل الاتصال فيما بينها. وما دامت هذه الأشكال السماعية قد وصلت إلينا عن أناس يستشهد بآثارهم على اللغة , فليس أمامنا إلا القبول بما جُمع من هذه الآثار , نأخذه شكلا مسلماً به , ونستعمله مطمئنين إلى صحته وسلامته دون أن نقيس عليه أشكالاً أو أنماطا</w:t>
      </w:r>
      <w:r w:rsidRPr="006D06E5">
        <w:rPr>
          <w:sz w:val="32"/>
          <w:szCs w:val="32"/>
          <w:rtl/>
        </w:rPr>
        <w:t xml:space="preserve"> جديدة 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ويقصد بالقياس أمران :</w:t>
      </w:r>
      <w:r w:rsidRPr="006D06E5">
        <w:rPr>
          <w:sz w:val="32"/>
          <w:szCs w:val="32"/>
          <w:rtl/>
        </w:rPr>
        <w:br/>
        <w:t>أحدهما قياس محدود يرد في بعض المواقف اللغوية .</w:t>
      </w:r>
      <w:r w:rsidRPr="006D06E5">
        <w:rPr>
          <w:sz w:val="32"/>
          <w:szCs w:val="32"/>
          <w:rtl/>
        </w:rPr>
        <w:br/>
        <w:t xml:space="preserve">وقياس غالب وليس مطلقا يُعتمد في بعض الضوابط العامة التي تنطبق على أنواع معينة دون الانطباق التام على غيرها . </w:t>
      </w:r>
      <w:r w:rsidRPr="006D06E5">
        <w:rPr>
          <w:sz w:val="32"/>
          <w:szCs w:val="32"/>
          <w:rtl/>
        </w:rPr>
        <w:br/>
        <w:t xml:space="preserve">ويعتمد في تحديد أشكال وصيغ المصادر كلا المبدأين : السماع والقياس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lastRenderedPageBreak/>
        <w:br/>
      </w:r>
      <w:r w:rsidRPr="006D06E5">
        <w:rPr>
          <w:sz w:val="32"/>
          <w:szCs w:val="32"/>
          <w:rtl/>
        </w:rPr>
        <w:br/>
        <w:t>مصدر الفعل الثلاثي</w:t>
      </w:r>
      <w:r w:rsidRPr="006D06E5">
        <w:rPr>
          <w:sz w:val="32"/>
          <w:szCs w:val="32"/>
          <w:rtl/>
        </w:rPr>
        <w:br/>
        <w:t>مصدر هذا الفعل غير قياسي – لا تحكمه قاعدة عامة- ويغلب على صياغته السماع – كما ورد عن العرب – وقد حاول علماء اللغة أن يضعوا بعض الضوابط التي تنطبق على فصائل (أنواع) معينة من الأفعال الثلاثية فرأوا أن : ه</w:t>
      </w:r>
      <w:r w:rsidRPr="006D06E5">
        <w:rPr>
          <w:sz w:val="32"/>
          <w:szCs w:val="32"/>
          <w:rtl/>
        </w:rPr>
        <w:br/>
        <w:t>أغلب الأفعال الثلاثية الدالة عل</w:t>
      </w:r>
      <w:r w:rsidRPr="006D06E5">
        <w:rPr>
          <w:sz w:val="32"/>
          <w:szCs w:val="32"/>
          <w:rtl/>
        </w:rPr>
        <w:t xml:space="preserve">ى حرفة يكون مصدرها على وزن ( فِعالة) مثل:ه </w:t>
      </w:r>
      <w:r w:rsidRPr="006D06E5">
        <w:rPr>
          <w:sz w:val="32"/>
          <w:szCs w:val="32"/>
          <w:rtl/>
        </w:rPr>
        <w:br/>
        <w:t>تَجَرَ : تِجارة , فَلَحَ : فِلاحة , زَرَعَ : زِراعة . ه</w:t>
      </w:r>
      <w:r w:rsidRPr="006D06E5">
        <w:rPr>
          <w:sz w:val="32"/>
          <w:szCs w:val="32"/>
          <w:rtl/>
        </w:rPr>
        <w:br/>
        <w:t>أغلب الأفعال الدالة على تقلب واضطراب يكون مصدرها على وزن ( فَعَلان) مثل : ه</w:t>
      </w:r>
      <w:r w:rsidRPr="006D06E5">
        <w:rPr>
          <w:sz w:val="32"/>
          <w:szCs w:val="32"/>
          <w:rtl/>
        </w:rPr>
        <w:br/>
        <w:t>غَلى : غَليانا ، فار : فَوَرانا ، طار : طَيَرَانا ، جَالَ : جَوَلانا. ه</w:t>
      </w:r>
      <w:r w:rsidRPr="006D06E5">
        <w:rPr>
          <w:sz w:val="32"/>
          <w:szCs w:val="32"/>
          <w:rtl/>
        </w:rPr>
        <w:br/>
        <w:t>أغلب الأ</w:t>
      </w:r>
      <w:r w:rsidRPr="006D06E5">
        <w:rPr>
          <w:sz w:val="32"/>
          <w:szCs w:val="32"/>
          <w:rtl/>
        </w:rPr>
        <w:t>فعال الدالة على مرض يكون مصدرها على وزن (فُعال) مثل:ه</w:t>
      </w:r>
      <w:r w:rsidRPr="006D06E5">
        <w:rPr>
          <w:sz w:val="32"/>
          <w:szCs w:val="32"/>
          <w:rtl/>
        </w:rPr>
        <w:br/>
        <w:t>هَزُل : هُزالا ، سَعَلَ : سُعالا ، صَدَعَ : صُداعا. ه</w:t>
      </w:r>
      <w:r w:rsidRPr="006D06E5">
        <w:rPr>
          <w:sz w:val="32"/>
          <w:szCs w:val="32"/>
          <w:rtl/>
        </w:rPr>
        <w:br/>
        <w:t xml:space="preserve">أغلب الأفعال الدالة على صوت يكون مصدرها على وزن ( فُعال وفعيل)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>عَوى : عُواء ً ، صَرَخ : صُراخا ، ثغا : ثُعاءً ، أما إذا كانت عين الفعل حرف علة فا</w:t>
      </w:r>
      <w:r w:rsidRPr="006D06E5">
        <w:rPr>
          <w:sz w:val="32"/>
          <w:szCs w:val="32"/>
          <w:rtl/>
        </w:rPr>
        <w:t xml:space="preserve">لأغلب أن يأتي المصدر على ( فَعْل أو فِعال ) مثل : </w:t>
      </w:r>
      <w:r w:rsidRPr="006D06E5">
        <w:rPr>
          <w:sz w:val="32"/>
          <w:szCs w:val="32"/>
          <w:rtl/>
        </w:rPr>
        <w:br/>
        <w:t xml:space="preserve">صام : صَوما : صِياما ، قام : قِياما ، نام : نَوْما. </w:t>
      </w:r>
      <w:r w:rsidRPr="006D06E5">
        <w:rPr>
          <w:sz w:val="32"/>
          <w:szCs w:val="32"/>
          <w:rtl/>
        </w:rPr>
        <w:br/>
        <w:t>أغلب الأفعال الثلاثية اللازمة المضمومة العين يكون مصدرها على وزن (فَعالة أو فَعولة) مثل :</w:t>
      </w:r>
      <w:r w:rsidRPr="006D06E5">
        <w:rPr>
          <w:sz w:val="32"/>
          <w:szCs w:val="32"/>
          <w:rtl/>
        </w:rPr>
        <w:br/>
        <w:t>ملُح : ملاحة ، ظَرُف : ظرافة ، شِجُع : شجاعة ، عَذُبَ : عُذوبة</w:t>
      </w:r>
      <w:r w:rsidRPr="006D06E5">
        <w:rPr>
          <w:sz w:val="32"/>
          <w:szCs w:val="32"/>
          <w:rtl/>
        </w:rPr>
        <w:t xml:space="preserve">. </w:t>
      </w:r>
      <w:r w:rsidRPr="006D06E5">
        <w:rPr>
          <w:sz w:val="32"/>
          <w:szCs w:val="32"/>
          <w:rtl/>
        </w:rPr>
        <w:br/>
      </w:r>
      <w:r w:rsidRPr="006D06E5">
        <w:rPr>
          <w:sz w:val="32"/>
          <w:szCs w:val="32"/>
          <w:rtl/>
        </w:rPr>
        <w:br/>
        <w:t xml:space="preserve">هذا ومعظم مصادر الثلاثي تبنى على السماع- كما ذكر – ولابد من الرجوع إلى المعاجم </w:t>
      </w:r>
      <w:r w:rsidRPr="006D06E5">
        <w:rPr>
          <w:sz w:val="32"/>
          <w:szCs w:val="32"/>
          <w:rtl/>
        </w:rPr>
        <w:lastRenderedPageBreak/>
        <w:t>والمصا</w:t>
      </w:r>
      <w:r w:rsidR="006D06E5" w:rsidRPr="006D06E5">
        <w:rPr>
          <w:sz w:val="32"/>
          <w:szCs w:val="32"/>
          <w:rtl/>
        </w:rPr>
        <w:t>در اللغوية للتعرف عليها بدقة .</w:t>
      </w:r>
      <w:r w:rsidR="006D06E5" w:rsidRPr="006D06E5">
        <w:rPr>
          <w:sz w:val="32"/>
          <w:szCs w:val="32"/>
          <w:rtl/>
        </w:rPr>
        <w:br/>
      </w:r>
      <w:bookmarkEnd w:id="0"/>
    </w:p>
    <w:sectPr w:rsidR="00D93ADA" w:rsidRPr="006D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D06E5"/>
    <w:rsid w:val="006D06E5"/>
    <w:rsid w:val="00D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2021-08-17T23:24:00Z</dcterms:created>
  <dcterms:modified xsi:type="dcterms:W3CDTF">2021-08-17T23:24:00Z</dcterms:modified>
</cp:coreProperties>
</file>