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700"/>
      </w:tblGrid>
      <w:tr w:rsidR="00302B3C" w:rsidRPr="00302B3C">
        <w:trPr>
          <w:tblCellSpacing w:w="0" w:type="dxa"/>
          <w:jc w:val="center"/>
        </w:trPr>
        <w:tc>
          <w:tcPr>
            <w:tcW w:w="2700" w:type="dxa"/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fldChar w:fldCharType="begin"/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instrText xml:space="preserve"> INCLUDEPICTURE "http://s3.kenanaonline.com/photos/1110192512.jpg" \* MERGEFORMATINET </w:instrText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fldChar w:fldCharType="separate"/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fldChar w:fldCharType="end"/>
            </w:r>
          </w:p>
        </w:tc>
      </w:tr>
    </w:tbl>
    <w:p w:rsidR="006C2DDF" w:rsidRPr="00302B3C" w:rsidRDefault="006C2DDF" w:rsidP="00302B3C">
      <w:pPr>
        <w:spacing w:line="360" w:lineRule="auto"/>
        <w:rPr>
          <w:rFonts w:ascii="Tahoma" w:hAnsi="Tahoma" w:cs="Tahoma"/>
          <w:vanish/>
          <w:color w:val="000000" w:themeColor="text1"/>
          <w:sz w:val="32"/>
          <w:szCs w:val="32"/>
        </w:rPr>
      </w:pP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700"/>
      </w:tblGrid>
      <w:tr w:rsidR="00302B3C" w:rsidRPr="00302B3C">
        <w:trPr>
          <w:tblCellSpacing w:w="0" w:type="dxa"/>
          <w:jc w:val="center"/>
        </w:trPr>
        <w:tc>
          <w:tcPr>
            <w:tcW w:w="2700" w:type="dxa"/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fldChar w:fldCharType="begin"/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instrText xml:space="preserve"> INCLUDEPICTURE "http://s3.kenanaonline.com/photos/1110193146.jpg" \* MERGEFORMATINET </w:instrText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fldChar w:fldCharType="separate"/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fldChar w:fldCharType="end"/>
            </w:r>
          </w:p>
        </w:tc>
      </w:tr>
    </w:tbl>
    <w:p w:rsidR="006C2DDF" w:rsidRPr="00302B3C" w:rsidRDefault="006C2DDF" w:rsidP="00302B3C">
      <w:pPr>
        <w:spacing w:line="360" w:lineRule="auto"/>
        <w:rPr>
          <w:rFonts w:ascii="Tahoma" w:hAnsi="Tahoma" w:cs="Tahoma"/>
          <w:vanish/>
          <w:color w:val="000000" w:themeColor="text1"/>
          <w:sz w:val="32"/>
          <w:szCs w:val="32"/>
        </w:rPr>
      </w:pP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980"/>
      </w:tblGrid>
      <w:tr w:rsidR="006C2DDF" w:rsidRPr="00302B3C">
        <w:trPr>
          <w:tblCellSpacing w:w="0" w:type="dxa"/>
          <w:jc w:val="center"/>
        </w:trPr>
        <w:tc>
          <w:tcPr>
            <w:tcW w:w="2700" w:type="dxa"/>
            <w:vAlign w:val="center"/>
          </w:tcPr>
          <w:p w:rsidR="006C2DDF" w:rsidRPr="00302B3C" w:rsidRDefault="00302B3C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5029200" cy="3390900"/>
                  <wp:effectExtent l="0" t="0" r="0" b="0"/>
                  <wp:docPr id="3" name="Picture 3" descr="1110192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10192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DF" w:rsidRPr="00302B3C" w:rsidRDefault="006C2DDF" w:rsidP="00302B3C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عرف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القدماء للنيل قدسيته وفضله حيث شعر المصرى القديم بفطرته انه مدين للنيل بحياته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ويروى ان المصرى القديم كان اذا حضرته الوفاة كان يسجل حسناته ومن ضمنها انه لم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يلوث ماء النيل .وبلغ من تقدير المصرى القديم للنيل انه ألهه , فقد عبد المصريين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القدماء النيل وكانوا يقذفون لهذا الإله عروسا عذراء قربانا لكى يرضى ويفيض , وكان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من معتقدات المصرى القديم انه يقف فى محكمة العالم السفلى أمام اوزيريس ويقسم بأغلظ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الأيمان انه لم يلق مياه قذرة فى النيل حتى يضمن دخوله الجنه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نهر النيل مشتق من كلمة ( نيلوس ) وهى كلمة إغريقية قديمة وقد اسماه قدماء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 xml:space="preserve">المصريين (بارو) أو البحر الأعظم واسموه (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ابتروعا ) أو النهر العظيم ووصفوه فقالوا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رب الرزق الوفير واله الأرباب واهب الحياة ورب الأسماك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والنيل منذ قديم الأزل هو أساس الحياة فى مصر فالاعتماد عليه فى الشرب كان أساسا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,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وللزراعة كان ضروريا وكوسيلة للنقل كان حتميا فالبضائع والركاب يروحون ويفدون على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صفحته كما صورتها النقوش الفرعونية على جدران المعابد المنتشرة فى كل مكان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طول نهر النيل 6690 كيلومترا ومساحته 2,900,000 كيلو متر مربع ويمر بتسع دول هى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تنزانيا – كينيا – زائير – بروندى – رواندا – إثيوبيا – أوغندا – السودان - مصر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ويحمل 20 % من كمية الأمطار التى تسقط فى منابعه ورصيد مصر من نهر النيل 55.5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مليار متر مكعب فى السنة وتستهلك الصناعة فقط من مائه 412 مليون متر مكعب سنويا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74"/>
        <w:gridCol w:w="196"/>
      </w:tblGrid>
      <w:tr w:rsidR="006C2DDF" w:rsidRPr="00302B3C">
        <w:trPr>
          <w:tblCellSpacing w:w="0" w:type="dxa"/>
          <w:jc w:val="center"/>
        </w:trPr>
        <w:tc>
          <w:tcPr>
            <w:tcW w:w="2700" w:type="dxa"/>
            <w:gridSpan w:val="2"/>
            <w:vAlign w:val="center"/>
          </w:tcPr>
          <w:p w:rsidR="006C2DDF" w:rsidRPr="00302B3C" w:rsidRDefault="00302B3C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3752850" cy="2152650"/>
                  <wp:effectExtent l="0" t="0" r="0" b="0"/>
                  <wp:docPr id="4" name="Picture 4" descr="1110192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110192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B3C" w:rsidRPr="00302B3C">
        <w:trPr>
          <w:tblCellSpacing w:w="0" w:type="dxa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نهر النيل بالقرب من أسوان</w:t>
            </w:r>
          </w:p>
        </w:tc>
        <w:tc>
          <w:tcPr>
            <w:tcW w:w="0" w:type="auto"/>
          </w:tcPr>
          <w:p w:rsidR="006C2DDF" w:rsidRPr="00302B3C" w:rsidRDefault="00302B3C" w:rsidP="00302B3C">
            <w:pPr>
              <w:spacing w:line="360" w:lineRule="auto"/>
              <w:jc w:val="right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z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والمياه مورد غير قابل للزيادة ( مورد ثابت ) ومن هنا ان مثلث الرعب فى مشكلة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المياه هو زيادة احتياجات الإنسان وزيادة السكان مع المياه الشحيحة سوف يخلق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بالضرورة مشاكل فى كل بلد ,. والخبراء يؤكدون دائما انه ليس هناك بلد يمكن ان يكون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لديه مناعة ضد النقص الخطير فى شبكه مياهه .فمصر تعتمد بالكامل على نهر النيل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المستورد من اعالى النيل فى عام 1950 كان عدد السكان 21 مليون نسمه وكان نصيب الفرد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من استهلاك المياه 2376 مترا مكعبا فى السنة أما فى عام1993 وبعد اكثر من أربعين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عاما بلغ عدد السكان 60 مليون نسمه اصبح نصيب الفرد من استهلاك المياه هو 1035 مترا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مكعبا فى السنة اى انخفض الى النصف. وهنا سوف نعانى من ندرة المياه فمصادر المياه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محدودة بينما الزيادة السكانية تلتهم وتشرب المياه الذى نحن فى حاجة إليه لزيادة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مواردنا وتنمية مجتمعنا ولذلك سوف نضطر الى اللجوء الى المياه الجوفية التى بدأنا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بالفعل فى استخدامها فى بعض المناطق وكذلك الى وسائل أخرى لتوفير المياه للشرب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pBdr>
          <w:top w:val="single" w:sz="6" w:space="0" w:color="F2F5FF"/>
          <w:left w:val="single" w:sz="6" w:space="0" w:color="F2F5FF"/>
          <w:bottom w:val="single" w:sz="6" w:space="0" w:color="F2F5FF"/>
          <w:right w:val="single" w:sz="6" w:space="4" w:color="F2F5FF"/>
        </w:pBdr>
        <w:shd w:val="clear" w:color="auto" w:fill="F8F9FF"/>
        <w:spacing w:before="75" w:after="75" w:line="360" w:lineRule="auto"/>
        <w:outlineLvl w:val="1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تعريف التلوث المائى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هو كل ما يدخل كتلة الماء من اثر يحدثه الإنسان فيؤدى الى تغير الصفات الطبيعية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والكيميائية واختلال التوازن الطبيعى فى تلك الكتلة وبالتالى تضر بالإنسان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والكائنات الحية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والماء الملوث هو الماء الذى يحتوى على مواد عضوية أو غير عضوية ذائبة مثل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 xml:space="preserve">الكربوهيدرات والأحماض العضوية والمعدنية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والمنظفات الصناعية الذاتية ,أو اى مواد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عالقة صلبة أو كائنات حية دقيقة مثل البكتريا والطحالب والطفيليات تغير من الخواص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الطبيعية أو الكيماوية أو البيولوجية للماء وبذلك يصبح عير مناسب للشرب أو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للاستخدام الزراعى أو الصناعى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pBdr>
          <w:top w:val="single" w:sz="6" w:space="0" w:color="F2F5FF"/>
          <w:left w:val="single" w:sz="6" w:space="0" w:color="F2F5FF"/>
          <w:bottom w:val="single" w:sz="6" w:space="0" w:color="F2F5FF"/>
          <w:right w:val="single" w:sz="6" w:space="4" w:color="F2F5FF"/>
        </w:pBdr>
        <w:shd w:val="clear" w:color="auto" w:fill="F8F9FF"/>
        <w:spacing w:before="75" w:after="75" w:line="360" w:lineRule="auto"/>
        <w:outlineLvl w:val="1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أ هم ملوثات المياه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75" w:after="75" w:line="360" w:lineRule="auto"/>
        <w:outlineLvl w:val="2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مصادر صحية ( الفضلات الآدمية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) :-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معظم المدن الواقعة على النيل تصب مجاريها الصحية فيه وحينما كان عدد السكان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مقبول لم تكن هناك مشكلة لأن البكتريا الموجودة فى النهر كفيلة بتحليل مكونات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المجارى العضوية دون إخلال كبير بالموازين الحيوية بالنهر ولكن بزيادة أعداد السكان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أصبحت مخلفات المجارى تمثل مشكلة كبرى عندما تصب فى النيل دون معالجة سابقة , وقد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تصل الفضلات فى بعض المدن حوالى 600 لتر للفرد فى اليوم الواحد مما يؤدى الى تراكم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50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كجم من المواد الصلبة لكل شخص فى السنة فتكون النتيجة الحتمية اختلال الموازين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بين الأحياء الأخرى فى النهر وتنمو بعض الفطريات والطحالب مما يؤدى الى تغير طعمها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ورائحتها وتصبح غير صالحة للشرب , وقد تفرز الفطريات مواد سامة تسبب موت بعض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الحيوانات وزيادة البكتريا والكائنات الدقيقة تؤدى الى انسداد المرشحات وانخفاض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كفاءتها فى عملية تنقية المياه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كما ان إلقاء الفضلات الآدمية فى النيل يؤدى الى ترسيبها فى القاع خصوصا اذا كان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 xml:space="preserve">تيار الماء بطئ فتتكون طبقة تتحلل بطريقة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لا هوائية ويتكاثر فى هذه الطبقة بعض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الديدان والفطريات والأوليات وحيدة الخلية الضارة , وعندما تكون الكمية الملقاة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كبيرة فان الماء يتميز بلون رمادى وبقاع اسود لزج يتكون من الحمأة المترسبة ذات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الرائحة الكريهة ويتصاعد منها فقاعات من الغازات الكريهة الرائحة التى تؤدى الى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مزيد من التلوث ولاسيما فى الجو الحار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75" w:after="75" w:line="360" w:lineRule="auto"/>
        <w:outlineLvl w:val="2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مصادر زراعية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تأتى من استخدام المخصبات الزراعية للتربة وكذلك المبيدات الحشرية التى تنقل من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خلال المصارف الى مياه النيل مما يكون له الأثر الفتاك على الكائنات الحية الموجودة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بالنيل وكذلك نفوق المواشى والأنعام التى تشرب من المياه الملوثة بهذه المبيدات كما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تؤثر على صلاحية المياه للشرب أو للاستخدام الصناعى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75" w:after="75" w:line="360" w:lineRule="auto"/>
        <w:outlineLvl w:val="2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مصادر نباتية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حيث تتكاثر بعض النباتات المائية مثل ورد النيل وهو من الحشائش المائية الضارة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التى تسد القنوات والترع وروافد نهر النيل فى كل أرض مصر والنبات الواحد يتضاعف 150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مرة خلال ثلاثة اشهر ووجوده الكثيف فى اى مسطح يعوق الملاحة وحركة السفن ويستهلك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جزء من ماء النيل كما يوفر مناخا مواتيا لنمو الكائنات التى تلعب دورا هاما فى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أمراض عديدة كالبلهارسيا والملاريا والدودة الكبدية كما يعرض الثروة السمكية للموت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444"/>
        <w:gridCol w:w="396"/>
      </w:tblGrid>
      <w:tr w:rsidR="006C2DDF" w:rsidRPr="00302B3C">
        <w:trPr>
          <w:tblCellSpacing w:w="0" w:type="dxa"/>
          <w:jc w:val="center"/>
        </w:trPr>
        <w:tc>
          <w:tcPr>
            <w:tcW w:w="2700" w:type="dxa"/>
            <w:gridSpan w:val="2"/>
            <w:vAlign w:val="center"/>
          </w:tcPr>
          <w:p w:rsidR="006C2DDF" w:rsidRPr="00302B3C" w:rsidRDefault="00302B3C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lastRenderedPageBreak/>
              <w:drawing>
                <wp:inline distT="0" distB="0" distL="0" distR="0">
                  <wp:extent cx="4305300" cy="3219450"/>
                  <wp:effectExtent l="0" t="0" r="0" b="0"/>
                  <wp:docPr id="6" name="Picture 6" descr="1110192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110192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B3C" w:rsidRPr="00302B3C">
        <w:trPr>
          <w:tblCellSpacing w:w="0" w:type="dxa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مصادر نباتية</w:t>
            </w:r>
          </w:p>
        </w:tc>
        <w:tc>
          <w:tcPr>
            <w:tcW w:w="0" w:type="auto"/>
          </w:tcPr>
          <w:p w:rsidR="006C2DDF" w:rsidRPr="00302B3C" w:rsidRDefault="00302B3C" w:rsidP="00302B3C">
            <w:pPr>
              <w:spacing w:line="360" w:lineRule="auto"/>
              <w:jc w:val="right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z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DF" w:rsidRPr="00302B3C" w:rsidRDefault="006C2DDF" w:rsidP="00302B3C">
      <w:pPr>
        <w:spacing w:before="75" w:after="75" w:line="360" w:lineRule="auto"/>
        <w:outlineLvl w:val="2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مصادر صناعية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التلوث الحرارى والاشعاعى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:-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br/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تؤدى المياه المستخدمة فى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عمليات التبريد للصناعات و المفاعلات الذرية ومحطات الفحم والبترول التى يتم التخلص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منها فى المجارى المائية أو البحيرات الى ارتفاع حرارة المياه , وهناك حالات معروفة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من التلوث الحرارى للمياه فى العالم لدرجة ان حرارة المياه فى هذه الأنهار قد تصل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الى درجة الغليان ونتيجة لهذا الارتفاع تصاب النباتات البحرية والأسماك بأضرار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كثيرة . فعملية ارتفاع درجة حرارة الماء تؤدى الى طرد الأكسجين الذائب فى الماء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وبزيادة ارتفاع درجة الحرارة تقل قابلية المياه لاذابة كميات أخرى من الأكسجين وهذا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يؤدى الى خسارة فى الثروة السمكية حيث تموت كثير من الهائمات - التى تعد مصدرا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 xml:space="preserve">غذائيا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هاما للأسماك وكذلك مصدر غير مباشر للأكسجين فى الماء – بسبب ارتفاع حرارة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المياه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كما ان طرح الفضلات الصناعية التى تتميز بشدة على احتوائها على مواد سامة خطرة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يصعب التخلص منها كالسيانور والفينيل أو المركبات الكيماوية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قامت محطة كهرباء دمياط بغسل نفسها بمواد كيميائية وصرفتها الى مجرى نهر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النيل (فرع دمياط ) دون معالجة عام 1992 مما أدى الى إصابة الناس بأمراض جلدية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ونفوق 474 طنا من الأسماك البلطى فى قرى البستان والحورانى وكفر سليمان وفارسكور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والتى تبعد 1500 مترا عن محطات الكهرباء والتى كانت مرباه فى أقفاص فى الترع والنيل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كما يتعرض النيل أيضا لعدة ملوثات من محطات الصرف الزراعى ومصنع سماد طلخا وفتحات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الصرف الصحى المفتوحة على النيل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</w:p>
    <w:p w:rsidR="006C2DDF" w:rsidRPr="00302B3C" w:rsidRDefault="006C2DDF" w:rsidP="00302B3C">
      <w:pPr>
        <w:pBdr>
          <w:top w:val="single" w:sz="6" w:space="0" w:color="F2F5FF"/>
          <w:left w:val="single" w:sz="6" w:space="0" w:color="F2F5FF"/>
          <w:bottom w:val="single" w:sz="6" w:space="0" w:color="F2F5FF"/>
          <w:right w:val="single" w:sz="6" w:space="4" w:color="F2F5FF"/>
        </w:pBdr>
        <w:shd w:val="clear" w:color="auto" w:fill="F8F9FF"/>
        <w:spacing w:before="75" w:after="75" w:line="360" w:lineRule="auto"/>
        <w:outlineLvl w:val="1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آثار الملوثات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ان إلقاء مخلفات المصانع لها اثر سيئ على الحيوان والنبات حيث تؤثر على الجهاز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الوراثى للنبات والحيوان ويجب استبعاد مخلفات المصانع ومياه الصرف الصحى بعد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معالجتها وتنقيتها فى الزراعة لأنها ستبقى تأثيراتها الضارة مهما عالجناها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88"/>
        <w:gridCol w:w="192"/>
      </w:tblGrid>
      <w:tr w:rsidR="006C2DDF" w:rsidRPr="00302B3C">
        <w:trPr>
          <w:tblCellSpacing w:w="0" w:type="dxa"/>
          <w:jc w:val="center"/>
        </w:trPr>
        <w:tc>
          <w:tcPr>
            <w:tcW w:w="2700" w:type="dxa"/>
            <w:gridSpan w:val="2"/>
            <w:vAlign w:val="center"/>
          </w:tcPr>
          <w:p w:rsidR="006C2DDF" w:rsidRPr="00302B3C" w:rsidRDefault="00302B3C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lastRenderedPageBreak/>
              <w:drawing>
                <wp:inline distT="0" distB="0" distL="0" distR="0">
                  <wp:extent cx="2171700" cy="1828800"/>
                  <wp:effectExtent l="0" t="0" r="0" b="0"/>
                  <wp:docPr id="8" name="Picture 8" descr="1110192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110192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B3C" w:rsidRPr="00302B3C">
        <w:trPr>
          <w:tblCellSpacing w:w="0" w:type="dxa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تلوث نهر النيل</w:t>
            </w:r>
          </w:p>
        </w:tc>
        <w:tc>
          <w:tcPr>
            <w:tcW w:w="0" w:type="auto"/>
          </w:tcPr>
          <w:p w:rsidR="006C2DDF" w:rsidRPr="00302B3C" w:rsidRDefault="00302B3C" w:rsidP="00302B3C">
            <w:pPr>
              <w:spacing w:line="360" w:lineRule="auto"/>
              <w:jc w:val="right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z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DF" w:rsidRPr="00302B3C" w:rsidRDefault="006C2DDF" w:rsidP="00302B3C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معظم أمراضنا ناتجة من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تلوث المجارى المائية بفضلات الإنسان السائلة والصلبة وخصوصا الإصابة بالبلهارسيا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وبداية من تليف الكبد والفشل الكلوي حيث تذكر الإحصائيات ان 26 % من المصابين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بالفشل الكلوى يرجع إصابتهم بهذا المرض نتيجة الى البلهارسيا ونهاية الى الإصابة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بسرطان المثانة الذى تبلغ نسبة الإصابة به فى مصر الى 30 % وفوق كل هذا هناك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الخسارة التى تقدر بملايين الجنيهات وهى قيمة الجهد الضائع للفلاح المصرى المريض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كما ان الماء الملوث ينقل العديد من الأمراض كالكوليرا والتيفويد والباراتيفويد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وشلل الأطفال والدوسنتاريا الأميبية والإسكارس والديدان الشريطية والدودة الكبدية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وترتبط هذه الأمراض بإلقاء المخلفات الآدمية الغير معالجة وبالعادات السيئة كالتبول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والتبرز والاغتسال فى هذه المياه , وقد ذكر تقرير البنك الدولى للتنمية عام 92 بان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المياه الملوثة تقتل 2 مليون شخص سنويا نتيجة الإصابة بالإسهال ونحو 900 مليون شخص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يصاب بالدودة المستديرة وحوالى 500 مليون مصاب بالتراخوما المؤدية الى العمى على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مستوى العالم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فارتفاع نسبة الرصاص عن 1. ميللجرام/لتر ( كما فى جدول 1 ) فى مياه الشرب فانه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يؤدى الى التسمم بالرصاص التى تظهر أعراضها ببطء وتبدأ ظهورها عندما يصاب الشخص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بالمغص والامساك الشديد واحساس بألم حول السرة وتحتها وحدوث مغص معوى قد يسبب قئ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واضطرابات عصبية ويؤدى التسمم بالرصاص الى شلل بالأطراف وحدوث تشنجات عصبية شاملة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ويصاب الفرد بالصرع والدخول فى غيبوبة لأن الرصاص ذا اثر سام على الجهاز العصبى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المركزى , والأطفال اكثر عرضة للإصابة من الكبار لأنهم يملكون قدرة عالية على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امتصاص الرصاص بسبب النمو السريع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والأمراض المتسببة عن تراكم المعادن الثقيلة التى فى مخلفات المصانع التى تستعمل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المواد المشعة مثل النيكل والكادميوم والزرنيخ والزئبق والكوبالت والألومنيوم تسبب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عند وصولها الى جسم الإنسان أمراض خطيرة فمثلا الكربون يؤثر على القلب والرئة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,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والزئبق والكادميوم يؤثر على الكلى وخلافه . وقد تبين فى بحث أجرته كلية الزراعة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بجامعة الزقازيق ان 700 مصنع منها 288 مصنع من مصانع القطاع العام تصب فى مصارف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النيل , وان أحد مصانع الأسمنت يتخلص من 20 متر مكعب من الملوثات كل يوم فى اليوم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ويبلغ مقدار الصرف 312 مليون متر مكعب فى السنة . فمهما كانت دقة تكنولوجيا التقنية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فان الماء الملوث لا يعود الماء الى نقائه الطبيعى علما بان تكاليف التنقية تعادل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1000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تكاليف منع التلوث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pBdr>
          <w:top w:val="single" w:sz="6" w:space="0" w:color="F2F5FF"/>
          <w:left w:val="single" w:sz="6" w:space="0" w:color="F2F5FF"/>
          <w:bottom w:val="single" w:sz="6" w:space="0" w:color="F2F5FF"/>
          <w:right w:val="single" w:sz="6" w:space="4" w:color="F2F5FF"/>
        </w:pBdr>
        <w:shd w:val="clear" w:color="auto" w:fill="F8F9FF"/>
        <w:spacing w:before="75" w:after="75" w:line="360" w:lineRule="auto"/>
        <w:outlineLvl w:val="1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جهود قطاع تطوير وحماية نهر النيل</w:t>
      </w:r>
    </w:p>
    <w:p w:rsidR="006C2DDF" w:rsidRPr="00302B3C" w:rsidRDefault="006C2DDF" w:rsidP="00302B3C">
      <w:pPr>
        <w:numPr>
          <w:ilvl w:val="0"/>
          <w:numId w:val="1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الحفاظ على نظافة نهر النيل من التلوث الناتج من الصرف الصحى والصناعى والزراعى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وخلافه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</w:p>
    <w:p w:rsidR="006C2DDF" w:rsidRPr="00302B3C" w:rsidRDefault="006C2DDF" w:rsidP="00302B3C">
      <w:pPr>
        <w:numPr>
          <w:ilvl w:val="0"/>
          <w:numId w:val="1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مراجعة ودراسة طلبات ترخيص الإشغالات على جانبى النيل وعرض التقرير على اللجنة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العليا للتراخيص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</w:p>
    <w:p w:rsidR="006C2DDF" w:rsidRPr="00302B3C" w:rsidRDefault="006C2DDF" w:rsidP="00302B3C">
      <w:pPr>
        <w:numPr>
          <w:ilvl w:val="0"/>
          <w:numId w:val="1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الحفاظ على نظافة نهر النيل من الحشائش وورد النيل ومقاومته بالوسائل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الميكانيكية واليدوية عن طريق القوارب الصغيرة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</w:t>
      </w:r>
    </w:p>
    <w:p w:rsidR="006C2DDF" w:rsidRPr="00302B3C" w:rsidRDefault="006C2DDF" w:rsidP="00302B3C">
      <w:pPr>
        <w:numPr>
          <w:ilvl w:val="0"/>
          <w:numId w:val="1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إزالة المخالفات والتصدى للتعديات للحفاظ على سلامة مجرى نهر النيل وانتظام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التيار المائى به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pBdr>
          <w:top w:val="single" w:sz="6" w:space="0" w:color="F2F5FF"/>
          <w:left w:val="single" w:sz="6" w:space="0" w:color="F2F5FF"/>
          <w:bottom w:val="single" w:sz="6" w:space="0" w:color="F2F5FF"/>
          <w:right w:val="single" w:sz="6" w:space="4" w:color="F2F5FF"/>
        </w:pBdr>
        <w:shd w:val="clear" w:color="auto" w:fill="F8F9FF"/>
        <w:spacing w:before="75" w:after="75" w:line="360" w:lineRule="auto"/>
        <w:outlineLvl w:val="1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جهود وزارة الدولة لشئون البيئة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:-</w:t>
      </w:r>
    </w:p>
    <w:p w:rsidR="006C2DDF" w:rsidRPr="00302B3C" w:rsidRDefault="006C2DDF" w:rsidP="00302B3C">
      <w:pPr>
        <w:spacing w:before="75" w:after="75" w:line="360" w:lineRule="auto"/>
        <w:outlineLvl w:val="2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حلول لمشاكل ملوثات المياه</w:t>
      </w:r>
    </w:p>
    <w:p w:rsidR="006C2DDF" w:rsidRPr="00302B3C" w:rsidRDefault="006C2DDF" w:rsidP="00302B3C">
      <w:pPr>
        <w:spacing w:before="100" w:beforeAutospacing="1" w:after="100" w:afterAutospacing="1"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من الصعوبة الوصول الى حل محدد لمشاكل تلوث المياه نظرا لتعدد انواع الملوثات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ومصادرها وطرق وصولها الى النيل فبعضها يلقى عمدا وبعضها يلقى بطريقة غير مباشرة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,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ومما يزيد من صعوبة الحد من تلوث المياه ان بعض الملوثات تحتفظ بتركيبها الكيماوى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لمدة طويلة ويحتاج الحل الى التعاون الدولى الجاد وتشريعات لحماية البيئة واهم من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التشريعات الاهتمام بالتربية البيئية فالوقاية خير من العلاج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21"/>
        <w:gridCol w:w="259"/>
      </w:tblGrid>
      <w:tr w:rsidR="006C2DDF" w:rsidRPr="00302B3C">
        <w:trPr>
          <w:tblCellSpacing w:w="0" w:type="dxa"/>
          <w:jc w:val="center"/>
        </w:trPr>
        <w:tc>
          <w:tcPr>
            <w:tcW w:w="2700" w:type="dxa"/>
            <w:gridSpan w:val="2"/>
            <w:vAlign w:val="center"/>
          </w:tcPr>
          <w:p w:rsidR="006C2DDF" w:rsidRPr="00302B3C" w:rsidRDefault="00302B3C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lastRenderedPageBreak/>
              <w:drawing>
                <wp:inline distT="0" distB="0" distL="0" distR="0">
                  <wp:extent cx="2171700" cy="1762125"/>
                  <wp:effectExtent l="0" t="0" r="0" b="9525"/>
                  <wp:docPr id="10" name="Picture 10" descr="1110193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10193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B3C" w:rsidRPr="00302B3C">
        <w:trPr>
          <w:tblCellSpacing w:w="0" w:type="dxa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t>نهر النيل</w:t>
            </w:r>
          </w:p>
        </w:tc>
        <w:tc>
          <w:tcPr>
            <w:tcW w:w="0" w:type="auto"/>
          </w:tcPr>
          <w:p w:rsidR="006C2DDF" w:rsidRPr="00302B3C" w:rsidRDefault="00302B3C" w:rsidP="00302B3C">
            <w:pPr>
              <w:spacing w:line="360" w:lineRule="auto"/>
              <w:jc w:val="right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z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z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DF" w:rsidRPr="00302B3C" w:rsidRDefault="006C2DDF" w:rsidP="00302B3C">
      <w:pPr>
        <w:numPr>
          <w:ilvl w:val="0"/>
          <w:numId w:val="2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فانه لا يوجد وسيلة واحدة يمكن اتباعها فى جميع أنواع المخلفات الصناعية وذلك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لأن محتويات المياه تختلف من صناعة لأخرى فهناك نحو 35000 مادة كيميائية يمكن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اعتبارها من المواد الضارة بالصحة عامة بشكل أو بآخر ومن هنا يتضح صعوبة التخلص من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هذا التنوع الهائل فى المواد التى قد توجد فى مخلفات الصرف الصناعى لذلك لا يمكن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إجراء عمليات معالجة بشكل اجمالى فى نهاية خطوط الصرف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</w:p>
    <w:p w:rsidR="006C2DDF" w:rsidRPr="00302B3C" w:rsidRDefault="006C2DDF" w:rsidP="00302B3C">
      <w:pPr>
        <w:numPr>
          <w:ilvl w:val="0"/>
          <w:numId w:val="3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ولكن يجب ان تجرى عمليات المعالجة محليا اى ان يقوم كل مصنع بمعالجة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مخلفاته فهو الأقدر على معرفة المواد التى تحتوى عليها مياه صرفه الخاصة , ويجب 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تكون هناك رقابة شديدة على هذه العمليات وتفتيش دورى للتأكد من إجرائها بالشكل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المطلوب كما انه من الممكن إلقاء بعض المخلفات السائلة فى بعض الآبار العميقة او فى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بعض التكوينات الصخرية فى باطن الأرض ولكن هذه الطريقة غير سليمة لأنها قد تصل بعد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مدة الى المياه الجوفية وتسبب تلوث النيل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6C2DDF" w:rsidRPr="00302B3C" w:rsidRDefault="006C2DDF" w:rsidP="00302B3C">
      <w:pPr>
        <w:numPr>
          <w:ilvl w:val="0"/>
          <w:numId w:val="4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lastRenderedPageBreak/>
        <w:t>كما يمكن التخلص من التلوث الحرارى للمياه باستخدام برك تبريد خاصة يمرر ماء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التبريد للمصانع والمحطات بهذه البرك ليفقد حرارته قبل ان يصل الى المجرى المائى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وفى حالة ندرة المياه يمكن إعادة استخدام المياه المبردة فى التبريد مرة أخرى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numPr>
          <w:ilvl w:val="0"/>
          <w:numId w:val="5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يمكن استخدام نبات البردى فى معالجة مياه الصرف الصحى لتصبح مياه نظيفة تستخدم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فى رى المحاصيل وبذلك نكون قد وفرنا مزيدا من الموارد المائية وقد تم إجراء تجربة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على نباتات مثل البوص والبردى لخلق بيئة تعمل على تحسين خواص المياه وأثبتت فاعلية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كبيرة فى إضافة مساحات خضراء حولها بالإضافة الى العائد الاقتصادى من المحاصيل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والأعلاف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numPr>
          <w:ilvl w:val="0"/>
          <w:numId w:val="6"/>
        </w:numPr>
        <w:spacing w:before="100" w:beforeAutospacing="1" w:after="100" w:afterAutospacing="1" w:line="360" w:lineRule="auto"/>
        <w:ind w:left="870"/>
        <w:rPr>
          <w:rFonts w:ascii="Tahoma" w:hAnsi="Tahoma" w:cs="Tahoma"/>
          <w:color w:val="000000" w:themeColor="text1"/>
          <w:sz w:val="32"/>
          <w:szCs w:val="32"/>
        </w:rPr>
      </w:pP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استخدام نبات ورد النيل لتنقية النيل حيث تنين ان لديه قدرة كبيرة على امتصاص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المعادن الثقيلة من الماء والمعادن السامة مثل الكوبالت والرصاص والزئبق والنيكل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,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ومن هنا تظهر أهمية وجود نبات ورد النيل لفترة قبل إزالته وقبل ان يعيق المجرى وان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302B3C">
        <w:rPr>
          <w:rFonts w:ascii="Tahoma" w:hAnsi="Tahoma" w:cs="Tahoma"/>
          <w:color w:val="000000" w:themeColor="text1"/>
          <w:sz w:val="32"/>
          <w:szCs w:val="32"/>
          <w:rtl/>
        </w:rPr>
        <w:t>تكون مكافحته بالطرق الميكانيكية</w:t>
      </w:r>
      <w:r w:rsidRPr="00302B3C">
        <w:rPr>
          <w:rFonts w:ascii="Tahoma" w:hAnsi="Tahoma" w:cs="Tahoma"/>
          <w:color w:val="000000" w:themeColor="text1"/>
          <w:sz w:val="32"/>
          <w:szCs w:val="32"/>
        </w:rPr>
        <w:t xml:space="preserve"> . </w:t>
      </w:r>
    </w:p>
    <w:p w:rsidR="006C2DDF" w:rsidRPr="00302B3C" w:rsidRDefault="006C2DDF" w:rsidP="00302B3C">
      <w:pPr>
        <w:spacing w:before="75" w:after="75" w:line="360" w:lineRule="auto"/>
        <w:outlineLvl w:val="2"/>
        <w:rPr>
          <w:rFonts w:ascii="Simplified Arabic" w:hAnsi="Simplified Arabic" w:cs="Simplified Arabic"/>
          <w:color w:val="000000" w:themeColor="text1"/>
          <w:sz w:val="32"/>
          <w:szCs w:val="32"/>
        </w:rPr>
      </w:pP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جدول ( نسب بعض الأملاح فى مياه الشرب</w:t>
      </w:r>
      <w:r w:rsidRPr="00302B3C">
        <w:rPr>
          <w:rFonts w:ascii="Simplified Arabic" w:hAnsi="Simplified Arabic" w:cs="Simplified Arabic"/>
          <w:color w:val="000000" w:themeColor="text1"/>
          <w:sz w:val="32"/>
          <w:szCs w:val="32"/>
        </w:rPr>
        <w:t xml:space="preserve"> )</w:t>
      </w:r>
    </w:p>
    <w:tbl>
      <w:tblPr>
        <w:bidiVisual/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142"/>
        <w:gridCol w:w="224"/>
      </w:tblGrid>
      <w:tr w:rsidR="00302B3C" w:rsidRPr="00302B3C" w:rsidTr="00302B3C">
        <w:trPr>
          <w:tblCellSpacing w:w="0" w:type="dxa"/>
          <w:jc w:val="center"/>
        </w:trPr>
        <w:tc>
          <w:tcPr>
            <w:tcW w:w="8366" w:type="dxa"/>
            <w:gridSpan w:val="2"/>
            <w:vAlign w:val="center"/>
          </w:tcPr>
          <w:p w:rsidR="006C2DDF" w:rsidRPr="00302B3C" w:rsidRDefault="00302B3C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6915150" cy="3076575"/>
                  <wp:effectExtent l="0" t="0" r="0" b="9525"/>
                  <wp:docPr id="12" name="Picture 12" descr="1110192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110192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B3C" w:rsidRPr="00302B3C">
        <w:trPr>
          <w:tblCellSpacing w:w="0" w:type="dxa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6C2DDF" w:rsidRPr="00302B3C" w:rsidRDefault="006C2DDF" w:rsidP="00302B3C">
            <w:pPr>
              <w:spacing w:line="360" w:lineRule="auto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  <w:rtl/>
              </w:rPr>
              <w:lastRenderedPageBreak/>
              <w:t>نسب بعض الأملاح فى مياه الشرب</w:t>
            </w:r>
            <w:r w:rsidRPr="00302B3C">
              <w:rPr>
                <w:rFonts w:ascii="Tahoma" w:hAnsi="Tahoma" w:cs="Tahoma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</w:tcPr>
          <w:p w:rsidR="006C2DDF" w:rsidRPr="00302B3C" w:rsidRDefault="00302B3C" w:rsidP="00302B3C">
            <w:pPr>
              <w:spacing w:line="360" w:lineRule="auto"/>
              <w:jc w:val="right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z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01F1" w:rsidRPr="00302B3C" w:rsidRDefault="00E301F1" w:rsidP="00302B3C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</w:p>
    <w:sectPr w:rsidR="00E301F1" w:rsidRPr="00302B3C" w:rsidSect="00E30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6FD7"/>
    <w:multiLevelType w:val="multilevel"/>
    <w:tmpl w:val="C90C7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B7790"/>
    <w:multiLevelType w:val="multilevel"/>
    <w:tmpl w:val="3704F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D16A6"/>
    <w:multiLevelType w:val="multilevel"/>
    <w:tmpl w:val="35AEE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D3434"/>
    <w:multiLevelType w:val="multilevel"/>
    <w:tmpl w:val="D12E5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C7803"/>
    <w:multiLevelType w:val="multilevel"/>
    <w:tmpl w:val="C0506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2354D4"/>
    <w:multiLevelType w:val="multilevel"/>
    <w:tmpl w:val="D2DAB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3A"/>
    <w:rsid w:val="00302B3C"/>
    <w:rsid w:val="00321E3A"/>
    <w:rsid w:val="006C2DDF"/>
    <w:rsid w:val="00E3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6C2DDF"/>
    <w:pPr>
      <w:pBdr>
        <w:top w:val="single" w:sz="6" w:space="0" w:color="F2F5FF"/>
        <w:left w:val="single" w:sz="6" w:space="0" w:color="F2F5FF"/>
        <w:bottom w:val="single" w:sz="6" w:space="0" w:color="F2F5FF"/>
        <w:right w:val="single" w:sz="6" w:space="4" w:color="F2F5FF"/>
      </w:pBdr>
      <w:shd w:val="clear" w:color="auto" w:fill="F8F9FF"/>
      <w:bidi w:val="0"/>
      <w:spacing w:before="75" w:after="75"/>
      <w:outlineLvl w:val="1"/>
    </w:pPr>
    <w:rPr>
      <w:rFonts w:ascii="Simplified Arabic" w:hAnsi="Simplified Arabic" w:cs="Simplified Arabic"/>
      <w:b/>
      <w:bCs/>
      <w:color w:val="4466AA"/>
      <w:sz w:val="34"/>
      <w:szCs w:val="34"/>
    </w:rPr>
  </w:style>
  <w:style w:type="paragraph" w:styleId="Heading3">
    <w:name w:val="heading 3"/>
    <w:basedOn w:val="Normal"/>
    <w:qFormat/>
    <w:rsid w:val="006C2DDF"/>
    <w:pPr>
      <w:bidi w:val="0"/>
      <w:spacing w:before="75" w:after="75"/>
      <w:outlineLvl w:val="2"/>
    </w:pPr>
    <w:rPr>
      <w:rFonts w:ascii="Simplified Arabic" w:hAnsi="Simplified Arabic"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C2DDF"/>
    <w:pPr>
      <w:bidi w:val="0"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styleId="Strong">
    <w:name w:val="Strong"/>
    <w:basedOn w:val="DefaultParagraphFont"/>
    <w:qFormat/>
    <w:rsid w:val="006C2D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6C2DDF"/>
    <w:pPr>
      <w:pBdr>
        <w:top w:val="single" w:sz="6" w:space="0" w:color="F2F5FF"/>
        <w:left w:val="single" w:sz="6" w:space="0" w:color="F2F5FF"/>
        <w:bottom w:val="single" w:sz="6" w:space="0" w:color="F2F5FF"/>
        <w:right w:val="single" w:sz="6" w:space="4" w:color="F2F5FF"/>
      </w:pBdr>
      <w:shd w:val="clear" w:color="auto" w:fill="F8F9FF"/>
      <w:bidi w:val="0"/>
      <w:spacing w:before="75" w:after="75"/>
      <w:outlineLvl w:val="1"/>
    </w:pPr>
    <w:rPr>
      <w:rFonts w:ascii="Simplified Arabic" w:hAnsi="Simplified Arabic" w:cs="Simplified Arabic"/>
      <w:b/>
      <w:bCs/>
      <w:color w:val="4466AA"/>
      <w:sz w:val="34"/>
      <w:szCs w:val="34"/>
    </w:rPr>
  </w:style>
  <w:style w:type="paragraph" w:styleId="Heading3">
    <w:name w:val="heading 3"/>
    <w:basedOn w:val="Normal"/>
    <w:qFormat/>
    <w:rsid w:val="006C2DDF"/>
    <w:pPr>
      <w:bidi w:val="0"/>
      <w:spacing w:before="75" w:after="75"/>
      <w:outlineLvl w:val="2"/>
    </w:pPr>
    <w:rPr>
      <w:rFonts w:ascii="Simplified Arabic" w:hAnsi="Simplified Arabic"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C2DDF"/>
    <w:pPr>
      <w:bidi w:val="0"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styleId="Strong">
    <w:name w:val="Strong"/>
    <w:basedOn w:val="DefaultParagraphFont"/>
    <w:qFormat/>
    <w:rsid w:val="006C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XDark</dc:creator>
  <cp:lastModifiedBy>M</cp:lastModifiedBy>
  <cp:revision>3</cp:revision>
  <dcterms:created xsi:type="dcterms:W3CDTF">2021-08-19T03:00:00Z</dcterms:created>
  <dcterms:modified xsi:type="dcterms:W3CDTF">2021-08-19T03:00:00Z</dcterms:modified>
</cp:coreProperties>
</file>