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94" w:rsidRP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PT Bold Heading" w:hint="cs"/>
          <w:sz w:val="32"/>
          <w:szCs w:val="32"/>
          <w:rtl/>
          <w:lang w:bidi="ar"/>
        </w:rPr>
      </w:pPr>
      <w:r w:rsidRPr="00740615">
        <w:rPr>
          <w:rFonts w:ascii="Tahoma" w:hAnsi="Tahoma" w:cs="PT Bold Heading"/>
          <w:sz w:val="32"/>
          <w:szCs w:val="32"/>
          <w:rtl/>
          <w:lang w:bidi="ar"/>
        </w:rPr>
        <w:t>تكاثر النباتات</w:t>
      </w:r>
    </w:p>
    <w:p w:rsidR="00740615" w:rsidRPr="00740615" w:rsidRDefault="00740615" w:rsidP="00740615">
      <w:pPr>
        <w:shd w:val="clear" w:color="auto" w:fill="FFFFFF"/>
        <w:bidi/>
        <w:spacing w:before="61" w:after="122" w:line="360" w:lineRule="auto"/>
        <w:rPr>
          <w:rFonts w:ascii="Tahoma" w:hAnsi="Tahoma" w:cs="PT Bold Heading"/>
          <w:sz w:val="32"/>
          <w:szCs w:val="32"/>
          <w:lang w:bidi="ar"/>
        </w:rPr>
      </w:pPr>
    </w:p>
    <w:p w:rsidR="00740615" w:rsidRPr="00740615" w:rsidRDefault="00740615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 w:hint="cs"/>
          <w:sz w:val="32"/>
          <w:szCs w:val="32"/>
          <w:rtl/>
          <w:lang w:bidi="ar"/>
        </w:rPr>
      </w:pPr>
      <w:r>
        <w:rPr>
          <w:rFonts w:ascii="Tahoma" w:hAnsi="Tahoma" w:cs="AdvertisingBold"/>
          <w:noProof/>
          <w:sz w:val="32"/>
          <w:szCs w:val="32"/>
        </w:rPr>
        <w:drawing>
          <wp:inline distT="0" distB="0" distL="0" distR="0">
            <wp:extent cx="1139825" cy="1139825"/>
            <wp:effectExtent l="0" t="0" r="3175" b="3175"/>
            <wp:docPr id="2" name="Picture 2" descr="PropagationOfPlant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agationOfPlants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694" w:rsidRPr="00740615">
        <w:rPr>
          <w:rFonts w:ascii="Tahoma" w:hAnsi="Tahoma" w:cs="AdvertisingBold"/>
          <w:sz w:val="32"/>
          <w:szCs w:val="32"/>
          <w:lang w:bidi="ar"/>
        </w:rPr>
        <w:br/>
      </w:r>
      <w:r w:rsidR="004C0694" w:rsidRPr="00740615">
        <w:rPr>
          <w:rFonts w:ascii="Tahoma" w:hAnsi="Tahoma" w:cs="AdvertisingBold"/>
          <w:sz w:val="32"/>
          <w:szCs w:val="32"/>
          <w:lang w:bidi="ar"/>
        </w:rPr>
        <w:br/>
        <w:t xml:space="preserve">* </w:t>
      </w:r>
      <w:r w:rsidR="004C0694" w:rsidRPr="00740615">
        <w:rPr>
          <w:rFonts w:ascii="Tahoma" w:hAnsi="Tahoma" w:cs="AdvertisingBold"/>
          <w:sz w:val="32"/>
          <w:szCs w:val="32"/>
          <w:rtl/>
          <w:lang w:bidi="ar"/>
        </w:rPr>
        <w:t>تعريف التكاثر</w:t>
      </w:r>
      <w:r w:rsidR="004C0694"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4C0694" w:rsidRP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التكاثر هو الرغبة فى البقاء والاستمرار،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وهذا ما يحدث مع جميع الكائنات الحية من إنسان وحيوان ونبات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</w:p>
    <w:p w:rsidR="004C0694" w:rsidRP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rtl/>
          <w:lang w:bidi="ar"/>
        </w:rPr>
        <w:t>وطريقة التكاثر تختلف بين الأنواع والأجناس المختلفة للنباتات،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لذا فإن الخبرة بأنواعها ودراسة التركيب الداخلي ومعرفة وظائفها الفسيولوجية يساعد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على فهم الكثير لهذه الحياة الغنية المتنوعة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</w:p>
    <w:p w:rsidR="004C0694" w:rsidRP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="00740615">
        <w:rPr>
          <w:rFonts w:ascii="Tahoma" w:hAnsi="Tahoma" w:cs="AdvertisingBold"/>
          <w:noProof/>
          <w:sz w:val="32"/>
          <w:szCs w:val="32"/>
        </w:rPr>
        <w:drawing>
          <wp:inline distT="0" distB="0" distL="0" distR="0">
            <wp:extent cx="889635" cy="1327785"/>
            <wp:effectExtent l="0" t="0" r="5715" b="5715"/>
            <wp:docPr id="3" name="Picture 3" descr="PropagationOfPlan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agationOfPlant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10" w:anchor="1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-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تعريف التكاثر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>.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11" w:anchor="2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-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متطلبات التكاثر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>.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12" w:anchor="3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-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عوامل تؤثر على التكاثر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>.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13" w:anchor="4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-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أنواع التكاثر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>.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</w:p>
    <w:p w:rsid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 w:hint="cs"/>
          <w:sz w:val="32"/>
          <w:szCs w:val="32"/>
          <w:rtl/>
          <w:lang w:bidi="ar"/>
        </w:rPr>
      </w:pPr>
      <w:r w:rsidRPr="00740615">
        <w:rPr>
          <w:rFonts w:ascii="Tahoma" w:hAnsi="Tahoma" w:cs="AdvertisingBold"/>
          <w:sz w:val="32"/>
          <w:szCs w:val="32"/>
          <w:rtl/>
          <w:lang w:bidi="ar"/>
        </w:rPr>
        <w:t>وإذا تحدثنا عن التكاثر فينبغي أن نتحدث عن نسيج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"</w:t>
      </w:r>
      <w:hyperlink r:id="rId14" w:anchor="8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الكامبيوم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 xml:space="preserve">"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الذي يتكون من خلايا نشطة تنقسم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باستمرار، ويمثل هذا النسيج الجزء المستمر فى النمو فى السيقان والجذور الذي يسبب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 xml:space="preserve">لها النمو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lastRenderedPageBreak/>
        <w:t>السنوي فى السمك. وهو يلعب دوراً كبيراً فى عملية التكاثر لكنه غير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ظاهراً لأي شخص. نجد مكان نسيج "الكامبيوم" دائماً ما بين الخشب واللحاء تحت قلف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النباتات الخشبية (قلف النبات هو القشرة المحيطة بالساق والفروع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). 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15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المزيد عن الأشجار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 ..</w:t>
        </w:r>
      </w:hyperlink>
    </w:p>
    <w:p w:rsid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 w:hint="cs"/>
          <w:sz w:val="32"/>
          <w:szCs w:val="32"/>
          <w:rtl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*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ما هي متطلبات التكاثر؟</w:t>
      </w:r>
    </w:p>
    <w:p w:rsid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 w:hint="cs"/>
          <w:sz w:val="32"/>
          <w:szCs w:val="32"/>
          <w:rtl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1-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الرطوبة العالية وحركة الهواء البطيئة، مطلوبة للتكاثر لأنهما يعملان على تقليل فقد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الماء من العقل أو البادرات. ويمكن أن يزود النبات برذاذ من الماء والهواء لمنع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حدوث الجفاف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فالاحتياج إلى الرطوبة يرجع إلى أن العقلة قد تم فصلها عن النبات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الأم الذي كان يمدها بالغذاء والرطوبة. ونجد أنه فى العقل الورقية تستمر الأوراق فى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عملية النتح حتى بعد الفصل مما يؤدى إلى فقد كمية من الرطوبة، وينبغي الحفاظ عليها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فى مرقد مغلق وأن يكون الجو المحيط بها رطباً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2-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درجة الحرارة الملائمة ما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بين 16-24 درجة مئوية، فالنبات يتأثر بعامل الحرارة وخاصة عند إخراج الجذور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.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وكقاعدة هامة ينبغي أن تكون درجة حرارة الهواء أقل من درجة حرارة التربة التي توجد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بها العقلة لأن الجذور تنمو بشكل أسرع من تكون الأوراق والبراعم ومن المجموع الخضري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أيضاً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3-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التهوية، لابد من توفير التهوية الملائمة أو التنفس الملائم إن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جاز القول لأنسجة النبات حتى ينمو بشكل صحي، ولهذا الغرض يتم إضافة تربة من الرمل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للتربة الطينية لأنه من المعروف عن الرمل أنه يسمح بدخول الهواء بينما تحتفظ التربة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الطينية بالرطوبة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4-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الضوء، ينبغي أن تكون هناك كثافة ضوئية ملائمة للنبات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.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فالضوء المباشر القوى يعرضه للذبول والظل الكامل لفترات طويلة يجعل النبات غير قادر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على إنتاج الغذاء، لذا يجب أن تتعرض النبتة الصغيرة لأيام قليلة للظل ثم يقلل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تدريجياً حتى تصل إلى تمام النمو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*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ما هي العوامل التي من الممكن أن تؤثر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على عملية التكاثر؟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الظروف البيئية والجوية وخاصة فيما يتصل بدرجات الحرارة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والتي تترجم إلى "صلابة النبات". فصلابة النبات من العوامل العامة التي تؤثر على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 xml:space="preserve">عملية التكاثر لذا فلابد من الإدراك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lastRenderedPageBreak/>
        <w:t>الجيد لصلابة النبات وتحمله. النباتات التي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تُزرع فى العراء (فى الأرض مباشرة) توصف بأنها نباتات صلبة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(Hardy plants)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، أما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التي تُزرع فى العراء فى فصول معينة من السنة (فصول الصيف الدافئة) يُطلق عليها نصف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صلبة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>(Semi-hardy)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، وتحتاج إلى صوب زجاجية أثناء فصل الشتاء لإكمال نموها أو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يتم تسخينها صناعياً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درجة نضج النبات الأصل "النبات الم"، إذا أُخذت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العقل من نباتات غير ناضجة فهي تزهر مبكراً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نوعية النبات وما يحتاجه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طريقة التكاثر؟ إذن ما هي أنواع التكاثر المختلفة .. دعونا نتعرف عليها بشيء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التفصيل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="00740615">
        <w:rPr>
          <w:rFonts w:ascii="Tahoma" w:hAnsi="Tahoma" w:cs="AdvertisingBold"/>
          <w:noProof/>
          <w:sz w:val="32"/>
          <w:szCs w:val="32"/>
        </w:rPr>
        <w:drawing>
          <wp:inline distT="0" distB="0" distL="0" distR="0">
            <wp:extent cx="889635" cy="1327785"/>
            <wp:effectExtent l="0" t="0" r="5715" b="5715"/>
            <wp:docPr id="4" name="Picture 4" descr="PropagationOf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pagationOfPlant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*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أنواع التكاثر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يتم استمرار حياة النباتات بواسطة التكاثر، ويتم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التكاثر فى الحياة النباتية بإحدى الطرق الآتية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17" w:anchor="5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>1</w:t>
        </w:r>
      </w:hyperlink>
      <w:hyperlink r:id="rId18" w:anchor="5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-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التكاثر الجنسي/البذري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>(***ual propagation).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19" w:anchor="6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2-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التكاثر الخضري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 </w:t>
        </w:r>
      </w:hyperlink>
      <w:hyperlink r:id="rId20" w:anchor="6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>(A***ual/Vegetative propagation).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21" w:anchor="7" w:tgtFrame="_blank" w:history="1"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3-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التكاثر بالهرمونات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. 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*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أولا التكاثر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الجنسي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4C0694" w:rsidRPr="00740615" w:rsidRDefault="004C0694" w:rsidP="00740615">
      <w:pPr>
        <w:shd w:val="clear" w:color="auto" w:fill="FFFFFF"/>
        <w:bidi/>
        <w:spacing w:before="61" w:after="122" w:line="360" w:lineRule="auto"/>
        <w:rPr>
          <w:rFonts w:ascii="Tahoma" w:hAnsi="Tahoma" w:cs="AdvertisingBold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تتكاثر معظم النباتات عن طريق البذرة التي تتكون نتيجة لعمليات التلقيح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والإخصاب وهذا ما يُسمى بالتكاثر الجنسي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والبذرة هي البويضة المخصبة الناضجة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التي نشأت من اتحاد النواة الذكرية بالخلايا المؤنثة، والنواة الذكرية هي حبوب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 xml:space="preserve">اللقاح التي توجد داخل المتك أما الخلايا المؤنثة هي التي توجد فى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lastRenderedPageBreak/>
        <w:t>الكيس الجنينى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داخل الميسم، وعندما يجث الإخصاب تنمو أنبوبة اللقاح إلى داخل الميسم وتتحد إحدى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النوايا الذكرية مع خليتين من الخلايا المؤنثة لتكون الجنين. ونواة أخرى مع خليتين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مؤنثتين فى وسط الكيس الجنينى لتكون "الأندوسبرم"، أما بقية الخلايا الموجودة فى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الكيس الجنينى تكون بعض الأنسجة الأخرى اللازمة لحياة الجنين (البذرة) أو لإمداده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بالغذاء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وقد تحتوى أو لا تحتوى البذرة على "الأندوسبرم"، وعندما يكتمل غلاف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البذرة يكون ذلك دليلاً على نضجها. يتم جمع البذور عقب نضجها وتُترك لتجف بإبعادها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عن مصادر الرطوبة والبلل، ثم تُخزن بعد غربلتها فى آماكن جافة بها تهوية (دواليب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ذات أدراج مبطنة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hyperlink r:id="rId22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بالزنك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أو يمكن وضعها فى أكياس ورقية</w:t>
      </w:r>
      <w:r w:rsidRPr="00740615">
        <w:rPr>
          <w:rFonts w:ascii="Tahoma" w:hAnsi="Tahoma" w:cs="AdvertisingBold"/>
          <w:sz w:val="32"/>
          <w:szCs w:val="32"/>
          <w:lang w:bidi="ar"/>
        </w:rPr>
        <w:t>).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ينبغي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الإسراع فى جمع البذور الخفيفة ذات الأجنة التي تتطاير بمجرد جفافها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قياس جودة البذرة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البذرة الجيدة هي المتماثلة فى الحجم واللون مع مثيلاتها،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وتكون ممتلئة ولها رائحة طازجة. وغير الجيدة تلك الصغيرة فى الحجم والمجعدة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والمختلفة فى اللون. كما أن الجودة تتعلق بالنقاوة والقدرة على الإنبات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ونقاوة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البذرة تُقاس بوجود المواد الغريبة التالية بها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1-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بقايا أجزاء النبات فيها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بالإضافة إلى القاذورات (لا ضرر كبير من ذلك</w:t>
      </w:r>
      <w:r w:rsidRPr="00740615">
        <w:rPr>
          <w:rFonts w:ascii="Tahoma" w:hAnsi="Tahoma" w:cs="AdvertisingBold"/>
          <w:sz w:val="32"/>
          <w:szCs w:val="32"/>
          <w:lang w:bidi="ar"/>
        </w:rPr>
        <w:t>).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2-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بذور غريبة تختلف عن إجمالي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البذور الأخرى (لا ضرر كبير من ذلك</w:t>
      </w:r>
      <w:r w:rsidRPr="00740615">
        <w:rPr>
          <w:rFonts w:ascii="Tahoma" w:hAnsi="Tahoma" w:cs="AdvertisingBold"/>
          <w:sz w:val="32"/>
          <w:szCs w:val="32"/>
          <w:lang w:bidi="ar"/>
        </w:rPr>
        <w:t>).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3-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بذور الحشائش الضارة (قد تنقل بعض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الأمراض للحديقة</w:t>
      </w:r>
      <w:r w:rsidRPr="00740615">
        <w:rPr>
          <w:rFonts w:ascii="Tahoma" w:hAnsi="Tahoma" w:cs="AdvertisingBold"/>
          <w:sz w:val="32"/>
          <w:szCs w:val="32"/>
          <w:lang w:bidi="ar"/>
        </w:rPr>
        <w:t>).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وتُحسب درجة نقاء البذرة على أساس الوزن، تؤخذ عينة (100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)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جرام من البذور الصغيرة و(1000) من البذر الكبيرة ويتم وزنها ثم فصل البذور النقية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عن المواد الغريبة، ثم يتم وزنها مرة أخرى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فإذا كان وزن العينة الأصلية (1009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جرام والعينة النقية (85) جرام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: 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يُحسب النقاء بالمعادلة الآتية = 85×100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= 85%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>1000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ولتحديد القدرة على الإنبات، يتم ذلك بواسطة الملاحظة والمراقبة حيث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تؤخذ عينة وتُترك لتنبت على قطعة من القماش مبللة فى غرفة دافئة درجة حرارتها 21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 xml:space="preserve">درجة مئوية مع ملاحظة النبات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lastRenderedPageBreak/>
        <w:t>كل 2-3 أيام والمداومة على جعل قطعة القماش رطبة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دائماً. يستمر هذا الاختبار من 10-20 يوماً، وبعد عد البذور التي بدأت فى الإنبات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(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تُجرى التجربة على 3-4 عينات أخرى) من مجموع البذور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</w:p>
    <w:p w:rsidR="00740615" w:rsidRDefault="004C0694" w:rsidP="00740615">
      <w:pPr>
        <w:numPr>
          <w:ilvl w:val="0"/>
          <w:numId w:val="2"/>
        </w:numPr>
        <w:shd w:val="clear" w:color="auto" w:fill="FFFFFF"/>
        <w:bidi/>
        <w:spacing w:before="61" w:after="122" w:line="360" w:lineRule="auto"/>
        <w:ind w:left="427"/>
        <w:rPr>
          <w:rFonts w:ascii="Tahoma" w:hAnsi="Tahoma" w:cs="AdvertisingBold" w:hint="cs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rtl/>
          <w:lang w:bidi="ar"/>
        </w:rPr>
        <w:t>ب- تحضير التربة للبذور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740615" w:rsidRDefault="004C0694" w:rsidP="00740615">
      <w:pPr>
        <w:numPr>
          <w:ilvl w:val="0"/>
          <w:numId w:val="2"/>
        </w:numPr>
        <w:shd w:val="clear" w:color="auto" w:fill="FFFFFF"/>
        <w:bidi/>
        <w:spacing w:before="61" w:after="122" w:line="360" w:lineRule="auto"/>
        <w:ind w:left="427"/>
        <w:rPr>
          <w:rFonts w:ascii="Tahoma" w:hAnsi="Tahoma" w:cs="AdvertisingBold" w:hint="cs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تحضير التربة يسبق عملية نثر البذور، فى حالة التربة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الجيدة يتم تقليبها بالفأس أو بالمحراث ثم تُترك لمدة أسبوع للتهوية ثم تسوى الأرض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مع إزالة الأحجار، ثم تُنعم بالشوكة. وفى حالة التربة الضعيفة يتم إضافة السماد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العضوي لها ليحسن من خواصها والمواد التي تزيد من خصوبة التربة بالإضافة إلى ورق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الشجر المتحلل والطمي الذي يضاف للأرض أثناء حرثها بعمق 15-25 سم، بجانب الثلاث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عناصر الأساسية المغذية للنبات من النيتروجين و</w:t>
      </w:r>
      <w:hyperlink r:id="rId23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البوتاسيوم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</w:t>
      </w:r>
      <w:hyperlink r:id="rId24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الفوسفور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ج- زراعة البذور ونثرها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740615" w:rsidRDefault="004C0694" w:rsidP="00740615">
      <w:pPr>
        <w:numPr>
          <w:ilvl w:val="0"/>
          <w:numId w:val="2"/>
        </w:numPr>
        <w:shd w:val="clear" w:color="auto" w:fill="FFFFFF"/>
        <w:bidi/>
        <w:spacing w:before="61" w:after="122" w:line="360" w:lineRule="auto"/>
        <w:ind w:left="427"/>
        <w:rPr>
          <w:rFonts w:ascii="Tahoma" w:hAnsi="Tahoma" w:cs="AdvertisingBold" w:hint="cs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الزراعة فى العراء (الأرض مباشرة)، وتتم بطريقتين الزراعة على خطوط حيث تُستخدم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البذور التي لها غطاءاً كاملاً والتي تستطيع مقاومة الحشائش. تتم الزراعة بواسطة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الفأس أو بواسطة آلة التخطيط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الطريقة الثانية هي الزراعة بالنثر، وذلك عن طريق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أخذ كمية من البذور فى اليد ثم يُسمح لها بالسقوط بواسطة تحريك الأصابع والإبهام،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وتوجد طريقة أخرى بإسقاط كمية صغيرة من البذور فى الخط ثم ترك مسافة صغيرة وهكذا أو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بواسطة آلة أيضاً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الزراعة فى المواجير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740615" w:rsidRDefault="004C0694" w:rsidP="00740615">
      <w:pPr>
        <w:numPr>
          <w:ilvl w:val="0"/>
          <w:numId w:val="2"/>
        </w:numPr>
        <w:shd w:val="clear" w:color="auto" w:fill="FFFFFF"/>
        <w:bidi/>
        <w:spacing w:before="61" w:after="122" w:line="360" w:lineRule="auto"/>
        <w:ind w:left="427"/>
        <w:rPr>
          <w:rFonts w:ascii="Tahoma" w:hAnsi="Tahoma" w:cs="AdvertisingBold" w:hint="cs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أولاً يتم تطهيرها بتعريضها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لبخار الماء أو الماء الساخن أو الكيماويات التجارية مثل الفورمالديهيد، ثم تُملأ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التربة بالمناسيب المتساوية من الرمل والطمي والدُبال ثم تُضغط على التربة باليد أو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 xml:space="preserve">بقطعة مستوية من الخشب لتثبيتها ثم تروى وتنثر البذور، وتُغطى بعد ذلك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lastRenderedPageBreak/>
        <w:t>بطبقة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الرمل الناعم التي تتناسب مع حجم البذور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hyperlink r:id="rId25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المزيد عن غاز الفورمالديهيد وعلاقته بغازأول أكسيد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 </w:t>
        </w:r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الكربون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يفضل الكثيرون زراعة المواجير لقلة عمقها فلا ترسل الشتلات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جذوراً طويلة تتأثر عند إعادة نقلها إلى التربة الدائمة (عملية التفريد) وقبل النقل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بحوالى ساعتين تروى المواجير رياً خفيفاً. وعلامة نقل البادرة (النباتات الصغيرة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)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يكون بحدوث الإنبات للبذرة بخروج أربع وريقات صغيرة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(Seedling).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الأصص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والصناديق الخشبية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740615" w:rsidRDefault="004C0694" w:rsidP="00740615">
      <w:pPr>
        <w:numPr>
          <w:ilvl w:val="0"/>
          <w:numId w:val="2"/>
        </w:numPr>
        <w:shd w:val="clear" w:color="auto" w:fill="FFFFFF"/>
        <w:bidi/>
        <w:spacing w:before="61" w:after="122" w:line="360" w:lineRule="auto"/>
        <w:ind w:left="427"/>
        <w:rPr>
          <w:rFonts w:ascii="Tahoma" w:hAnsi="Tahoma" w:cs="AdvertisingBold" w:hint="cs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عن زراعة البذور فى الأصص، يتم ملء ثلثها بالخزف المكسور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ثم يكمل بقيتها بالتربة المخلوطة وتُضغط بالأصابع، وبعد وضع البذور يُنخل من أعلى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قليلاً من التربة الناعمة. أما الصناديق الخشبية فلا توضع مادة للصرف وإنما أوراق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جرائد فى القاع ثم توضع التربة ويتم الضغط عليها وبعد الانتهاء من نثر البذور تُغطى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الصناديق الخشبية أو الأصص بألواح زجاجية ويُكشف عنها يومياً لملاحظة الإنبات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ولإزالة الماء المتكثف على الزجاج. عند الإنبات تُنقل الأصص أو الصناديق الخشبية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إلى الضوء ليستمر نموها مع الابتعاد فى نفس الوقت عن أشعة الشمس المباشرة الساطعة،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ولا يُنصح بالري حتى يحدث الإنبات وتظهر البادرات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. 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*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تعريف هام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740615" w:rsidRDefault="004C0694" w:rsidP="00740615">
      <w:pPr>
        <w:shd w:val="clear" w:color="auto" w:fill="FFFFFF"/>
        <w:bidi/>
        <w:spacing w:before="61" w:after="122" w:line="360" w:lineRule="auto"/>
        <w:ind w:left="360"/>
        <w:rPr>
          <w:rFonts w:ascii="Tahoma" w:hAnsi="Tahoma" w:cs="AdvertisingBold" w:hint="cs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هو الكمر البارد</w:t>
      </w:r>
      <w:r w:rsidR="00740615">
        <w:rPr>
          <w:rFonts w:ascii="Tahoma" w:hAnsi="Tahoma" w:cs="AdvertisingBold"/>
          <w:sz w:val="32"/>
          <w:szCs w:val="32"/>
          <w:lang w:bidi="ar"/>
        </w:rPr>
        <w:t xml:space="preserve"> </w:t>
      </w:r>
    </w:p>
    <w:p w:rsidR="00740615" w:rsidRDefault="004C0694" w:rsidP="00740615">
      <w:pPr>
        <w:shd w:val="clear" w:color="auto" w:fill="FFFFFF"/>
        <w:bidi/>
        <w:spacing w:before="61" w:after="122" w:line="360" w:lineRule="auto"/>
        <w:ind w:left="360"/>
        <w:rPr>
          <w:rFonts w:ascii="Tahoma" w:hAnsi="Tahoma" w:cs="AdvertisingBold" w:hint="cs"/>
          <w:sz w:val="32"/>
          <w:szCs w:val="32"/>
          <w:rtl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هي طريقة إنبات البذور حيث يتم معاملتها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معاملة خاصة بتعريضها لدرجة حرارة باردة وظروف رطبة، ويكون ذلك بخلط التربة مع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البذور والرمل، أو بترتيب البذور فى طبقات متبادلة مع التربة والرمل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*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ثانياً التكاثر الخضري (اللاجنسى</w:t>
      </w:r>
      <w:r w:rsidRPr="00740615">
        <w:rPr>
          <w:rFonts w:ascii="Tahoma" w:hAnsi="Tahoma" w:cs="AdvertisingBold"/>
          <w:sz w:val="32"/>
          <w:szCs w:val="32"/>
          <w:lang w:bidi="ar"/>
        </w:rPr>
        <w:t>):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يُبنى التكاثر الخضري على أساس فصل أجزاء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 xml:space="preserve">النبات ثم زراعته وتركه لينمو من أجل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lastRenderedPageBreak/>
        <w:t>ظهور نباتات جديدة تماثل الأصل، ومن أهم أنواع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التكاثر الخضري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أ- التكاثر بالعقل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(Propagation by cutting):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إكثار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النبات عن طريق فصل أجزاء خضرية منه، وهذه الأجزاء قد تكون من الساق وتسمى بالعقل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الساقية أو من الأوراق وتسمى بالعقل الورقية أو من الجذور وتسمى بالعقل الجذرية أو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من السوق المتحورة وتسمى بالعقل المنحدرة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hyperlink r:id="rId26" w:anchor="11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ريزومات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ودرنات و</w:t>
      </w:r>
      <w:hyperlink r:id="rId27" w:anchor="10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كورمات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</w:t>
      </w:r>
      <w:hyperlink r:id="rId28" w:anchor="9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أبصال</w:t>
        </w:r>
      </w:hyperlink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وتعتمد جودة العقل المأخوذة على الكمية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المخزنة فى أنسجة العقلة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hyperlink r:id="rId29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المواد</w:t>
        </w:r>
        <w:r w:rsidRPr="00740615">
          <w:rPr>
            <w:rFonts w:ascii="Tahoma" w:hAnsi="Tahoma" w:cs="AdvertisingBold"/>
            <w:sz w:val="32"/>
            <w:szCs w:val="32"/>
            <w:lang w:bidi="ar"/>
          </w:rPr>
          <w:t xml:space="preserve"> </w:t>
        </w:r>
      </w:hyperlink>
      <w:hyperlink r:id="rId30" w:tgtFrame="_blank" w:history="1">
        <w:r w:rsidRPr="00740615">
          <w:rPr>
            <w:rFonts w:ascii="Tahoma" w:hAnsi="Tahoma" w:cs="AdvertisingBold"/>
            <w:sz w:val="32"/>
            <w:szCs w:val="32"/>
            <w:rtl/>
            <w:lang w:bidi="ar"/>
          </w:rPr>
          <w:t>الكربوهيدراتية</w:t>
        </w:r>
      </w:hyperlink>
      <w:r w:rsidRPr="00740615">
        <w:rPr>
          <w:rFonts w:ascii="Tahoma" w:hAnsi="Tahoma" w:cs="AdvertisingBold"/>
          <w:sz w:val="32"/>
          <w:szCs w:val="32"/>
          <w:rtl/>
          <w:lang w:bidi="ar"/>
        </w:rPr>
        <w:t>، فالنسبة العالية من المواد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الكربوهيدراتية تُعطى نتائج ممتازة عند زراعتها، كما أن العقل المأخوذة من النباتات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الصغيرة فى السن تُخرج جذوراً جيدة بصفة عامة أكثر من عقل النباتات الكبيرة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. 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ب- التكاثر بالترقيد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(Propagation by layering):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طريقة أخرى من طرق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تكاثر النبات، حيث يتم جعل أفرع النباتات أو سيقانها تنتج جذوراً وهى مازالت ملتصقة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بالنبات الأم. لكنها طريقة صعبة ولا تُستخدم مع الكثير من النباتات لصعوبة إخراج،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ويُستعمل على نطاق واسع مع النباتات الخشبية الصلبة أو مع بعض النباتات العشبية مثل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القرنفل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</w:p>
    <w:p w:rsidR="00740615" w:rsidRDefault="004C0694" w:rsidP="00740615">
      <w:pPr>
        <w:shd w:val="clear" w:color="auto" w:fill="FFFFFF"/>
        <w:bidi/>
        <w:spacing w:before="61" w:after="122" w:line="360" w:lineRule="auto"/>
        <w:ind w:left="360"/>
        <w:rPr>
          <w:rFonts w:ascii="Tahoma" w:hAnsi="Tahoma" w:cs="AdvertisingBold" w:hint="cs"/>
          <w:sz w:val="32"/>
          <w:szCs w:val="32"/>
          <w:rtl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ومن أنواع الترقيد المتعددة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</w:p>
    <w:p w:rsidR="004C0694" w:rsidRPr="00740615" w:rsidRDefault="004C0694" w:rsidP="00740615">
      <w:pPr>
        <w:shd w:val="clear" w:color="auto" w:fill="FFFFFF"/>
        <w:bidi/>
        <w:spacing w:before="61" w:after="122" w:line="360" w:lineRule="auto"/>
        <w:ind w:left="360"/>
        <w:rPr>
          <w:rFonts w:ascii="Tahoma" w:hAnsi="Tahoma" w:cs="AdvertisingBold"/>
          <w:sz w:val="32"/>
          <w:szCs w:val="32"/>
          <w:lang w:bidi="ar"/>
        </w:rPr>
      </w:pP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الترقيد الأرضي: بحنى فرع من أفرع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النبات على الأرض ويُدفن جزء منه فى التربة بعمق 5-10 سم بعد عمل قطع فى الجانب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السفلى من هذا الجزء المدفون، وعلى أن يتم ريه من آن لآخر ويُخرج جذور يتم فصلها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الأم تدريجياً، يستغرق تكون النبات الجديد من 3-6 أشهر. يُجدى هذا النوع من التكاثر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مع المتسلقات والياسمين بأنواعه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الترقيد القمعي: ويُستخدم مع النباتات التي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له فروع قريبة من سطح الأرض بالاستعانة بأقماع من الزنك ذات مفصلات لفتحها أو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غلقها، حيث ترقد الأفرع فى القمع بعد عمل قطع فيها مثل الترقيد الأرضي. ثم يُملأ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القمع بالتربة التي يتم ريها من حين لآخر، وقد يتم استبدال القمع بأصص مشقوقة إلى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 xml:space="preserve">نصفين بوضع الفرع بين هذين الشقين ثم يغلقا بعد ملئه بالتربة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lastRenderedPageBreak/>
        <w:t>وريها ثم ربط الشقين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برباط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الترقيد الثعباني: تدفن أجزاء من الساق المراد ترقيدها بالتربة عند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أماكن عديدة بالتبادل مع أماكن أخرى غير مغطاة من الساق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الترقيد المستمر: دفن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الفرع بأكمله فى التربة لعمق 10 سم على أن يُترك الطرف فقط ظاهراً فوق سطح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التربة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الترقيد الهوائي: تتبع هذه الطريقة فى النباتات التي تحمل أفرعها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بعيداً عن التربة ولا يمكن توصيلها لها، حيث يقع الاختيار على الأفرع الصغيرة التي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ليس بها أوراق بعمل قطع رأسي ثم يُغطى القطع أو (الجرح) بواسطة مادة منشطة للنمو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وتُغطى بطبقة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(Sphagnum moss)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تغطية كاملة (وهو نوع من أنواع الطحالب التى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تُستخدم كتربة معدلة</w:t>
      </w:r>
      <w:r w:rsidRPr="00740615">
        <w:rPr>
          <w:rFonts w:ascii="Tahoma" w:hAnsi="Tahoma" w:cs="AdvertisingBold"/>
          <w:sz w:val="32"/>
          <w:szCs w:val="32"/>
          <w:lang w:bidi="ar"/>
        </w:rPr>
        <w:t>).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ج-التكاثر بالتطعيم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(Propagation by grafting):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هو عبارة عن تركيب برعم أو أكثر أو جزء من نبات على نبات آخر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ينتج عنه التئام الجزأين سوياً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وتُجرى عملية التطعيم للنباتات على طبقة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الكامبيوم مستمرة بين اللحاء والخشب، ومن الأفضل أن تكون النباتات منتمية إلى نفس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السلالة وأفضلها على الإطلاق إذا كانت من نوع واحد (وهذا لا ينفى وجود التكاثر بهذا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النوع بين الأجناس وبعضها</w:t>
      </w:r>
      <w:r w:rsidRPr="00740615">
        <w:rPr>
          <w:rFonts w:ascii="Tahoma" w:hAnsi="Tahoma" w:cs="AdvertisingBold"/>
          <w:sz w:val="32"/>
          <w:szCs w:val="32"/>
          <w:lang w:bidi="ar"/>
        </w:rPr>
        <w:t>).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توجد أنواع عديدة للتكاثر بالتطعيم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الدعامى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بالقلم أو بالشق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بالعين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السوطى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اللساني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بنزع قطعة من الساق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القاعدي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بالرقعة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بالقشرة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lang w:bidi="ar"/>
        </w:rPr>
        <w:lastRenderedPageBreak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بالقلم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الجانبي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باللصق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البر عمى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التطعيم فى الصوب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الزجاجية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ويُطلق على الجزء من النبات الذي يطعم عليه البراعم "الأصل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" Stock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من الجذر أو الساق، ولفظ "الطعم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" Scion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على الجزء من النبات الذي يتحد مع الأصل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وعادة ما يكون ساق. تختلف الطعوم فى طولها حسب طول كل نبتة والطول العادي هو (15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)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سم. يتوقف نجاح التكاثر بالتطعيم على كيفية اتحاد كامبيوم الأصل بكامبيوم الطعم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بحيث يكونا على اتصال مضبوط، ويتم ربط الطعم بالأصل وبعد الربط يتم اللصق بمادة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لاصقة لتمنع دخول الماء وكذلك لمنع جفاف الأنسجة المقطوعة (المجروحة) حديثاً. توجد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مادة للتشميع قديمة مؤلفة من طين (جزأين) وجزء من روث البقر وقليل من الدريس، تخلط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مع بعضها بعد إضافة الماء لتكون شبيهة بالمعجون، أما الشمع الجديد فيتكون من جزء من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شحم البقر وجزأين من شمع النحل وأربعة أجزاء من الصمغ. يتم صبهم جميعاً فى الماء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البارد وتعجن المكونات باليد، وعند استخدامه يُسخن مرة أخرى ويُطلى به مكان الاتحاد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لكن ليس بدرجة كبيرة حتى لا تتلف الأنسجة. والآن يوجد شمع للتطعيم يُستخدم بارداً،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كما يوجد شريط لاصق يقوم بالربط والتشميع فى آن واحد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واللجوء إلى التكاثر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بالتطعيم يكون للأغراض التالية</w:t>
      </w:r>
      <w:r w:rsidRPr="00740615">
        <w:rPr>
          <w:rFonts w:ascii="Tahoma" w:hAnsi="Tahoma" w:cs="AdvertisingBold"/>
          <w:sz w:val="32"/>
          <w:szCs w:val="32"/>
          <w:lang w:bidi="ar"/>
        </w:rPr>
        <w:t>: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تجديد النباتات القديمة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أقلمة بعض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النباتات فى أجواء غير مناسبة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bookmarkStart w:id="0" w:name="_GoBack"/>
      <w:r w:rsidRPr="00740615">
        <w:rPr>
          <w:rFonts w:ascii="Tahoma" w:hAnsi="Tahoma" w:cs="AdvertisingBold"/>
          <w:sz w:val="32"/>
          <w:szCs w:val="32"/>
          <w:rtl/>
          <w:lang w:bidi="ar"/>
        </w:rPr>
        <w:t>تغ</w:t>
      </w:r>
      <w:bookmarkEnd w:id="0"/>
      <w:r w:rsidRPr="00740615">
        <w:rPr>
          <w:rFonts w:ascii="Tahoma" w:hAnsi="Tahoma" w:cs="AdvertisingBold"/>
          <w:sz w:val="32"/>
          <w:szCs w:val="32"/>
          <w:rtl/>
          <w:lang w:bidi="ar"/>
        </w:rPr>
        <w:t>يير بعض الصفات النباتية</w:t>
      </w:r>
      <w:r w:rsidRPr="00740615">
        <w:rPr>
          <w:rFonts w:ascii="Tahoma" w:hAnsi="Tahoma" w:cs="AdvertisingBold"/>
          <w:sz w:val="32"/>
          <w:szCs w:val="32"/>
          <w:lang w:bidi="ar"/>
        </w:rPr>
        <w:t>.</w:t>
      </w:r>
      <w:r w:rsidRPr="00740615">
        <w:rPr>
          <w:rFonts w:ascii="Tahoma" w:hAnsi="Tahoma" w:cs="AdvertisingBold"/>
          <w:sz w:val="32"/>
          <w:szCs w:val="32"/>
          <w:lang w:bidi="ar"/>
        </w:rPr>
        <w:br/>
        <w:t xml:space="preserve">-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مساعدة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 </w:t>
      </w:r>
      <w:r w:rsidRPr="00740615">
        <w:rPr>
          <w:rFonts w:ascii="Tahoma" w:hAnsi="Tahoma" w:cs="AdvertisingBold"/>
          <w:sz w:val="32"/>
          <w:szCs w:val="32"/>
          <w:rtl/>
          <w:lang w:bidi="ar"/>
        </w:rPr>
        <w:t>النباتات ضعيفة الجذور أو التي لديها حساسية شديدة للإصابة بالأمراض والآفات</w:t>
      </w:r>
      <w:r w:rsidRPr="00740615">
        <w:rPr>
          <w:rFonts w:ascii="Tahoma" w:hAnsi="Tahoma" w:cs="AdvertisingBold"/>
          <w:sz w:val="32"/>
          <w:szCs w:val="32"/>
          <w:lang w:bidi="ar"/>
        </w:rPr>
        <w:t xml:space="preserve">. </w:t>
      </w:r>
    </w:p>
    <w:p w:rsidR="00B40C0A" w:rsidRPr="00740615" w:rsidRDefault="00B40C0A" w:rsidP="00740615">
      <w:pPr>
        <w:bidi/>
        <w:spacing w:line="360" w:lineRule="auto"/>
        <w:rPr>
          <w:rFonts w:cs="AdvertisingBold"/>
          <w:sz w:val="32"/>
          <w:szCs w:val="32"/>
        </w:rPr>
      </w:pPr>
    </w:p>
    <w:sectPr w:rsidR="00B40C0A" w:rsidRPr="00740615" w:rsidSect="00E7141C">
      <w:footerReference w:type="even" r:id="rId31"/>
      <w:footerReference w:type="default" r:id="rId32"/>
      <w:pgSz w:w="11907" w:h="16840" w:code="9"/>
      <w:pgMar w:top="1134" w:right="1134" w:bottom="1134" w:left="1134" w:header="709" w:footer="709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EC" w:rsidRDefault="004F59EC">
      <w:r>
        <w:separator/>
      </w:r>
    </w:p>
  </w:endnote>
  <w:endnote w:type="continuationSeparator" w:id="0">
    <w:p w:rsidR="004F59EC" w:rsidRDefault="004F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B0" w:rsidRDefault="002C56B0" w:rsidP="00E7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56B0" w:rsidRDefault="002C56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B0" w:rsidRDefault="002C56B0" w:rsidP="00E7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615">
      <w:rPr>
        <w:rStyle w:val="PageNumber"/>
        <w:noProof/>
      </w:rPr>
      <w:t>9</w:t>
    </w:r>
    <w:r>
      <w:rPr>
        <w:rStyle w:val="PageNumber"/>
      </w:rPr>
      <w:fldChar w:fldCharType="end"/>
    </w:r>
  </w:p>
  <w:p w:rsidR="002C56B0" w:rsidRDefault="002C5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EC" w:rsidRDefault="004F59EC">
      <w:r>
        <w:separator/>
      </w:r>
    </w:p>
  </w:footnote>
  <w:footnote w:type="continuationSeparator" w:id="0">
    <w:p w:rsidR="004F59EC" w:rsidRDefault="004F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599F"/>
    <w:multiLevelType w:val="multilevel"/>
    <w:tmpl w:val="E142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94BDD"/>
    <w:multiLevelType w:val="multilevel"/>
    <w:tmpl w:val="3E8E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A"/>
    <w:rsid w:val="00107A73"/>
    <w:rsid w:val="00193D21"/>
    <w:rsid w:val="001D1E1E"/>
    <w:rsid w:val="002C56B0"/>
    <w:rsid w:val="004233C0"/>
    <w:rsid w:val="00453793"/>
    <w:rsid w:val="004C0694"/>
    <w:rsid w:val="004F59EC"/>
    <w:rsid w:val="00740615"/>
    <w:rsid w:val="00B40C0A"/>
    <w:rsid w:val="00E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714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1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714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022">
      <w:bodyDiv w:val="1"/>
      <w:marLeft w:val="427"/>
      <w:marRight w:val="4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1658">
              <w:marLeft w:val="0"/>
              <w:marRight w:val="0"/>
              <w:marTop w:val="61"/>
              <w:marBottom w:val="1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601">
                  <w:marLeft w:val="0"/>
                  <w:marRight w:val="0"/>
                  <w:marTop w:val="122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1920">
                      <w:marLeft w:val="0"/>
                      <w:marRight w:val="0"/>
                      <w:marTop w:val="122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79965">
                          <w:marLeft w:val="0"/>
                          <w:marRight w:val="0"/>
                          <w:marTop w:val="122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9956">
                              <w:marLeft w:val="0"/>
                              <w:marRight w:val="0"/>
                              <w:marTop w:val="61"/>
                              <w:marBottom w:val="1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123">
                                  <w:blockQuote w:val="1"/>
                                  <w:marLeft w:val="0"/>
                                  <w:marRight w:val="0"/>
                                  <w:marTop w:val="122"/>
                                  <w:marBottom w:val="1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38446">
      <w:bodyDiv w:val="1"/>
      <w:marLeft w:val="427"/>
      <w:marRight w:val="4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522">
              <w:marLeft w:val="0"/>
              <w:marRight w:val="0"/>
              <w:marTop w:val="61"/>
              <w:marBottom w:val="1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8600">
                  <w:marLeft w:val="0"/>
                  <w:marRight w:val="0"/>
                  <w:marTop w:val="122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142">
                      <w:marLeft w:val="0"/>
                      <w:marRight w:val="0"/>
                      <w:marTop w:val="122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956">
                          <w:marLeft w:val="0"/>
                          <w:marRight w:val="0"/>
                          <w:marTop w:val="122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1143">
                              <w:marLeft w:val="0"/>
                              <w:marRight w:val="0"/>
                              <w:marTop w:val="61"/>
                              <w:marBottom w:val="1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2604">
                                  <w:blockQuote w:val="1"/>
                                  <w:marLeft w:val="0"/>
                                  <w:marRight w:val="0"/>
                                  <w:marTop w:val="122"/>
                                  <w:marBottom w:val="1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eedo.net/LifeStyle/Gardening/PropagationOfPlants.htm" TargetMode="External"/><Relationship Id="rId18" Type="http://schemas.openxmlformats.org/officeDocument/2006/relationships/hyperlink" Target="http://www.feedo.net/LifeStyle/Gardening/PropagationOfPlants.htm" TargetMode="External"/><Relationship Id="rId26" Type="http://schemas.openxmlformats.org/officeDocument/2006/relationships/hyperlink" Target="http://www.feedo.net/LifeStyle/Gardening/PropagationOfPlant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eedo.net/LifeStyle/Gardening/PropagationOfPlants.ht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eedo.net/LifeStyle/Gardening/PropagationOfPlants.htm" TargetMode="External"/><Relationship Id="rId17" Type="http://schemas.openxmlformats.org/officeDocument/2006/relationships/hyperlink" Target="http://www.feedo.net/LifeStyle/Gardening/PropagationOfPlants.htm" TargetMode="External"/><Relationship Id="rId25" Type="http://schemas.openxmlformats.org/officeDocument/2006/relationships/hyperlink" Target="http://www.feedo.net/Environment/Pollution/CarbonMonoxide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www.feedo.net/LifeStyle/Gardening/PropagationOfPlants.htm" TargetMode="External"/><Relationship Id="rId29" Type="http://schemas.openxmlformats.org/officeDocument/2006/relationships/hyperlink" Target="http://www.feedo.net/MedicalEncyclopedia/MedicalGlossary/Carbohydrate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edo.net/LifeStyle/Gardening/PropagationOfPlants.htm" TargetMode="External"/><Relationship Id="rId24" Type="http://schemas.openxmlformats.org/officeDocument/2006/relationships/hyperlink" Target="http://www.feedo.net/MedicalEncyclopedia/MedicalGlossary/Phosphorus.ht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feedo.net/LifeStyle/Gardening/Trees.htm" TargetMode="External"/><Relationship Id="rId23" Type="http://schemas.openxmlformats.org/officeDocument/2006/relationships/hyperlink" Target="http://www.feedo.net/MedicalEncyclopedia/MedicalGlossary/Potassium.htm" TargetMode="External"/><Relationship Id="rId28" Type="http://schemas.openxmlformats.org/officeDocument/2006/relationships/hyperlink" Target="http://www.feedo.net/LifeStyle/Gardening/PropagationOfPlants.htm" TargetMode="External"/><Relationship Id="rId10" Type="http://schemas.openxmlformats.org/officeDocument/2006/relationships/hyperlink" Target="http://www.feedo.net/LifeStyle/Gardening/PropagationOfPlants.htm" TargetMode="External"/><Relationship Id="rId19" Type="http://schemas.openxmlformats.org/officeDocument/2006/relationships/hyperlink" Target="http://www.feedo.net/LifeStyle/Gardening/PropagationOfPlants.ht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eedo.net/LifeStyle/Gardening/PropagationOfPlants.htm" TargetMode="External"/><Relationship Id="rId22" Type="http://schemas.openxmlformats.org/officeDocument/2006/relationships/hyperlink" Target="http://www.feedo.net/MedicalEncyclopedia/MedicalGlossary/Zinc.htm" TargetMode="External"/><Relationship Id="rId27" Type="http://schemas.openxmlformats.org/officeDocument/2006/relationships/hyperlink" Target="http://www.feedo.net/LifeStyle/Gardening/PropagationOfPlants.htm" TargetMode="External"/><Relationship Id="rId30" Type="http://schemas.openxmlformats.org/officeDocument/2006/relationships/hyperlink" Target="http://www.feedo.net/MedicalEncyclopedia/MedicalGlossary/Carbohydra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2026</Words>
  <Characters>11549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amir</Company>
  <LinksUpToDate>false</LinksUpToDate>
  <CharactersWithSpaces>13548</CharactersWithSpaces>
  <SharedDoc>false</SharedDoc>
  <HLinks>
    <vt:vector size="120" baseType="variant">
      <vt:variant>
        <vt:i4>2293867</vt:i4>
      </vt:variant>
      <vt:variant>
        <vt:i4>66</vt:i4>
      </vt:variant>
      <vt:variant>
        <vt:i4>0</vt:i4>
      </vt:variant>
      <vt:variant>
        <vt:i4>5</vt:i4>
      </vt:variant>
      <vt:variant>
        <vt:lpwstr>http://www.feedo.net/MedicalEncyclopedia/MedicalGlossary/Carbohydrates.htm</vt:lpwstr>
      </vt:variant>
      <vt:variant>
        <vt:lpwstr/>
      </vt:variant>
      <vt:variant>
        <vt:i4>2293867</vt:i4>
      </vt:variant>
      <vt:variant>
        <vt:i4>63</vt:i4>
      </vt:variant>
      <vt:variant>
        <vt:i4>0</vt:i4>
      </vt:variant>
      <vt:variant>
        <vt:i4>5</vt:i4>
      </vt:variant>
      <vt:variant>
        <vt:lpwstr>http://www.feedo.net/MedicalEncyclopedia/MedicalGlossary/Carbohydrates.htm</vt:lpwstr>
      </vt:variant>
      <vt:variant>
        <vt:lpwstr/>
      </vt:variant>
      <vt:variant>
        <vt:i4>4980787</vt:i4>
      </vt:variant>
      <vt:variant>
        <vt:i4>60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9</vt:lpwstr>
      </vt:variant>
      <vt:variant>
        <vt:i4>8126523</vt:i4>
      </vt:variant>
      <vt:variant>
        <vt:i4>57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10</vt:lpwstr>
      </vt:variant>
      <vt:variant>
        <vt:i4>8192059</vt:i4>
      </vt:variant>
      <vt:variant>
        <vt:i4>54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11</vt:lpwstr>
      </vt:variant>
      <vt:variant>
        <vt:i4>1441871</vt:i4>
      </vt:variant>
      <vt:variant>
        <vt:i4>51</vt:i4>
      </vt:variant>
      <vt:variant>
        <vt:i4>0</vt:i4>
      </vt:variant>
      <vt:variant>
        <vt:i4>5</vt:i4>
      </vt:variant>
      <vt:variant>
        <vt:lpwstr>http://www.feedo.net/Environment/Pollution/CarbonMonoxide.htm</vt:lpwstr>
      </vt:variant>
      <vt:variant>
        <vt:lpwstr/>
      </vt:variant>
      <vt:variant>
        <vt:i4>8060960</vt:i4>
      </vt:variant>
      <vt:variant>
        <vt:i4>48</vt:i4>
      </vt:variant>
      <vt:variant>
        <vt:i4>0</vt:i4>
      </vt:variant>
      <vt:variant>
        <vt:i4>5</vt:i4>
      </vt:variant>
      <vt:variant>
        <vt:lpwstr>http://www.feedo.net/MedicalEncyclopedia/MedicalGlossary/Phosphorus.htm</vt:lpwstr>
      </vt:variant>
      <vt:variant>
        <vt:lpwstr/>
      </vt:variant>
      <vt:variant>
        <vt:i4>2228328</vt:i4>
      </vt:variant>
      <vt:variant>
        <vt:i4>45</vt:i4>
      </vt:variant>
      <vt:variant>
        <vt:i4>0</vt:i4>
      </vt:variant>
      <vt:variant>
        <vt:i4>5</vt:i4>
      </vt:variant>
      <vt:variant>
        <vt:lpwstr>http://www.feedo.net/MedicalEncyclopedia/MedicalGlossary/Potassium.htm</vt:lpwstr>
      </vt:variant>
      <vt:variant>
        <vt:lpwstr/>
      </vt:variant>
      <vt:variant>
        <vt:i4>1704024</vt:i4>
      </vt:variant>
      <vt:variant>
        <vt:i4>42</vt:i4>
      </vt:variant>
      <vt:variant>
        <vt:i4>0</vt:i4>
      </vt:variant>
      <vt:variant>
        <vt:i4>5</vt:i4>
      </vt:variant>
      <vt:variant>
        <vt:lpwstr>http://www.feedo.net/MedicalEncyclopedia/MedicalGlossary/Zinc.htm</vt:lpwstr>
      </vt:variant>
      <vt:variant>
        <vt:lpwstr/>
      </vt:variant>
      <vt:variant>
        <vt:i4>4980797</vt:i4>
      </vt:variant>
      <vt:variant>
        <vt:i4>39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7</vt:lpwstr>
      </vt:variant>
      <vt:variant>
        <vt:i4>4980796</vt:i4>
      </vt:variant>
      <vt:variant>
        <vt:i4>36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6</vt:lpwstr>
      </vt:variant>
      <vt:variant>
        <vt:i4>4980796</vt:i4>
      </vt:variant>
      <vt:variant>
        <vt:i4>33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6</vt:lpwstr>
      </vt:variant>
      <vt:variant>
        <vt:i4>4980799</vt:i4>
      </vt:variant>
      <vt:variant>
        <vt:i4>30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5</vt:lpwstr>
      </vt:variant>
      <vt:variant>
        <vt:i4>4980799</vt:i4>
      </vt:variant>
      <vt:variant>
        <vt:i4>27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5</vt:lpwstr>
      </vt:variant>
      <vt:variant>
        <vt:i4>2162793</vt:i4>
      </vt:variant>
      <vt:variant>
        <vt:i4>21</vt:i4>
      </vt:variant>
      <vt:variant>
        <vt:i4>0</vt:i4>
      </vt:variant>
      <vt:variant>
        <vt:i4>5</vt:i4>
      </vt:variant>
      <vt:variant>
        <vt:lpwstr>http://www.feedo.net/LifeStyle/Gardening/Trees.htm</vt:lpwstr>
      </vt:variant>
      <vt:variant>
        <vt:lpwstr/>
      </vt:variant>
      <vt:variant>
        <vt:i4>4980786</vt:i4>
      </vt:variant>
      <vt:variant>
        <vt:i4>18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8</vt:lpwstr>
      </vt:variant>
      <vt:variant>
        <vt:i4>4980798</vt:i4>
      </vt:variant>
      <vt:variant>
        <vt:i4>15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4</vt:lpwstr>
      </vt:variant>
      <vt:variant>
        <vt:i4>4980793</vt:i4>
      </vt:variant>
      <vt:variant>
        <vt:i4>12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3</vt:lpwstr>
      </vt:variant>
      <vt:variant>
        <vt:i4>4980792</vt:i4>
      </vt:variant>
      <vt:variant>
        <vt:i4>9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2</vt:lpwstr>
      </vt:variant>
      <vt:variant>
        <vt:i4>4980795</vt:i4>
      </vt:variant>
      <vt:variant>
        <vt:i4>6</vt:i4>
      </vt:variant>
      <vt:variant>
        <vt:i4>0</vt:i4>
      </vt:variant>
      <vt:variant>
        <vt:i4>5</vt:i4>
      </vt:variant>
      <vt:variant>
        <vt:lpwstr>http://www.feedo.net/LifeStyle/Gardening/PropagationOfPlants.htm</vt:lpwstr>
      </vt:variant>
      <vt:variant>
        <vt:lpwstr>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saidkamel</dc:creator>
  <cp:lastModifiedBy>M</cp:lastModifiedBy>
  <cp:revision>2</cp:revision>
  <dcterms:created xsi:type="dcterms:W3CDTF">2021-08-21T09:34:00Z</dcterms:created>
  <dcterms:modified xsi:type="dcterms:W3CDTF">2021-08-21T09:34:00Z</dcterms:modified>
</cp:coreProperties>
</file>