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40F" w:rsidRPr="000B5C90" w:rsidRDefault="007A740F" w:rsidP="000B5C90">
      <w:pPr>
        <w:spacing w:after="720" w:line="360" w:lineRule="auto"/>
        <w:rPr>
          <w:rFonts w:ascii="Comic Sans MS" w:hAnsi="Comic Sans MS" w:cs="Tahoma"/>
          <w:i/>
          <w:iCs/>
          <w:color w:val="000000" w:themeColor="text1"/>
          <w:sz w:val="32"/>
          <w:szCs w:val="32"/>
        </w:rPr>
      </w:pPr>
    </w:p>
    <w:p w:rsidR="007A740F" w:rsidRPr="000B5C90" w:rsidRDefault="007A740F" w:rsidP="000B5C90">
      <w:pPr>
        <w:spacing w:line="360" w:lineRule="auto"/>
        <w:jc w:val="center"/>
        <w:rPr>
          <w:rFonts w:ascii="Comic Sans MS" w:hAnsi="Comic Sans MS" w:cs="Tahoma"/>
          <w:i/>
          <w:iCs/>
          <w:color w:val="000000" w:themeColor="text1"/>
          <w:sz w:val="32"/>
          <w:szCs w:val="32"/>
        </w:rPr>
      </w:pPr>
      <w:r w:rsidRPr="000B5C90">
        <w:rPr>
          <w:rFonts w:ascii="Comic Sans MS" w:hAnsi="Comic Sans MS" w:cs="Tahoma"/>
          <w:i/>
          <w:iCs/>
          <w:color w:val="000000" w:themeColor="text1"/>
          <w:sz w:val="32"/>
          <w:szCs w:val="32"/>
          <w:rtl/>
        </w:rPr>
        <w:t>تاريخ ونشأة وتطور أصدار العملات بمصر</w:t>
      </w:r>
      <w:r w:rsidRPr="000B5C90">
        <w:rPr>
          <w:rFonts w:ascii="Comic Sans MS" w:hAnsi="Comic Sans MS" w:cs="Tahoma"/>
          <w:i/>
          <w:iCs/>
          <w:color w:val="000000" w:themeColor="text1"/>
          <w:sz w:val="32"/>
          <w:szCs w:val="32"/>
        </w:rPr>
        <w:t xml:space="preserve"> </w:t>
      </w:r>
    </w:p>
    <w:p w:rsidR="007A740F" w:rsidRPr="000B5C90" w:rsidRDefault="007A740F" w:rsidP="000B5C90">
      <w:pPr>
        <w:spacing w:after="240" w:line="360" w:lineRule="auto"/>
        <w:rPr>
          <w:rFonts w:ascii="Tahoma" w:hAnsi="Tahoma" w:cs="Tahoma"/>
          <w:color w:val="000000" w:themeColor="text1"/>
          <w:sz w:val="32"/>
          <w:szCs w:val="32"/>
        </w:rPr>
      </w:pPr>
      <w:r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تم توحيد العملة في مصر بموجب ديكريتو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"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قانون" صادر في 1839 وفي عام 1885 صدر ديكريتو آخر قام بتقسيم الجنيه إلى 100 قرش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وأن يكون الجنيه والنصف جنيه من الذهب أما العشرون قرش والعشرة قروش والخمسة قروش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فتكون من معدن الفضة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.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وبتاريخ 25 يونيو 1898 تم إنشاء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البنك الأهلى وقامت الحكومة بمنحه امتياز إصدار البنكنوت الورقي فقام بإصدار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الجنيهات المصرية الورقية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.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و في 15 يونيو 1918 أصدر الورق النقدي من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فئة عشرة قروش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و في 18 يوليو 1918 صدرت الأوراق من فئة خمسة قروش كعملة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مساعدة للجنيه و مضاعفاته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.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أما بتاريخ 3 سبتمبر 1953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صدر القانون الأخير المعدل لعملة الجنيه ومفرداته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>.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lastRenderedPageBreak/>
        <w:t>وقبل الثورة اعتادت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مصر سك عملاتها بدور السك الأجنبية , ومع بداية الثورة تم إنشاء دور مصرية لسك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العملات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, 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وفي عام 1954 تم سك بعض العملات صغيرة القيمة ثم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امتد نشاط الدور لسك بعض عملات الدول العربية مثل سوريا واليمن والمملكة العربية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السعودية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.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وذلك نتيجة إنها كانت دور السك الوحيدة في الشرق الأوسط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ثم قامت بإصدار العملات التذكارية وذلك لتخليد المناسبات التاريخية والوطنية وكانت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هذه العملات إما من الذهب أو من الفضة ,‏وصدر‏ ‏لذلك‏ ‏القانون‏ ‏رقم‏ 150 ‏لسنة‏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1955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‏والخاص‏ ‏بإصدار‏ ‏عملات‏ ‏تذكارية‏.‏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وفي عام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1950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صدر مرسوم ملكي بإنشاء دور سك مصرية لسك العملات وذلك لتقليل النفقات الباهظة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التي كانت تعود على دور السك الأجنبية ولسد احتياجات مصر من العملة , وكانت دار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العملة دليل ومظهر من مظاهر القوة والسيادة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. 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وبدأ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الإصدار الرسمي للعملة في منتصف عام 1954 ولكن أيضاً كان هناك احتياج للدور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الأجنبية من خلال الآلات المستخدمة في سك العملات والتي كانت تأتي من ألمانيا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وإنجلترا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.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هذا بالإضافة إلى أن مصلحة العملات كان لها نشاطا خدمياً يضيف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عائدا للدخل القومي ويتمثل هذا النشاط في مجالين وهما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: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lastRenderedPageBreak/>
        <w:br/>
        <w:t xml:space="preserve">1-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استخدام العملات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المعدنية في التداول وهي عادة من النيكل أو البرونز والهدف من ذلك تحقيق فائض ويحظر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سحب تداولها لاستخدامها في الأغراض الصناعية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>.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  <w:t xml:space="preserve">2-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إتباع المصلحة عدة أساليب وطرق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تكنولوجية للحد من عمليات التزييف وتضمن استمرار تداولها لسنوات طويلة دون أن تبلي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.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ولقد كانت العملات المعدنية في الماضي قاعدتها من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الذهب وظل الوضع كذلك حتى الحرب العالمية الأولى , ثم أصبحت من النيكل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والنحاس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>.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وفي زمن الملكية كانت العملات المعدنية من النحاس والفضة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.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ومن مزايا العملات المعدنية أنها لا تتعرض للتلف مثل العملات الورقية كما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أنه يصعب تزويرها وعمرها أطول حيث إن عمرها الافتراضي يصل إلى 15 عاما مقابل 6 أشهر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فقط للورقية ‏..‏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بالإضافة إلى أن العملات الورقية تؤدي إلى الإصابة ببعض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الأمراض نتيجة احتوائها على بكتيريا ضارة كما أنها ملوثة للبيئة إضافة إلى انتهاء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صلاحيتها تماما بعد فقدان قيمتها الشرائية على عكس العملات المعدنية والتي يتم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 xml:space="preserve">صهرها بعد فترة طويلة من الزمن وإعادة استخدامها من جديد في مجالات أخرى إذا لم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lastRenderedPageBreak/>
        <w:t>يتم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توجيهها إلى مصلحة سك العملة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>.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br/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ولقد قامت الحكومة المصرية في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بداية يونيو 2006 بطرح عملاتها المعدنية فئة الجنيه والنصف جنيه للمرة الأولى في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تاريخ العملات المصرية وذلك كما أوضحنا من قبل مميزات العملات المعدنية عن العملات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</w:t>
      </w:r>
      <w:r w:rsidRPr="000B5C90">
        <w:rPr>
          <w:rFonts w:ascii="Comic Sans MS" w:hAnsi="Comic Sans MS" w:cs="Tahoma"/>
          <w:color w:val="000000" w:themeColor="text1"/>
          <w:sz w:val="32"/>
          <w:szCs w:val="32"/>
          <w:rtl/>
        </w:rPr>
        <w:t>الورقية</w:t>
      </w:r>
      <w:r w:rsidRPr="000B5C90">
        <w:rPr>
          <w:rFonts w:ascii="Comic Sans MS" w:hAnsi="Comic Sans MS" w:cs="Tahoma"/>
          <w:color w:val="000000" w:themeColor="text1"/>
          <w:sz w:val="32"/>
          <w:szCs w:val="32"/>
        </w:rPr>
        <w:t xml:space="preserve"> .</w:t>
      </w:r>
      <w:r w:rsidRPr="000B5C90">
        <w:rPr>
          <w:rFonts w:ascii="Tahoma" w:hAnsi="Tahoma" w:cs="Tahoma"/>
          <w:color w:val="000000" w:themeColor="text1"/>
          <w:sz w:val="32"/>
          <w:szCs w:val="32"/>
        </w:rPr>
        <w:br/>
      </w:r>
    </w:p>
    <w:p w:rsidR="007A740F" w:rsidRPr="000B5C90" w:rsidRDefault="007A740F" w:rsidP="000B5C90">
      <w:pPr>
        <w:spacing w:line="360" w:lineRule="auto"/>
        <w:jc w:val="center"/>
        <w:rPr>
          <w:rFonts w:ascii="Tahoma" w:hAnsi="Tahoma" w:cs="Tahoma"/>
          <w:color w:val="000000" w:themeColor="text1"/>
          <w:sz w:val="32"/>
          <w:szCs w:val="32"/>
        </w:rPr>
      </w:pPr>
      <w:r w:rsidRPr="000B5C90">
        <w:rPr>
          <w:rFonts w:ascii="Comic Sans MS" w:hAnsi="Comic Sans MS" w:cs="Tahoma"/>
          <w:i/>
          <w:iCs/>
          <w:color w:val="000000" w:themeColor="text1"/>
          <w:sz w:val="32"/>
          <w:szCs w:val="32"/>
          <w:u w:val="single"/>
          <w:rtl/>
        </w:rPr>
        <w:t>عملات قديمة</w:t>
      </w:r>
      <w:r w:rsidRPr="000B5C90">
        <w:rPr>
          <w:rFonts w:ascii="Comic Sans MS" w:hAnsi="Comic Sans MS" w:cs="Tahoma"/>
          <w:i/>
          <w:iCs/>
          <w:color w:val="000000" w:themeColor="text1"/>
          <w:sz w:val="32"/>
          <w:szCs w:val="32"/>
          <w:u w:val="single"/>
        </w:rPr>
        <w:t xml:space="preserve"> </w:t>
      </w:r>
    </w:p>
    <w:p w:rsidR="007A740F" w:rsidRPr="000B5C90" w:rsidRDefault="007A740F" w:rsidP="000B5C90">
      <w:pPr>
        <w:spacing w:after="240" w:line="360" w:lineRule="auto"/>
        <w:rPr>
          <w:rFonts w:ascii="Tahoma" w:hAnsi="Tahoma" w:cs="Tahoma" w:hint="cs"/>
          <w:i/>
          <w:iCs/>
          <w:color w:val="000000" w:themeColor="text1"/>
          <w:sz w:val="32"/>
          <w:szCs w:val="32"/>
          <w:rtl/>
          <w:lang w:bidi="ar-EG"/>
        </w:rPr>
      </w:pPr>
      <w:r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="000B5C90">
        <w:rPr>
          <w:rFonts w:ascii="Tahoma" w:hAnsi="Tahoma" w:cs="Tahoma"/>
          <w:noProof/>
          <w:color w:val="000000" w:themeColor="text1"/>
          <w:sz w:val="32"/>
          <w:szCs w:val="32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" name="AutoShape 3" descr="egyptp1625piastres1918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egyptp1625piastres1918d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="000B5C90">
        <w:rPr>
          <w:rFonts w:ascii="Tahoma" w:hAnsi="Tahoma" w:cs="Tahoma"/>
          <w:noProof/>
          <w:color w:val="000000" w:themeColor="text1"/>
          <w:sz w:val="32"/>
          <w:szCs w:val="32"/>
        </w:rPr>
        <w:drawing>
          <wp:inline distT="0" distB="0" distL="0" distR="0">
            <wp:extent cx="3357245" cy="1992630"/>
            <wp:effectExtent l="0" t="0" r="0" b="7620"/>
            <wp:docPr id="4" name="Picture 4" descr="egyptp1645piastresl194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gyptp1645piastresl1940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="000B5C90">
        <w:rPr>
          <w:rFonts w:ascii="Tahoma" w:hAnsi="Tahoma" w:cs="Tahoma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4422140" cy="2484120"/>
            <wp:effectExtent l="0" t="0" r="0" b="0"/>
            <wp:docPr id="5" name="Picture 5" descr="egyptp10c25piastres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gyptp10c25piastres19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="000B5C90">
        <w:rPr>
          <w:rFonts w:ascii="Verdana" w:hAnsi="Verdana"/>
          <w:noProof/>
          <w:color w:val="000000" w:themeColor="text1"/>
          <w:sz w:val="32"/>
          <w:szCs w:val="32"/>
        </w:rPr>
        <w:drawing>
          <wp:inline distT="0" distB="0" distL="0" distR="0">
            <wp:extent cx="4831080" cy="2852420"/>
            <wp:effectExtent l="0" t="0" r="7620" b="5080"/>
            <wp:docPr id="6" name="Picture 6" descr="egyptp21c50piastres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gyptp21c50piastres19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="000B5C90">
        <w:rPr>
          <w:rFonts w:ascii="Tahoma" w:hAnsi="Tahoma" w:cs="Tahoma"/>
          <w:noProof/>
          <w:color w:val="000000" w:themeColor="text1"/>
          <w:sz w:val="32"/>
          <w:szCs w:val="32"/>
        </w:rPr>
        <w:drawing>
          <wp:inline distT="0" distB="0" distL="0" distR="0">
            <wp:extent cx="5718175" cy="2961640"/>
            <wp:effectExtent l="0" t="0" r="0" b="0"/>
            <wp:docPr id="7" name="Picture 7" descr="egyptp12a1pound1920d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gyptp12a1pound1920do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="000B5C90">
        <w:rPr>
          <w:rFonts w:ascii="Tahoma" w:hAnsi="Tahoma" w:cs="Tahoma"/>
          <w:noProof/>
          <w:color w:val="000000" w:themeColor="text1"/>
          <w:sz w:val="32"/>
          <w:szCs w:val="32"/>
        </w:rPr>
        <w:drawing>
          <wp:inline distT="0" distB="0" distL="0" distR="0">
            <wp:extent cx="5200015" cy="2907030"/>
            <wp:effectExtent l="0" t="0" r="635" b="7620"/>
            <wp:docPr id="8" name="Picture 8" descr="egyptp15c50pounds01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gyptp15c50pounds0103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Pr="000B5C90">
        <w:rPr>
          <w:rFonts w:ascii="Tahoma" w:hAnsi="Tahoma" w:cs="Tahoma"/>
          <w:color w:val="000000" w:themeColor="text1"/>
          <w:sz w:val="32"/>
          <w:szCs w:val="32"/>
        </w:rPr>
        <w:lastRenderedPageBreak/>
        <w:fldChar w:fldCharType="begin"/>
      </w:r>
      <w:r w:rsidRPr="000B5C90">
        <w:rPr>
          <w:rFonts w:ascii="Tahoma" w:hAnsi="Tahoma" w:cs="Tahoma"/>
          <w:color w:val="000000" w:themeColor="text1"/>
          <w:sz w:val="32"/>
          <w:szCs w:val="32"/>
        </w:rPr>
        <w:instrText xml:space="preserve"> INCLUDEPICTURE "http://img109.imageshack.us/img109/5937/egyptp17d100pounds1943d.jpg" \* MERGEFORMATINET </w:instrText>
      </w:r>
      <w:r w:rsidRPr="000B5C90">
        <w:rPr>
          <w:rFonts w:ascii="Tahoma" w:hAnsi="Tahoma" w:cs="Tahoma"/>
          <w:color w:val="000000" w:themeColor="text1"/>
          <w:sz w:val="32"/>
          <w:szCs w:val="32"/>
        </w:rPr>
        <w:fldChar w:fldCharType="separate"/>
      </w:r>
      <w:r w:rsidRPr="000B5C90">
        <w:rPr>
          <w:rFonts w:ascii="Tahoma" w:hAnsi="Tahoma" w:cs="Tahoma"/>
          <w:color w:val="000000" w:themeColor="text1"/>
          <w:sz w:val="32"/>
          <w:szCs w:val="32"/>
        </w:rPr>
        <w:fldChar w:fldCharType="end"/>
      </w:r>
      <w:r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="000B5C90">
        <w:rPr>
          <w:rFonts w:ascii="Verdana" w:hAnsi="Verdana"/>
          <w:noProof/>
          <w:color w:val="000000" w:themeColor="text1"/>
          <w:sz w:val="32"/>
          <w:szCs w:val="32"/>
        </w:rPr>
        <w:drawing>
          <wp:inline distT="0" distB="0" distL="0" distR="0">
            <wp:extent cx="4039870" cy="2661285"/>
            <wp:effectExtent l="0" t="0" r="0" b="5715"/>
            <wp:docPr id="9" name="Picture 9" descr="egyptp17d100pounds194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gyptp17d100pounds1943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0F" w:rsidRPr="000B5C90" w:rsidRDefault="007A740F" w:rsidP="000B5C90">
      <w:pPr>
        <w:spacing w:line="360" w:lineRule="auto"/>
        <w:jc w:val="center"/>
        <w:rPr>
          <w:rFonts w:ascii="Tahoma" w:hAnsi="Tahoma" w:cs="Tahoma"/>
          <w:i/>
          <w:iCs/>
          <w:color w:val="000000" w:themeColor="text1"/>
          <w:sz w:val="32"/>
          <w:szCs w:val="32"/>
        </w:rPr>
      </w:pPr>
      <w:r w:rsidRPr="000B5C90">
        <w:rPr>
          <w:rFonts w:ascii="Comic Sans MS" w:hAnsi="Comic Sans MS" w:cs="Tahoma"/>
          <w:i/>
          <w:iCs/>
          <w:color w:val="000000" w:themeColor="text1"/>
          <w:sz w:val="32"/>
          <w:szCs w:val="32"/>
          <w:u w:val="single"/>
          <w:rtl/>
        </w:rPr>
        <w:t>عملات حديثة</w:t>
      </w:r>
      <w:r w:rsidRPr="000B5C90">
        <w:rPr>
          <w:rFonts w:ascii="Comic Sans MS" w:hAnsi="Comic Sans MS" w:cs="Tahoma"/>
          <w:i/>
          <w:iCs/>
          <w:color w:val="000000" w:themeColor="text1"/>
          <w:sz w:val="32"/>
          <w:szCs w:val="32"/>
        </w:rPr>
        <w:t xml:space="preserve"> </w:t>
      </w:r>
    </w:p>
    <w:p w:rsidR="00907A6E" w:rsidRPr="000B5C90" w:rsidRDefault="007A740F" w:rsidP="000B5C90">
      <w:pPr>
        <w:spacing w:after="240" w:line="360" w:lineRule="auto"/>
        <w:rPr>
          <w:rFonts w:ascii="Tahoma" w:hAnsi="Tahoma" w:cs="Tahoma"/>
          <w:color w:val="000000" w:themeColor="text1"/>
          <w:sz w:val="32"/>
          <w:szCs w:val="32"/>
        </w:rPr>
      </w:pPr>
      <w:r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="000B5C90">
        <w:rPr>
          <w:rFonts w:ascii="Tahoma" w:hAnsi="Tahoma" w:cs="Tahoma"/>
          <w:noProof/>
          <w:color w:val="000000" w:themeColor="text1"/>
          <w:sz w:val="32"/>
          <w:szCs w:val="32"/>
        </w:rPr>
        <w:drawing>
          <wp:inline distT="0" distB="0" distL="0" distR="0">
            <wp:extent cx="8093075" cy="3807460"/>
            <wp:effectExtent l="0" t="0" r="3175" b="2540"/>
            <wp:docPr id="10" name="Picture 10" descr="egyptpnew5pounds2004d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gyptpnew5pounds2004d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07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="000B5C90">
        <w:rPr>
          <w:rFonts w:ascii="Tahoma" w:hAnsi="Tahoma" w:cs="Tahoma"/>
          <w:noProof/>
          <w:color w:val="000000" w:themeColor="text1"/>
          <w:sz w:val="32"/>
          <w:szCs w:val="32"/>
        </w:rPr>
        <w:drawing>
          <wp:inline distT="0" distB="0" distL="0" distR="0">
            <wp:extent cx="7901940" cy="3616960"/>
            <wp:effectExtent l="0" t="0" r="3810" b="2540"/>
            <wp:docPr id="11" name="Picture 11" descr="egyptpnew10pounds18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gyptpnew10pounds1808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94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Pr="000B5C90">
        <w:rPr>
          <w:rFonts w:ascii="Tahoma" w:hAnsi="Tahoma" w:cs="Tahoma"/>
          <w:color w:val="000000" w:themeColor="text1"/>
          <w:sz w:val="32"/>
          <w:szCs w:val="32"/>
        </w:rPr>
        <w:fldChar w:fldCharType="begin"/>
      </w:r>
      <w:r w:rsidRPr="000B5C90">
        <w:rPr>
          <w:rFonts w:ascii="Tahoma" w:hAnsi="Tahoma" w:cs="Tahoma"/>
          <w:color w:val="000000" w:themeColor="text1"/>
          <w:sz w:val="32"/>
          <w:szCs w:val="32"/>
        </w:rPr>
        <w:instrText xml:space="preserve"> INCLUDEPICTURE "http://img444.imageshack.us/img444/583/egyptpnew20pounds2001do.jpg" \* MERGEFORMATINET </w:instrText>
      </w:r>
      <w:r w:rsidRPr="000B5C90">
        <w:rPr>
          <w:rFonts w:ascii="Tahoma" w:hAnsi="Tahoma" w:cs="Tahoma"/>
          <w:color w:val="000000" w:themeColor="text1"/>
          <w:sz w:val="32"/>
          <w:szCs w:val="32"/>
        </w:rPr>
        <w:fldChar w:fldCharType="separate"/>
      </w:r>
    </w:p>
    <w:p w:rsidR="0072700D" w:rsidRPr="000B5C90" w:rsidRDefault="000B5C90" w:rsidP="000B5C90">
      <w:pPr>
        <w:spacing w:after="240" w:line="360" w:lineRule="auto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Verdana" w:hAnsi="Verdana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6673850" cy="2934335"/>
            <wp:effectExtent l="0" t="0" r="0" b="0"/>
            <wp:docPr id="12" name="Picture 12" descr="egyptpnew20pounds2001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gyptpnew20pounds2001d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40F" w:rsidRPr="000B5C90">
        <w:rPr>
          <w:rFonts w:ascii="Tahoma" w:hAnsi="Tahoma" w:cs="Tahoma"/>
          <w:color w:val="000000" w:themeColor="text1"/>
          <w:sz w:val="32"/>
          <w:szCs w:val="32"/>
        </w:rPr>
        <w:fldChar w:fldCharType="end"/>
      </w:r>
      <w:r w:rsidR="007A740F"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="007A740F"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="007A740F" w:rsidRPr="000B5C90">
        <w:rPr>
          <w:rFonts w:ascii="Tahoma" w:hAnsi="Tahoma" w:cs="Tahoma"/>
          <w:color w:val="000000" w:themeColor="text1"/>
          <w:sz w:val="32"/>
          <w:szCs w:val="32"/>
        </w:rPr>
        <w:fldChar w:fldCharType="begin"/>
      </w:r>
      <w:r w:rsidR="007A740F" w:rsidRPr="000B5C90">
        <w:rPr>
          <w:rFonts w:ascii="Tahoma" w:hAnsi="Tahoma" w:cs="Tahoma"/>
          <w:color w:val="000000" w:themeColor="text1"/>
          <w:sz w:val="32"/>
          <w:szCs w:val="32"/>
        </w:rPr>
        <w:instrText xml:space="preserve"> INCLUDEPICTURE "http://img28.imageshack.us/img28/6747/egyptpnew50pounds912200.jpg" \* MERGEFORMATINET </w:instrText>
      </w:r>
      <w:r w:rsidR="007A740F" w:rsidRPr="000B5C90">
        <w:rPr>
          <w:rFonts w:ascii="Tahoma" w:hAnsi="Tahoma" w:cs="Tahoma"/>
          <w:color w:val="000000" w:themeColor="text1"/>
          <w:sz w:val="32"/>
          <w:szCs w:val="32"/>
        </w:rPr>
        <w:fldChar w:fldCharType="separate"/>
      </w:r>
    </w:p>
    <w:p w:rsidR="007A740F" w:rsidRPr="000B5C90" w:rsidRDefault="000B5C90" w:rsidP="000B5C90">
      <w:pPr>
        <w:spacing w:after="240" w:line="360" w:lineRule="auto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Verdana" w:hAnsi="Verdana"/>
          <w:noProof/>
          <w:color w:val="000000" w:themeColor="text1"/>
          <w:sz w:val="32"/>
          <w:szCs w:val="32"/>
        </w:rPr>
        <w:drawing>
          <wp:inline distT="0" distB="0" distL="0" distR="0">
            <wp:extent cx="6687185" cy="2934335"/>
            <wp:effectExtent l="0" t="0" r="0" b="0"/>
            <wp:docPr id="13" name="Picture 13" descr="egyptpnew50pounds91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gyptpnew50pounds912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40F" w:rsidRPr="000B5C90">
        <w:rPr>
          <w:rFonts w:ascii="Tahoma" w:hAnsi="Tahoma" w:cs="Tahoma"/>
          <w:color w:val="000000" w:themeColor="text1"/>
          <w:sz w:val="32"/>
          <w:szCs w:val="32"/>
        </w:rPr>
        <w:fldChar w:fldCharType="end"/>
      </w:r>
      <w:r w:rsidR="007A740F"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="007A740F"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>
        <w:rPr>
          <w:rFonts w:ascii="Tahoma" w:hAnsi="Tahoma" w:cs="Tahoma"/>
          <w:noProof/>
          <w:color w:val="000000" w:themeColor="text1"/>
          <w:sz w:val="32"/>
          <w:szCs w:val="32"/>
        </w:rPr>
        <w:drawing>
          <wp:inline distT="0" distB="0" distL="0" distR="0">
            <wp:extent cx="6673850" cy="2783840"/>
            <wp:effectExtent l="0" t="0" r="0" b="0"/>
            <wp:docPr id="14" name="Picture 14" descr="egyptpnew100pounds20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gyptpnew100pounds2000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40F"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 w:rsidR="007A740F" w:rsidRPr="000B5C90">
        <w:rPr>
          <w:rFonts w:ascii="Tahoma" w:hAnsi="Tahoma" w:cs="Tahoma"/>
          <w:color w:val="000000" w:themeColor="text1"/>
          <w:sz w:val="32"/>
          <w:szCs w:val="32"/>
        </w:rPr>
        <w:br/>
      </w:r>
      <w:r>
        <w:rPr>
          <w:rFonts w:ascii="Tahoma" w:hAnsi="Tahoma" w:cs="Tahoma"/>
          <w:noProof/>
          <w:color w:val="000000" w:themeColor="text1"/>
          <w:sz w:val="32"/>
          <w:szCs w:val="32"/>
        </w:rPr>
        <w:drawing>
          <wp:inline distT="0" distB="0" distL="0" distR="0">
            <wp:extent cx="6605270" cy="2974975"/>
            <wp:effectExtent l="0" t="0" r="5080" b="0"/>
            <wp:docPr id="15" name="Picture 15" descr="egyptpnew200pounds200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gyptpnew200pounds2007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0F" w:rsidRPr="000B5C90" w:rsidRDefault="007A740F" w:rsidP="000B5C90">
      <w:pPr>
        <w:spacing w:line="360" w:lineRule="auto"/>
        <w:rPr>
          <w:rFonts w:ascii="Tahoma" w:hAnsi="Tahoma" w:cs="Tahoma"/>
          <w:color w:val="000000" w:themeColor="text1"/>
          <w:sz w:val="32"/>
          <w:szCs w:val="32"/>
        </w:rPr>
      </w:pPr>
    </w:p>
    <w:p w:rsidR="00743E61" w:rsidRPr="000B5C90" w:rsidRDefault="00743E61" w:rsidP="000B5C90">
      <w:pPr>
        <w:spacing w:line="360" w:lineRule="auto"/>
        <w:rPr>
          <w:rFonts w:hint="cs"/>
          <w:color w:val="000000" w:themeColor="text1"/>
          <w:sz w:val="32"/>
          <w:szCs w:val="32"/>
          <w:lang w:bidi="ar-EG"/>
        </w:rPr>
      </w:pPr>
    </w:p>
    <w:sectPr w:rsidR="00743E61" w:rsidRPr="000B5C90" w:rsidSect="003F495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40F"/>
    <w:rsid w:val="000B3913"/>
    <w:rsid w:val="000B5C90"/>
    <w:rsid w:val="001564A0"/>
    <w:rsid w:val="00210062"/>
    <w:rsid w:val="003F495F"/>
    <w:rsid w:val="00722159"/>
    <w:rsid w:val="0072700D"/>
    <w:rsid w:val="00743E61"/>
    <w:rsid w:val="007A740F"/>
    <w:rsid w:val="008939D7"/>
    <w:rsid w:val="00907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Strong">
    <w:name w:val="Strong"/>
    <w:basedOn w:val="DefaultParagraphFont"/>
    <w:qFormat/>
    <w:rsid w:val="007A740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Strong">
    <w:name w:val="Strong"/>
    <w:basedOn w:val="DefaultParagraphFont"/>
    <w:qFormat/>
    <w:rsid w:val="007A74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73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8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5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48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تاريخ ونشأة :اصدار العملات بمصر </vt:lpstr>
    </vt:vector>
  </TitlesOfParts>
  <Company/>
  <LinksUpToDate>false</LinksUpToDate>
  <CharactersWithSpaces>3111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تاريخ ونشأة :اصدار العملات بمصر</dc:title>
  <dc:creator>m</dc:creator>
  <cp:lastModifiedBy>M</cp:lastModifiedBy>
  <cp:revision>2</cp:revision>
  <dcterms:created xsi:type="dcterms:W3CDTF">2021-08-21T09:04:00Z</dcterms:created>
  <dcterms:modified xsi:type="dcterms:W3CDTF">2021-08-21T09:04:00Z</dcterms:modified>
</cp:coreProperties>
</file>