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6F4AEE" w:rsidRDefault="00B755FA" w:rsidP="006F4AEE">
      <w:pPr>
        <w:bidi/>
        <w:spacing w:line="360" w:lineRule="auto"/>
        <w:divId w:val="181747437"/>
        <w:rPr>
          <w:rFonts w:ascii="Times New Roman" w:eastAsia="Times New Roman" w:hAnsi="Times New Roman" w:cs="Times New Roman"/>
          <w:sz w:val="32"/>
          <w:szCs w:val="32"/>
          <w:rtl/>
        </w:rPr>
      </w:pPr>
    </w:p>
    <w:p w:rsidR="00000000" w:rsidRPr="006F4AEE" w:rsidRDefault="00B755FA" w:rsidP="006F4AEE">
      <w:pPr>
        <w:pStyle w:val="NormalWeb"/>
        <w:bidi/>
        <w:spacing w:line="360" w:lineRule="auto"/>
        <w:divId w:val="181747437"/>
        <w:rPr>
          <w:sz w:val="32"/>
          <w:szCs w:val="32"/>
          <w:rtl/>
        </w:rPr>
      </w:pPr>
      <w:r w:rsidRPr="006F4AEE">
        <w:rPr>
          <w:sz w:val="32"/>
          <w:szCs w:val="32"/>
          <w:rtl/>
        </w:rPr>
        <w:t>غزوة بني النضير - ربيع الأول 4 هـ</w:t>
      </w:r>
      <w:r w:rsidRPr="006F4AEE">
        <w:rPr>
          <w:sz w:val="32"/>
          <w:szCs w:val="32"/>
          <w:rtl/>
        </w:rPr>
        <w:br/>
      </w:r>
      <w:r w:rsidRPr="006F4AEE">
        <w:rPr>
          <w:sz w:val="32"/>
          <w:szCs w:val="32"/>
          <w:rtl/>
        </w:rPr>
        <w:br/>
        <w:t xml:space="preserve">كان بنو النضير، وهم بطن من بطون اليهود، يسكنون في ضواحي المدينة المنورة، ولما هاجر إليها الرسول(ص) عقد معهم صلحاً على أن يكونوا على الحياد في حربه مع مشركي قريش. </w:t>
      </w:r>
      <w:r w:rsidRPr="006F4AEE">
        <w:rPr>
          <w:sz w:val="32"/>
          <w:szCs w:val="32"/>
          <w:rtl/>
        </w:rPr>
        <w:br/>
        <w:t>بعد انتصار المسلمين عل</w:t>
      </w:r>
      <w:r w:rsidRPr="006F4AEE">
        <w:rPr>
          <w:sz w:val="32"/>
          <w:szCs w:val="32"/>
          <w:rtl/>
        </w:rPr>
        <w:t>ى قريش في معركة بدر الكبرى فرح بنو النضير فرحاً شديداً، وقالوا: "والله إنه للنبي الذي وجدنا نعته في التوراة لا تُردّ له راية"، ولكن لما هُزم المسلمون يوم أحد ارتابوا ونقضوا عهد رسول الله(ص) وخططوا لاغتياله.</w:t>
      </w:r>
      <w:r w:rsidRPr="006F4AEE">
        <w:rPr>
          <w:sz w:val="32"/>
          <w:szCs w:val="32"/>
          <w:rtl/>
        </w:rPr>
        <w:br/>
      </w:r>
      <w:r w:rsidRPr="006F4AEE">
        <w:rPr>
          <w:sz w:val="32"/>
          <w:szCs w:val="32"/>
          <w:rtl/>
        </w:rPr>
        <w:br/>
        <w:t xml:space="preserve">وقد قام تحالف بين يهود بني النضير وقريش بمبادرة </w:t>
      </w:r>
      <w:r w:rsidRPr="006F4AEE">
        <w:rPr>
          <w:sz w:val="32"/>
          <w:szCs w:val="32"/>
          <w:rtl/>
        </w:rPr>
        <w:t>من اليهود الذين قدموا إلى مكة وعاهدوا قريشاً على أن تكون كلمتهم واحد على الرسول(ص)، وكان مبعوث اليهود كعب بن الأشرف، واستقبله أبو سفيان في مكة.</w:t>
      </w:r>
      <w:r w:rsidRPr="006F4AEE">
        <w:rPr>
          <w:sz w:val="32"/>
          <w:szCs w:val="32"/>
          <w:rtl/>
        </w:rPr>
        <w:br/>
      </w:r>
      <w:r w:rsidRPr="006F4AEE">
        <w:rPr>
          <w:sz w:val="32"/>
          <w:szCs w:val="32"/>
          <w:rtl/>
        </w:rPr>
        <w:br/>
        <w:t xml:space="preserve">نزل جبرائيل(ع) وأخبر الرسول(ص) بما تعاقد عليه بنو النضير وقريش، وأمره بقتل كعب بن الأشرف، الذي خان العهد، وقيل </w:t>
      </w:r>
      <w:r w:rsidRPr="006F4AEE">
        <w:rPr>
          <w:sz w:val="32"/>
          <w:szCs w:val="32"/>
          <w:rtl/>
        </w:rPr>
        <w:t>إنه هجا النبي(ص) بأبيات، وقد قتله أحد الأصحاب وهو محمد بن مسلم الأنصاري.</w:t>
      </w:r>
      <w:r w:rsidRPr="006F4AEE">
        <w:rPr>
          <w:sz w:val="32"/>
          <w:szCs w:val="32"/>
          <w:rtl/>
        </w:rPr>
        <w:br/>
      </w:r>
      <w:r w:rsidRPr="006F4AEE">
        <w:rPr>
          <w:sz w:val="32"/>
          <w:szCs w:val="32"/>
          <w:rtl/>
        </w:rPr>
        <w:br/>
        <w:t>ثم سار(ص) بجيشه إلى بني النضير وأمرهم بالجلاء عن المدينة. ولما حاول المنافقون، وعلى رأسهم عبد الله بن أُبي، أن يتحالفوا مع اليهود وقالوا لهم:"اثبتوا ونحن معكم على محمد" أصرّ بنو النض</w:t>
      </w:r>
      <w:r w:rsidRPr="006F4AEE">
        <w:rPr>
          <w:sz w:val="32"/>
          <w:szCs w:val="32"/>
          <w:rtl/>
        </w:rPr>
        <w:t>ير على الحرب وطمعوا بالنصر، ما حدا برسول الله(ص) إلى أن يحاصرهم لمدة 21يوماً، كما في بعض الروايات، الأمر الذي اضطرهم إلى الاستسلام، وصالحهم رسول الله(ص) على الجلاء عن المدينة، فقبلوا وارتحلوا إلى بلدان متفرقة ،كالشام وأريحا وخيبر والحيرة.</w:t>
      </w:r>
      <w:r w:rsidRPr="006F4AEE">
        <w:rPr>
          <w:sz w:val="32"/>
          <w:szCs w:val="32"/>
          <w:rtl/>
        </w:rPr>
        <w:br/>
      </w:r>
      <w:r w:rsidRPr="006F4AEE">
        <w:rPr>
          <w:sz w:val="32"/>
          <w:szCs w:val="32"/>
          <w:rtl/>
        </w:rPr>
        <w:lastRenderedPageBreak/>
        <w:br/>
        <w:t>وفي سبيل تخليد ت</w:t>
      </w:r>
      <w:r w:rsidRPr="006F4AEE">
        <w:rPr>
          <w:sz w:val="32"/>
          <w:szCs w:val="32"/>
          <w:rtl/>
        </w:rPr>
        <w:t>لك الواقعة، لاستخلاص الدروس والعبر منها، أنزل الله سبحانه وتعالى سورة الحشر، التي كان ابن عباس يسميها سورة بني النضير .</w:t>
      </w:r>
    </w:p>
    <w:p w:rsidR="00B755FA" w:rsidRPr="006F4AEE" w:rsidRDefault="00B755FA" w:rsidP="006F4AEE">
      <w:pPr>
        <w:spacing w:line="360" w:lineRule="auto"/>
        <w:rPr>
          <w:rFonts w:ascii="Times New Roman" w:eastAsia="Times New Roman" w:hAnsi="Times New Roman" w:cs="Times New Roman"/>
          <w:sz w:val="32"/>
          <w:szCs w:val="32"/>
        </w:rPr>
      </w:pPr>
      <w:bookmarkStart w:id="0" w:name="_GoBack"/>
      <w:bookmarkEnd w:id="0"/>
    </w:p>
    <w:sectPr w:rsidR="00B755FA" w:rsidRPr="006F4A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6F4AEE"/>
    <w:rsid w:val="006F4AEE"/>
    <w:rsid w:val="00B75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743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2021-08-26T12:15:00Z</dcterms:created>
  <dcterms:modified xsi:type="dcterms:W3CDTF">2021-08-26T12:15:00Z</dcterms:modified>
</cp:coreProperties>
</file>