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9D0" w:rsidRPr="009F512C" w:rsidRDefault="002D79D0" w:rsidP="009F512C">
      <w:pPr>
        <w:spacing w:before="100" w:beforeAutospacing="1" w:after="100" w:afterAutospacing="1" w:line="360" w:lineRule="auto"/>
        <w:jc w:val="center"/>
        <w:rPr>
          <w:rFonts w:cs="MCS Taybah S_U normal." w:hint="cs"/>
          <w:sz w:val="32"/>
          <w:szCs w:val="32"/>
          <w:u w:val="single"/>
        </w:rPr>
      </w:pPr>
      <w:bookmarkStart w:id="0" w:name="713"/>
      <w:r w:rsidRPr="009F512C">
        <w:rPr>
          <w:rFonts w:cs="MCS Taybah S_U normal." w:hint="cs"/>
          <w:sz w:val="32"/>
          <w:szCs w:val="32"/>
          <w:u w:val="single"/>
          <w:rtl/>
        </w:rPr>
        <w:t xml:space="preserve">أهم الآثار فى عهد ملوك البطالمة </w:t>
      </w:r>
      <w:bookmarkStart w:id="1" w:name="_GoBack"/>
      <w:bookmarkEnd w:id="1"/>
    </w:p>
    <w:bookmarkEnd w:id="0"/>
    <w:p w:rsidR="002D79D0" w:rsidRPr="009F512C" w:rsidRDefault="002D79D0" w:rsidP="009F512C">
      <w:pPr>
        <w:spacing w:before="100" w:beforeAutospacing="1" w:after="100" w:afterAutospacing="1" w:line="360" w:lineRule="auto"/>
        <w:jc w:val="lowKashida"/>
        <w:rPr>
          <w:rFonts w:cs="MCS Taybah S_U normal."/>
          <w:sz w:val="32"/>
          <w:szCs w:val="32"/>
          <w:u w:val="single"/>
          <w:rtl/>
        </w:rPr>
      </w:pPr>
      <w:r w:rsidRPr="009F512C">
        <w:rPr>
          <w:rFonts w:cs="MCS Taybah S_U normal."/>
          <w:sz w:val="32"/>
          <w:szCs w:val="32"/>
          <w:u w:val="single"/>
          <w:rtl/>
        </w:rPr>
        <w:t>جامعة الإسكندرية (دار البحث العلمى)</w:t>
      </w:r>
    </w:p>
    <w:p w:rsidR="002D79D0" w:rsidRPr="009F512C" w:rsidRDefault="002D79D0" w:rsidP="009F512C">
      <w:pPr>
        <w:spacing w:before="100" w:beforeAutospacing="1" w:after="100" w:afterAutospacing="1" w:line="360" w:lineRule="auto"/>
        <w:jc w:val="lowKashida"/>
        <w:rPr>
          <w:rFonts w:cs="mohammad bold art 1"/>
          <w:sz w:val="32"/>
          <w:szCs w:val="32"/>
          <w:rtl/>
        </w:rPr>
      </w:pPr>
      <w:r w:rsidRPr="009F512C">
        <w:rPr>
          <w:rFonts w:cs="mohammad bold art 1"/>
          <w:sz w:val="32"/>
          <w:szCs w:val="32"/>
          <w:rtl/>
        </w:rPr>
        <w:t>ارتبطت شهرة مدينة الإسكندرية الثقافية والعلمية بجامعتها التى أنشئت فى عهد البطالمة، فكانت جامعة الإسكندرية أكبر جامعة عرفها العالم القديم، حيث توافد عليها العلماء والمفكرون من كل أنحاء العالم. فى جامعة الإسكندرية كانت تدرس العلوم والآداب المختلفة فازدهرت علوم الفلك والجغرافيا والنبات والحيوان والتشريح والطب والجراحة والرياضيات. وكانت الحكومة توفر على نفقتها إقامة العلماء والطلاب فى مبانى الجامعة، ولعلماء الإسكندرية الفضل فى التوصل إلى الكثير من الحقائق العلمية والمبادئ الفلكية، مثل دوران الأرض حول الشمس، وتقدير محيط الكرة الرضية.</w:t>
      </w:r>
    </w:p>
    <w:p w:rsidR="002D79D0" w:rsidRPr="009F512C" w:rsidRDefault="002D79D0" w:rsidP="009F512C">
      <w:pPr>
        <w:spacing w:before="100" w:beforeAutospacing="1" w:after="100" w:afterAutospacing="1" w:line="360" w:lineRule="auto"/>
        <w:jc w:val="lowKashida"/>
        <w:rPr>
          <w:rFonts w:cs="mohammad bold art 1"/>
          <w:sz w:val="32"/>
          <w:szCs w:val="32"/>
          <w:rtl/>
        </w:rPr>
      </w:pPr>
      <w:r w:rsidRPr="009F512C">
        <w:rPr>
          <w:rFonts w:cs="mohammad bold art 1"/>
          <w:sz w:val="32"/>
          <w:szCs w:val="32"/>
          <w:rtl/>
        </w:rPr>
        <w:t>ومن أشهر علماء جامعة الإسكندرية "إقليدس" عالم الهندسة، و"بطليموس" عالم الجغرافيا، و"مانيتون" المؤرخ المصرى، صاحب المرجع الأول فى تاريخ الأسرات الحاكمة فى مصر الفرعونية.</w:t>
      </w:r>
    </w:p>
    <w:p w:rsidR="002D79D0" w:rsidRPr="009F512C" w:rsidRDefault="002D79D0" w:rsidP="009F512C">
      <w:pPr>
        <w:spacing w:before="100" w:beforeAutospacing="1" w:after="100" w:afterAutospacing="1" w:line="360" w:lineRule="auto"/>
        <w:jc w:val="lowKashida"/>
        <w:rPr>
          <w:rFonts w:cs="MCS Taybah S_U normal."/>
          <w:sz w:val="32"/>
          <w:szCs w:val="32"/>
          <w:u w:val="single"/>
          <w:rtl/>
        </w:rPr>
      </w:pPr>
      <w:bookmarkStart w:id="2" w:name="714"/>
      <w:r w:rsidRPr="009F512C">
        <w:rPr>
          <w:rFonts w:cs="MCS Taybah S_U normal."/>
          <w:sz w:val="32"/>
          <w:szCs w:val="32"/>
          <w:u w:val="single"/>
          <w:rtl/>
        </w:rPr>
        <w:t>مكتبة الإسكندرية (دار الكتب)</w:t>
      </w:r>
    </w:p>
    <w:bookmarkEnd w:id="2"/>
    <w:p w:rsidR="002D79D0" w:rsidRPr="009F512C" w:rsidRDefault="002D79D0" w:rsidP="009F512C">
      <w:pPr>
        <w:spacing w:before="100" w:beforeAutospacing="1" w:after="100" w:afterAutospacing="1" w:line="360" w:lineRule="auto"/>
        <w:jc w:val="lowKashida"/>
        <w:rPr>
          <w:rFonts w:cs="mohammad bold art 1"/>
          <w:sz w:val="32"/>
          <w:szCs w:val="32"/>
          <w:rtl/>
        </w:rPr>
      </w:pPr>
      <w:r w:rsidRPr="009F512C">
        <w:rPr>
          <w:rFonts w:cs="mohammad bold art 1"/>
          <w:sz w:val="32"/>
          <w:szCs w:val="32"/>
          <w:rtl/>
        </w:rPr>
        <w:t>إلى جانب الجامعة، أنشأ البطالمة بالإسكندرية داراً عظيمة للكتب، جمعت معظم كتب الأمم القديمة، وفرض البطالمة على كل من يتعلم بالإسكندرية أو يزورها من العلماء، أن يهدى إلى دار كتبها نسخة من كل ما يؤلف من كتب، فكانت هذه المكتبة مورداً للعلماء والباحثين والطلاب. أنشأ مكتبة الإسكندرية "بطليموس الأول"، وهى أول مكتبة حكومية عامة عرفها العالم، ضمت أكثر من نصف مليون كتاب. وكانت المؤلفات تكتب على ورق البردى باليد.</w:t>
      </w:r>
    </w:p>
    <w:p w:rsidR="002D79D0" w:rsidRPr="009F512C" w:rsidRDefault="002D79D0" w:rsidP="009F512C">
      <w:pPr>
        <w:spacing w:before="100" w:beforeAutospacing="1" w:after="100" w:afterAutospacing="1" w:line="360" w:lineRule="auto"/>
        <w:jc w:val="lowKashida"/>
        <w:rPr>
          <w:rFonts w:cs="mohammad bold art 1"/>
          <w:sz w:val="32"/>
          <w:szCs w:val="32"/>
          <w:rtl/>
        </w:rPr>
      </w:pPr>
      <w:r w:rsidRPr="009F512C">
        <w:rPr>
          <w:rFonts w:cs="mohammad bold art 1"/>
          <w:sz w:val="32"/>
          <w:szCs w:val="32"/>
          <w:rtl/>
        </w:rPr>
        <w:t>ولابد أنك سمعت عن مشروع إحياء مكتبة الإسكندرية الذى تقوم به مصر بمساعدة منظمة اليونسكو (وهى منظمة عالمية تابعة للأمم المتحدة، تهتم بالتربية والعلوم والثقافة، ومقرها باريس عاصمة فرنسا)، ولابد أنك قرأت أخبار التبرعات لصالح ذلك المشروع(وربما عند قراءتك لتلك السطور يكون ذلك المشروع العظيم قد تم بالفعل)، ذلك المشروع الذى يهدف إلى إحياء المكتبة القديمة، فى شكل مكتبة جديدة تكون مثل سابقتها القديمة مكتبة عامة للبحث العلمى.</w:t>
      </w:r>
    </w:p>
    <w:p w:rsidR="002D79D0" w:rsidRPr="009F512C" w:rsidRDefault="002D79D0" w:rsidP="009F512C">
      <w:pPr>
        <w:spacing w:before="100" w:beforeAutospacing="1" w:after="100" w:afterAutospacing="1" w:line="360" w:lineRule="auto"/>
        <w:jc w:val="lowKashida"/>
        <w:rPr>
          <w:rFonts w:cs="mohammad bold art 1"/>
          <w:sz w:val="32"/>
          <w:szCs w:val="32"/>
          <w:rtl/>
        </w:rPr>
      </w:pPr>
      <w:r w:rsidRPr="009F512C">
        <w:rPr>
          <w:rFonts w:cs="mohammad bold art 1"/>
          <w:sz w:val="32"/>
          <w:szCs w:val="32"/>
          <w:rtl/>
        </w:rPr>
        <w:lastRenderedPageBreak/>
        <w:t>وعن مكتبة الإسكندرية القديمة قيل أنها "كانت أعظم مكتبة فى التاريخ القديم، فهى لم تكن مجرد مكتبة، ولكنها كانت مظهراً من مظاهر حضارة بأسرها، كما كانت الأساس الذى ارتكزت عليه أكبر مؤسسة للبحث العلمى فى التاريخ القديم، وهو مجمع علمى بالإسكندرية، وحوله ازدهرت جامعة الإسكندرية القديمة طيلة سبعة قرون من الزمان، حملت خلالها الإسكندرية مشعل العلم فى العالم فى ذلك الوقت…".</w:t>
      </w:r>
    </w:p>
    <w:p w:rsidR="002D79D0" w:rsidRPr="009F512C" w:rsidRDefault="002D79D0" w:rsidP="009F512C">
      <w:pPr>
        <w:spacing w:before="100" w:beforeAutospacing="1" w:after="100" w:afterAutospacing="1" w:line="360" w:lineRule="auto"/>
        <w:jc w:val="lowKashida"/>
        <w:rPr>
          <w:rFonts w:cs="MCS Taybah S_U normal."/>
          <w:sz w:val="32"/>
          <w:szCs w:val="32"/>
          <w:u w:val="single"/>
          <w:rtl/>
        </w:rPr>
      </w:pPr>
      <w:r w:rsidRPr="009F512C">
        <w:rPr>
          <w:rFonts w:cs="MCS Taybah S_U normal."/>
          <w:sz w:val="32"/>
          <w:szCs w:val="32"/>
          <w:u w:val="single"/>
          <w:rtl/>
        </w:rPr>
        <w:t>منارة الإسكندرية</w:t>
      </w:r>
    </w:p>
    <w:p w:rsidR="002D79D0" w:rsidRPr="009F512C" w:rsidRDefault="009F512C" w:rsidP="009F512C">
      <w:pPr>
        <w:spacing w:before="100" w:beforeAutospacing="1" w:after="100" w:afterAutospacing="1" w:line="360" w:lineRule="auto"/>
        <w:jc w:val="center"/>
        <w:rPr>
          <w:rFonts w:cs="mohammad bold art 1"/>
          <w:sz w:val="32"/>
          <w:szCs w:val="32"/>
          <w:rtl/>
        </w:rPr>
      </w:pPr>
      <w:r>
        <w:rPr>
          <w:rFonts w:cs="mohammad bold art 1"/>
          <w:noProof/>
          <w:sz w:val="32"/>
          <w:szCs w:val="32"/>
        </w:rPr>
        <w:drawing>
          <wp:inline distT="0" distB="0" distL="0" distR="0">
            <wp:extent cx="4229100" cy="3429000"/>
            <wp:effectExtent l="0" t="0" r="0" b="0"/>
            <wp:docPr id="1" name="Picture 1" descr="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29100" cy="3429000"/>
                    </a:xfrm>
                    <a:prstGeom prst="rect">
                      <a:avLst/>
                    </a:prstGeom>
                    <a:noFill/>
                    <a:ln>
                      <a:noFill/>
                    </a:ln>
                  </pic:spPr>
                </pic:pic>
              </a:graphicData>
            </a:graphic>
          </wp:inline>
        </w:drawing>
      </w:r>
    </w:p>
    <w:p w:rsidR="002D79D0" w:rsidRPr="009F512C" w:rsidRDefault="002D79D0" w:rsidP="009F512C">
      <w:pPr>
        <w:spacing w:before="100" w:beforeAutospacing="1" w:after="100" w:afterAutospacing="1" w:line="360" w:lineRule="auto"/>
        <w:jc w:val="lowKashida"/>
        <w:rPr>
          <w:rFonts w:cs="MCS Taybah S_U normal."/>
          <w:sz w:val="32"/>
          <w:szCs w:val="32"/>
          <w:u w:val="single"/>
          <w:rtl/>
        </w:rPr>
      </w:pPr>
      <w:r w:rsidRPr="009F512C">
        <w:rPr>
          <w:rFonts w:cs="MCS Taybah S_U normal."/>
          <w:sz w:val="32"/>
          <w:szCs w:val="32"/>
          <w:u w:val="single"/>
          <w:rtl/>
        </w:rPr>
        <w:t>منارة الإسكندرية.</w:t>
      </w:r>
    </w:p>
    <w:p w:rsidR="002D79D0" w:rsidRPr="009F512C" w:rsidRDefault="002D79D0" w:rsidP="009F512C">
      <w:pPr>
        <w:spacing w:before="100" w:beforeAutospacing="1" w:after="100" w:afterAutospacing="1" w:line="360" w:lineRule="auto"/>
        <w:jc w:val="lowKashida"/>
        <w:rPr>
          <w:rFonts w:cs="mohammad bold art 1"/>
          <w:sz w:val="32"/>
          <w:szCs w:val="32"/>
          <w:rtl/>
        </w:rPr>
      </w:pPr>
      <w:r w:rsidRPr="009F512C">
        <w:rPr>
          <w:rFonts w:cs="mohammad bold art 1"/>
          <w:sz w:val="32"/>
          <w:szCs w:val="32"/>
          <w:rtl/>
        </w:rPr>
        <w:t>شيد البطالمة منارة الإسكندرية، والتى اعتبرت من عجائب الدنيا السبع، وذلك لارتفاعها الهائل حوالى 135 متراً، والتى كان نورها يُرى على بعد خمسين كيلو متراً لإرشاد السفن القادمة إلى الإسكندرية. ظلت هذه المنارة قائمة حتى دمرها زلزال شديد سنة 1307 م.</w:t>
      </w:r>
    </w:p>
    <w:p w:rsidR="002D79D0" w:rsidRPr="009F512C" w:rsidRDefault="009F512C" w:rsidP="009F512C">
      <w:pPr>
        <w:spacing w:before="100" w:beforeAutospacing="1" w:after="100" w:afterAutospacing="1" w:line="360" w:lineRule="auto"/>
        <w:jc w:val="center"/>
        <w:rPr>
          <w:rFonts w:cs="mohammad bold art 1"/>
          <w:sz w:val="32"/>
          <w:szCs w:val="32"/>
          <w:rtl/>
        </w:rPr>
      </w:pPr>
      <w:bookmarkStart w:id="3" w:name="716"/>
      <w:r>
        <w:rPr>
          <w:rFonts w:cs="mohammad bold art 1"/>
          <w:noProof/>
          <w:sz w:val="32"/>
          <w:szCs w:val="32"/>
        </w:rPr>
        <w:lastRenderedPageBreak/>
        <w:drawing>
          <wp:inline distT="0" distB="0" distL="0" distR="0">
            <wp:extent cx="3533775" cy="2371725"/>
            <wp:effectExtent l="0" t="0" r="9525" b="9525"/>
            <wp:docPr id="2" name="Picture 2" descr="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3775" cy="2371725"/>
                    </a:xfrm>
                    <a:prstGeom prst="rect">
                      <a:avLst/>
                    </a:prstGeom>
                    <a:noFill/>
                    <a:ln>
                      <a:noFill/>
                    </a:ln>
                  </pic:spPr>
                </pic:pic>
              </a:graphicData>
            </a:graphic>
          </wp:inline>
        </w:drawing>
      </w:r>
    </w:p>
    <w:bookmarkEnd w:id="3"/>
    <w:p w:rsidR="002D79D0" w:rsidRPr="009F512C" w:rsidRDefault="002D79D0" w:rsidP="009F512C">
      <w:pPr>
        <w:spacing w:before="100" w:beforeAutospacing="1" w:after="100" w:afterAutospacing="1" w:line="360" w:lineRule="auto"/>
        <w:jc w:val="lowKashida"/>
        <w:rPr>
          <w:rFonts w:cs="mohammad bold art 1"/>
          <w:sz w:val="32"/>
          <w:szCs w:val="32"/>
          <w:rtl/>
        </w:rPr>
      </w:pPr>
      <w:r w:rsidRPr="009F512C">
        <w:rPr>
          <w:rFonts w:cs="mohammad bold art 1"/>
          <w:sz w:val="32"/>
          <w:szCs w:val="32"/>
          <w:rtl/>
        </w:rPr>
        <w:t>معبد "دندرة".</w:t>
      </w:r>
    </w:p>
    <w:p w:rsidR="002D79D0" w:rsidRPr="009F512C" w:rsidRDefault="009F512C" w:rsidP="009F512C">
      <w:pPr>
        <w:spacing w:before="100" w:beforeAutospacing="1" w:after="100" w:afterAutospacing="1" w:line="360" w:lineRule="auto"/>
        <w:jc w:val="center"/>
        <w:rPr>
          <w:rFonts w:cs="mohammad bold art 1"/>
          <w:sz w:val="32"/>
          <w:szCs w:val="32"/>
          <w:rtl/>
        </w:rPr>
      </w:pPr>
      <w:r>
        <w:rPr>
          <w:rFonts w:cs="mohammad bold art 1"/>
          <w:noProof/>
          <w:sz w:val="32"/>
          <w:szCs w:val="32"/>
        </w:rPr>
        <w:drawing>
          <wp:inline distT="0" distB="0" distL="0" distR="0">
            <wp:extent cx="4419600" cy="3152775"/>
            <wp:effectExtent l="0" t="0" r="0" b="9525"/>
            <wp:docPr id="3" name="Picture 3" descr="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9600" cy="3152775"/>
                    </a:xfrm>
                    <a:prstGeom prst="rect">
                      <a:avLst/>
                    </a:prstGeom>
                    <a:noFill/>
                    <a:ln>
                      <a:noFill/>
                    </a:ln>
                  </pic:spPr>
                </pic:pic>
              </a:graphicData>
            </a:graphic>
          </wp:inline>
        </w:drawing>
      </w:r>
    </w:p>
    <w:p w:rsidR="002D79D0" w:rsidRPr="009F512C" w:rsidRDefault="002D79D0" w:rsidP="009F512C">
      <w:pPr>
        <w:spacing w:before="100" w:beforeAutospacing="1" w:after="100" w:afterAutospacing="1" w:line="360" w:lineRule="auto"/>
        <w:jc w:val="lowKashida"/>
        <w:rPr>
          <w:rFonts w:cs="mohammad bold art 1"/>
          <w:sz w:val="32"/>
          <w:szCs w:val="32"/>
          <w:rtl/>
        </w:rPr>
      </w:pPr>
      <w:r w:rsidRPr="009F512C">
        <w:rPr>
          <w:rFonts w:cs="mohammad bold art 1"/>
          <w:sz w:val="32"/>
          <w:szCs w:val="32"/>
          <w:rtl/>
        </w:rPr>
        <w:t>صورة أخرى لمعبد "حتحور" بـ"دندرة".</w:t>
      </w:r>
    </w:p>
    <w:p w:rsidR="002D79D0" w:rsidRPr="009F512C" w:rsidRDefault="002D79D0" w:rsidP="009F512C">
      <w:pPr>
        <w:spacing w:before="100" w:beforeAutospacing="1" w:after="100" w:afterAutospacing="1" w:line="360" w:lineRule="auto"/>
        <w:jc w:val="lowKashida"/>
        <w:rPr>
          <w:rFonts w:cs="mohammad bold art 1"/>
          <w:sz w:val="32"/>
          <w:szCs w:val="32"/>
          <w:rtl/>
        </w:rPr>
      </w:pPr>
      <w:hyperlink r:id="rId10" w:history="1">
        <w:r w:rsidRPr="009F512C">
          <w:rPr>
            <w:rFonts w:cs="mohammad bold art 1"/>
            <w:color w:val="0000FF"/>
            <w:sz w:val="32"/>
            <w:szCs w:val="32"/>
            <w:u w:val="single"/>
            <w:rtl/>
          </w:rPr>
          <w:t>زيارة لمعبد "دندرة"</w:t>
        </w:r>
      </w:hyperlink>
    </w:p>
    <w:p w:rsidR="002D79D0" w:rsidRPr="009F512C" w:rsidRDefault="002D79D0" w:rsidP="009F512C">
      <w:pPr>
        <w:spacing w:before="100" w:beforeAutospacing="1" w:after="100" w:afterAutospacing="1" w:line="360" w:lineRule="auto"/>
        <w:jc w:val="lowKashida"/>
        <w:rPr>
          <w:rFonts w:cs="mohammad bold art 1" w:hint="cs"/>
          <w:sz w:val="32"/>
          <w:szCs w:val="32"/>
          <w:rtl/>
        </w:rPr>
      </w:pPr>
      <w:r w:rsidRPr="009F512C">
        <w:rPr>
          <w:rFonts w:cs="mohammad bold art 1"/>
          <w:sz w:val="32"/>
          <w:szCs w:val="32"/>
          <w:rtl/>
        </w:rPr>
        <w:t xml:space="preserve">كما ترك البطالمة الكثير من الآثار التى تدل على تقدم الفنون فى عهدهم، مثل </w:t>
      </w:r>
      <w:hyperlink r:id="rId11" w:history="1">
        <w:r w:rsidRPr="009F512C">
          <w:rPr>
            <w:rFonts w:cs="mohammad bold art 1"/>
            <w:color w:val="0000FF"/>
            <w:sz w:val="32"/>
            <w:szCs w:val="32"/>
            <w:u w:val="single"/>
            <w:rtl/>
          </w:rPr>
          <w:t>معبد "دندرة"</w:t>
        </w:r>
      </w:hyperlink>
      <w:r w:rsidRPr="009F512C">
        <w:rPr>
          <w:rFonts w:cs="mohammad bold art 1"/>
          <w:sz w:val="32"/>
          <w:szCs w:val="32"/>
          <w:rtl/>
        </w:rPr>
        <w:t xml:space="preserve"> تجاه مدينة قنا، و</w:t>
      </w:r>
      <w:hyperlink r:id="rId12" w:history="1">
        <w:r w:rsidRPr="009F512C">
          <w:rPr>
            <w:rFonts w:cs="mohammad bold art 1"/>
            <w:color w:val="0000FF"/>
            <w:sz w:val="32"/>
            <w:szCs w:val="32"/>
            <w:u w:val="single"/>
            <w:rtl/>
          </w:rPr>
          <w:t>معابد "فيلة"</w:t>
        </w:r>
      </w:hyperlink>
      <w:r w:rsidRPr="009F512C">
        <w:rPr>
          <w:rFonts w:cs="mohammad bold art 1"/>
          <w:sz w:val="32"/>
          <w:szCs w:val="32"/>
          <w:rtl/>
        </w:rPr>
        <w:t xml:space="preserve"> بأسوان التى تم إنقاذها بمساعدة اليونسكو بعد أن هددتها مياه السد العالى.</w:t>
      </w:r>
    </w:p>
    <w:p w:rsidR="00695867" w:rsidRPr="009F512C" w:rsidRDefault="009F512C" w:rsidP="009F512C">
      <w:pPr>
        <w:spacing w:before="100" w:beforeAutospacing="1" w:after="100" w:afterAutospacing="1" w:line="360" w:lineRule="auto"/>
        <w:jc w:val="center"/>
        <w:rPr>
          <w:rFonts w:cs="mohammad bold art 1"/>
          <w:sz w:val="32"/>
          <w:szCs w:val="32"/>
          <w:rtl/>
        </w:rPr>
      </w:pPr>
      <w:r>
        <w:rPr>
          <w:rFonts w:cs="mohammad bold art 1"/>
          <w:noProof/>
          <w:sz w:val="32"/>
          <w:szCs w:val="32"/>
        </w:rPr>
        <w:lastRenderedPageBreak/>
        <w:drawing>
          <wp:inline distT="0" distB="0" distL="0" distR="0">
            <wp:extent cx="3429000" cy="2066925"/>
            <wp:effectExtent l="0" t="0" r="0" b="9525"/>
            <wp:docPr id="4" name="Picture 4" descr="043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3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29000" cy="2066925"/>
                    </a:xfrm>
                    <a:prstGeom prst="rect">
                      <a:avLst/>
                    </a:prstGeom>
                    <a:noFill/>
                    <a:ln>
                      <a:noFill/>
                    </a:ln>
                  </pic:spPr>
                </pic:pic>
              </a:graphicData>
            </a:graphic>
          </wp:inline>
        </w:drawing>
      </w:r>
    </w:p>
    <w:p w:rsidR="00695867" w:rsidRPr="009F512C" w:rsidRDefault="00695867" w:rsidP="009F512C">
      <w:pPr>
        <w:spacing w:before="100" w:beforeAutospacing="1" w:after="100" w:afterAutospacing="1" w:line="360" w:lineRule="auto"/>
        <w:jc w:val="center"/>
        <w:rPr>
          <w:rFonts w:cs="mohammad bold art 1"/>
          <w:sz w:val="32"/>
          <w:szCs w:val="32"/>
          <w:rtl/>
        </w:rPr>
      </w:pPr>
      <w:r w:rsidRPr="009F512C">
        <w:rPr>
          <w:rFonts w:cs="mohammad bold art 1"/>
          <w:sz w:val="32"/>
          <w:szCs w:val="32"/>
          <w:rtl/>
        </w:rPr>
        <w:t xml:space="preserve">"سيرابيس" - </w:t>
      </w:r>
      <w:hyperlink r:id="rId14" w:history="1">
        <w:r w:rsidRPr="009F512C">
          <w:rPr>
            <w:rFonts w:cs="mohammad bold art 1"/>
            <w:color w:val="0000FF"/>
            <w:sz w:val="32"/>
            <w:szCs w:val="32"/>
            <w:u w:val="single"/>
            <w:rtl/>
          </w:rPr>
          <w:t>المتحف اليونانى-الرومانى</w:t>
        </w:r>
      </w:hyperlink>
      <w:r w:rsidRPr="009F512C">
        <w:rPr>
          <w:rFonts w:cs="mohammad bold art 1"/>
          <w:sz w:val="32"/>
          <w:szCs w:val="32"/>
          <w:rtl/>
        </w:rPr>
        <w:t xml:space="preserve"> بالإسكندرية.</w:t>
      </w:r>
    </w:p>
    <w:p w:rsidR="00695867" w:rsidRPr="009F512C" w:rsidRDefault="00695867" w:rsidP="009F512C">
      <w:pPr>
        <w:spacing w:before="100" w:beforeAutospacing="1" w:after="100" w:afterAutospacing="1" w:line="360" w:lineRule="auto"/>
        <w:rPr>
          <w:rFonts w:cs="mohammad bold art 1"/>
          <w:sz w:val="32"/>
          <w:szCs w:val="32"/>
          <w:rtl/>
        </w:rPr>
      </w:pPr>
      <w:r w:rsidRPr="009F512C">
        <w:rPr>
          <w:rFonts w:cs="mohammad bold art 1"/>
          <w:sz w:val="32"/>
          <w:szCs w:val="32"/>
          <w:rtl/>
        </w:rPr>
        <w:t>أضفى البطالمة صفة التقديس أو الألوهية على حكمهم فى مصر. وظهرت فى عهدهم عبادة الإله "سيرابيس"، والتى كان مركزها "</w:t>
      </w:r>
      <w:hyperlink r:id="rId15" w:history="1">
        <w:r w:rsidRPr="009F512C">
          <w:rPr>
            <w:rFonts w:cs="mohammad bold art 1"/>
            <w:color w:val="0000FF"/>
            <w:sz w:val="32"/>
            <w:szCs w:val="32"/>
            <w:u w:val="single"/>
            <w:rtl/>
          </w:rPr>
          <w:t>منف</w:t>
        </w:r>
      </w:hyperlink>
      <w:r w:rsidRPr="009F512C">
        <w:rPr>
          <w:rFonts w:cs="mohammad bold art 1"/>
          <w:sz w:val="32"/>
          <w:szCs w:val="32"/>
          <w:rtl/>
        </w:rPr>
        <w:t xml:space="preserve">" و"الإسكندرية"، وهى مزيج بين </w:t>
      </w:r>
      <w:hyperlink r:id="rId16" w:history="1">
        <w:r w:rsidRPr="009F512C">
          <w:rPr>
            <w:rFonts w:cs="mohammad bold art 1"/>
            <w:color w:val="0000FF"/>
            <w:sz w:val="32"/>
            <w:szCs w:val="32"/>
            <w:u w:val="single"/>
            <w:rtl/>
          </w:rPr>
          <w:t>الديانة المصرية القديمة</w:t>
        </w:r>
      </w:hyperlink>
      <w:r w:rsidRPr="009F512C">
        <w:rPr>
          <w:rFonts w:cs="mohammad bold art 1"/>
          <w:sz w:val="32"/>
          <w:szCs w:val="32"/>
          <w:rtl/>
        </w:rPr>
        <w:t xml:space="preserve"> والديانة الإغريقية. كما اهتم البطالمة بتشييد المعابد الفخمة ذات الطراز المصرى، ومن أهمها </w:t>
      </w:r>
      <w:hyperlink r:id="rId17" w:history="1">
        <w:r w:rsidRPr="009F512C">
          <w:rPr>
            <w:rFonts w:cs="mohammad bold art 1"/>
            <w:color w:val="0000FF"/>
            <w:sz w:val="32"/>
            <w:szCs w:val="32"/>
            <w:u w:val="single"/>
            <w:rtl/>
          </w:rPr>
          <w:t>معبد "ادفو" لعبادة الإله "حورس"</w:t>
        </w:r>
      </w:hyperlink>
      <w:r w:rsidRPr="009F512C">
        <w:rPr>
          <w:rFonts w:cs="mohammad bold art 1"/>
          <w:sz w:val="32"/>
          <w:szCs w:val="32"/>
          <w:rtl/>
        </w:rPr>
        <w:t>.</w:t>
      </w:r>
    </w:p>
    <w:p w:rsidR="00695867" w:rsidRPr="009F512C" w:rsidRDefault="009F512C" w:rsidP="009F512C">
      <w:pPr>
        <w:spacing w:before="100" w:beforeAutospacing="1" w:after="100" w:afterAutospacing="1" w:line="360" w:lineRule="auto"/>
        <w:jc w:val="center"/>
        <w:rPr>
          <w:rFonts w:cs="mohammad bold art 1"/>
          <w:sz w:val="32"/>
          <w:szCs w:val="32"/>
          <w:rtl/>
        </w:rPr>
      </w:pPr>
      <w:r>
        <w:rPr>
          <w:rFonts w:cs="mohammad bold art 1"/>
          <w:noProof/>
          <w:sz w:val="32"/>
          <w:szCs w:val="32"/>
        </w:rPr>
        <w:drawing>
          <wp:inline distT="0" distB="0" distL="0" distR="0">
            <wp:extent cx="5848350" cy="3838575"/>
            <wp:effectExtent l="0" t="0" r="0" b="9525"/>
            <wp:docPr id="5" name="Picture 5" descr="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48350" cy="3838575"/>
                    </a:xfrm>
                    <a:prstGeom prst="rect">
                      <a:avLst/>
                    </a:prstGeom>
                    <a:noFill/>
                    <a:ln>
                      <a:noFill/>
                    </a:ln>
                  </pic:spPr>
                </pic:pic>
              </a:graphicData>
            </a:graphic>
          </wp:inline>
        </w:drawing>
      </w:r>
    </w:p>
    <w:p w:rsidR="00695867" w:rsidRPr="009F512C" w:rsidRDefault="00695867" w:rsidP="009F512C">
      <w:pPr>
        <w:spacing w:before="100" w:beforeAutospacing="1" w:after="100" w:afterAutospacing="1" w:line="360" w:lineRule="auto"/>
        <w:jc w:val="center"/>
        <w:rPr>
          <w:rFonts w:cs="mohammad bold art 1"/>
          <w:sz w:val="32"/>
          <w:szCs w:val="32"/>
          <w:rtl/>
        </w:rPr>
      </w:pPr>
      <w:r w:rsidRPr="009F512C">
        <w:rPr>
          <w:rFonts w:cs="mohammad bold art 1"/>
          <w:sz w:val="32"/>
          <w:szCs w:val="32"/>
          <w:rtl/>
        </w:rPr>
        <w:t>معبد "حورس" بـ"إدفو".</w:t>
      </w:r>
    </w:p>
    <w:p w:rsidR="00695867" w:rsidRPr="009F512C" w:rsidRDefault="009F512C" w:rsidP="009F512C">
      <w:pPr>
        <w:spacing w:before="100" w:beforeAutospacing="1" w:after="100" w:afterAutospacing="1" w:line="360" w:lineRule="auto"/>
        <w:rPr>
          <w:rFonts w:cs="mohammad bold art 1"/>
          <w:sz w:val="32"/>
          <w:szCs w:val="32"/>
          <w:rtl/>
        </w:rPr>
      </w:pPr>
      <w:r>
        <w:rPr>
          <w:rFonts w:cs="mohammad bold art 1"/>
          <w:noProof/>
          <w:color w:val="0000FF"/>
          <w:sz w:val="32"/>
          <w:szCs w:val="32"/>
        </w:rPr>
        <w:lastRenderedPageBreak/>
        <w:drawing>
          <wp:inline distT="0" distB="0" distL="0" distR="0">
            <wp:extent cx="171450" cy="171450"/>
            <wp:effectExtent l="0" t="0" r="0" b="0"/>
            <wp:docPr id="6" name="Picture 6" descr="VID">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hyperlink r:id="rId21" w:history="1">
        <w:r w:rsidR="00695867" w:rsidRPr="009F512C">
          <w:rPr>
            <w:rFonts w:cs="mohammad bold art 1"/>
            <w:color w:val="0000FF"/>
            <w:sz w:val="32"/>
            <w:szCs w:val="32"/>
            <w:u w:val="single"/>
            <w:rtl/>
          </w:rPr>
          <w:t>جولة فى معبد "ادفو"</w:t>
        </w:r>
      </w:hyperlink>
    </w:p>
    <w:p w:rsidR="00695867" w:rsidRPr="009F512C" w:rsidRDefault="00695867" w:rsidP="009F512C">
      <w:pPr>
        <w:spacing w:before="100" w:beforeAutospacing="1" w:after="100" w:afterAutospacing="1" w:line="360" w:lineRule="auto"/>
        <w:rPr>
          <w:rFonts w:cs="mohammad bold art 1"/>
          <w:sz w:val="32"/>
          <w:szCs w:val="32"/>
          <w:rtl/>
        </w:rPr>
      </w:pPr>
      <w:r w:rsidRPr="009F512C">
        <w:rPr>
          <w:rFonts w:cs="mohammad bold art 1"/>
          <w:sz w:val="32"/>
          <w:szCs w:val="32"/>
          <w:rtl/>
        </w:rPr>
        <w:t xml:space="preserve">واتبع البطالمة سياسة تجاه </w:t>
      </w:r>
      <w:hyperlink r:id="rId22" w:history="1">
        <w:r w:rsidRPr="009F512C">
          <w:rPr>
            <w:rFonts w:cs="mohammad bold art 1"/>
            <w:color w:val="0000FF"/>
            <w:sz w:val="32"/>
            <w:szCs w:val="32"/>
            <w:u w:val="single"/>
            <w:rtl/>
          </w:rPr>
          <w:t>الديانة المصرية القديمة</w:t>
        </w:r>
      </w:hyperlink>
      <w:r w:rsidRPr="009F512C">
        <w:rPr>
          <w:rFonts w:cs="mohammad bold art 1"/>
          <w:sz w:val="32"/>
          <w:szCs w:val="32"/>
          <w:rtl/>
        </w:rPr>
        <w:t xml:space="preserve"> تنطوى على الاحترام الكامل، وقدموا القرابين للمعبودات المصرية بهدف التقرب إلى المصريين. كما انتشرت فى بلاد الإغريق عبادة الإلهة المصرية "إيزيس".</w:t>
      </w:r>
    </w:p>
    <w:p w:rsidR="00695867" w:rsidRPr="009F512C" w:rsidRDefault="009F512C" w:rsidP="009F512C">
      <w:pPr>
        <w:spacing w:before="100" w:beforeAutospacing="1" w:after="100" w:afterAutospacing="1" w:line="360" w:lineRule="auto"/>
        <w:jc w:val="center"/>
        <w:rPr>
          <w:rFonts w:cs="mohammad bold art 1"/>
          <w:sz w:val="32"/>
          <w:szCs w:val="32"/>
          <w:rtl/>
        </w:rPr>
      </w:pPr>
      <w:r>
        <w:rPr>
          <w:rFonts w:cs="mohammad bold art 1"/>
          <w:noProof/>
          <w:sz w:val="32"/>
          <w:szCs w:val="32"/>
        </w:rPr>
        <w:drawing>
          <wp:inline distT="0" distB="0" distL="0" distR="0">
            <wp:extent cx="2066925" cy="3228975"/>
            <wp:effectExtent l="0" t="0" r="9525" b="9525"/>
            <wp:docPr id="7" name="Picture 7" descr="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66925" cy="3228975"/>
                    </a:xfrm>
                    <a:prstGeom prst="rect">
                      <a:avLst/>
                    </a:prstGeom>
                    <a:noFill/>
                    <a:ln>
                      <a:noFill/>
                    </a:ln>
                  </pic:spPr>
                </pic:pic>
              </a:graphicData>
            </a:graphic>
          </wp:inline>
        </w:drawing>
      </w:r>
    </w:p>
    <w:p w:rsidR="00695867" w:rsidRPr="009F512C" w:rsidRDefault="00695867" w:rsidP="009F512C">
      <w:pPr>
        <w:spacing w:before="100" w:beforeAutospacing="1" w:after="100" w:afterAutospacing="1" w:line="360" w:lineRule="auto"/>
        <w:jc w:val="center"/>
        <w:rPr>
          <w:rFonts w:cs="mohammad bold art 1"/>
          <w:sz w:val="32"/>
          <w:szCs w:val="32"/>
          <w:rtl/>
        </w:rPr>
      </w:pPr>
      <w:r w:rsidRPr="009F512C">
        <w:rPr>
          <w:rFonts w:cs="mohammad bold art 1"/>
          <w:sz w:val="32"/>
          <w:szCs w:val="32"/>
          <w:rtl/>
        </w:rPr>
        <w:t>"إيزيس".</w:t>
      </w:r>
    </w:p>
    <w:p w:rsidR="00695867" w:rsidRPr="009F512C" w:rsidRDefault="009F512C" w:rsidP="009F512C">
      <w:pPr>
        <w:spacing w:before="100" w:beforeAutospacing="1" w:after="100" w:afterAutospacing="1" w:line="360" w:lineRule="auto"/>
        <w:jc w:val="center"/>
        <w:rPr>
          <w:rFonts w:cs="mohammad bold art 1"/>
          <w:sz w:val="32"/>
          <w:szCs w:val="32"/>
        </w:rPr>
      </w:pPr>
      <w:r>
        <w:rPr>
          <w:rFonts w:cs="mohammad bold art 1"/>
          <w:noProof/>
          <w:sz w:val="32"/>
          <w:szCs w:val="32"/>
        </w:rPr>
        <w:drawing>
          <wp:inline distT="0" distB="0" distL="0" distR="0">
            <wp:extent cx="1990725" cy="2819400"/>
            <wp:effectExtent l="0" t="0" r="9525" b="0"/>
            <wp:docPr id="8" name="Picture 8" descr="044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44I"/>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90725" cy="2819400"/>
                    </a:xfrm>
                    <a:prstGeom prst="rect">
                      <a:avLst/>
                    </a:prstGeom>
                    <a:noFill/>
                    <a:ln>
                      <a:noFill/>
                    </a:ln>
                  </pic:spPr>
                </pic:pic>
              </a:graphicData>
            </a:graphic>
          </wp:inline>
        </w:drawing>
      </w:r>
    </w:p>
    <w:p w:rsidR="00695867" w:rsidRPr="009F512C" w:rsidRDefault="00695867" w:rsidP="009F512C">
      <w:pPr>
        <w:spacing w:before="100" w:beforeAutospacing="1" w:after="100" w:afterAutospacing="1" w:line="360" w:lineRule="auto"/>
        <w:jc w:val="center"/>
        <w:rPr>
          <w:rFonts w:cs="mohammad bold art 1"/>
          <w:sz w:val="32"/>
          <w:szCs w:val="32"/>
          <w:rtl/>
        </w:rPr>
      </w:pPr>
      <w:r w:rsidRPr="009F512C">
        <w:rPr>
          <w:rFonts w:cs="mohammad bold art 1"/>
          <w:sz w:val="32"/>
          <w:szCs w:val="32"/>
          <w:rtl/>
        </w:rPr>
        <w:t xml:space="preserve">تمثال إغريقى لـ"إيزيس" وقد اعتبروها إلهة للطب - </w:t>
      </w:r>
      <w:hyperlink r:id="rId25" w:history="1">
        <w:r w:rsidRPr="009F512C">
          <w:rPr>
            <w:rFonts w:cs="mohammad bold art 1"/>
            <w:color w:val="0000FF"/>
            <w:sz w:val="32"/>
            <w:szCs w:val="32"/>
            <w:u w:val="single"/>
            <w:rtl/>
          </w:rPr>
          <w:t>المتحف اليونانى-الرومانى</w:t>
        </w:r>
      </w:hyperlink>
      <w:r w:rsidRPr="009F512C">
        <w:rPr>
          <w:rFonts w:cs="mohammad bold art 1"/>
          <w:sz w:val="32"/>
          <w:szCs w:val="32"/>
          <w:rtl/>
        </w:rPr>
        <w:t xml:space="preserve"> بالإسكندرية.</w:t>
      </w:r>
    </w:p>
    <w:p w:rsidR="002D79D0" w:rsidRPr="009F512C" w:rsidRDefault="009F512C" w:rsidP="009F512C">
      <w:pPr>
        <w:spacing w:before="100" w:beforeAutospacing="1" w:after="100" w:afterAutospacing="1" w:line="360" w:lineRule="auto"/>
        <w:jc w:val="center"/>
        <w:rPr>
          <w:rFonts w:cs="mohammad bold art 1"/>
          <w:sz w:val="32"/>
          <w:szCs w:val="32"/>
          <w:rtl/>
        </w:rPr>
      </w:pPr>
      <w:r>
        <w:rPr>
          <w:rFonts w:cs="mohammad bold art 1"/>
          <w:noProof/>
          <w:sz w:val="32"/>
          <w:szCs w:val="32"/>
        </w:rPr>
        <w:lastRenderedPageBreak/>
        <w:drawing>
          <wp:inline distT="0" distB="0" distL="0" distR="0">
            <wp:extent cx="4324350" cy="3209925"/>
            <wp:effectExtent l="0" t="0" r="0" b="9525"/>
            <wp:docPr id="9" name="Picture 9" descr="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4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24350" cy="3209925"/>
                    </a:xfrm>
                    <a:prstGeom prst="rect">
                      <a:avLst/>
                    </a:prstGeom>
                    <a:noFill/>
                    <a:ln>
                      <a:noFill/>
                    </a:ln>
                  </pic:spPr>
                </pic:pic>
              </a:graphicData>
            </a:graphic>
          </wp:inline>
        </w:drawing>
      </w:r>
    </w:p>
    <w:p w:rsidR="002D79D0" w:rsidRPr="009F512C" w:rsidRDefault="002D79D0" w:rsidP="009F512C">
      <w:pPr>
        <w:spacing w:before="100" w:beforeAutospacing="1" w:after="100" w:afterAutospacing="1" w:line="360" w:lineRule="auto"/>
        <w:jc w:val="lowKashida"/>
        <w:rPr>
          <w:rFonts w:cs="mohammad bold art 1"/>
          <w:sz w:val="32"/>
          <w:szCs w:val="32"/>
          <w:rtl/>
        </w:rPr>
      </w:pPr>
      <w:r w:rsidRPr="009F512C">
        <w:rPr>
          <w:rFonts w:cs="mohammad bold art 1"/>
          <w:sz w:val="32"/>
          <w:szCs w:val="32"/>
          <w:rtl/>
        </w:rPr>
        <w:t>جزيرة "فيلة".</w:t>
      </w:r>
    </w:p>
    <w:p w:rsidR="002D79D0" w:rsidRPr="009F512C" w:rsidRDefault="009F512C" w:rsidP="009F512C">
      <w:pPr>
        <w:spacing w:before="100" w:beforeAutospacing="1" w:after="100" w:afterAutospacing="1" w:line="360" w:lineRule="auto"/>
        <w:jc w:val="center"/>
        <w:rPr>
          <w:rFonts w:cs="mohammad bold art 1"/>
          <w:sz w:val="32"/>
          <w:szCs w:val="32"/>
          <w:rtl/>
        </w:rPr>
      </w:pPr>
      <w:r>
        <w:rPr>
          <w:rFonts w:cs="mohammad bold art 1"/>
          <w:noProof/>
          <w:sz w:val="32"/>
          <w:szCs w:val="32"/>
        </w:rPr>
        <w:drawing>
          <wp:inline distT="0" distB="0" distL="0" distR="0">
            <wp:extent cx="3724275" cy="2428875"/>
            <wp:effectExtent l="0" t="0" r="9525" b="9525"/>
            <wp:docPr id="10" name="Picture 10" descr="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04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24275" cy="2428875"/>
                    </a:xfrm>
                    <a:prstGeom prst="rect">
                      <a:avLst/>
                    </a:prstGeom>
                    <a:noFill/>
                    <a:ln>
                      <a:noFill/>
                    </a:ln>
                  </pic:spPr>
                </pic:pic>
              </a:graphicData>
            </a:graphic>
          </wp:inline>
        </w:drawing>
      </w:r>
    </w:p>
    <w:p w:rsidR="002D79D0" w:rsidRPr="009F512C" w:rsidRDefault="002D79D0" w:rsidP="009F512C">
      <w:pPr>
        <w:spacing w:before="100" w:beforeAutospacing="1" w:after="100" w:afterAutospacing="1" w:line="360" w:lineRule="auto"/>
        <w:jc w:val="lowKashida"/>
        <w:rPr>
          <w:rFonts w:cs="mohammad bold art 1"/>
          <w:sz w:val="32"/>
          <w:szCs w:val="32"/>
          <w:rtl/>
        </w:rPr>
      </w:pPr>
      <w:r w:rsidRPr="009F512C">
        <w:rPr>
          <w:rFonts w:cs="mohammad bold art 1"/>
          <w:sz w:val="32"/>
          <w:szCs w:val="32"/>
          <w:rtl/>
        </w:rPr>
        <w:t>لقطة من معبد "فيلة" بالقرب من أسوان. </w:t>
      </w:r>
    </w:p>
    <w:p w:rsidR="002D79D0" w:rsidRPr="009F512C" w:rsidRDefault="002D79D0" w:rsidP="009F512C">
      <w:pPr>
        <w:spacing w:before="100" w:beforeAutospacing="1" w:after="100" w:afterAutospacing="1" w:line="360" w:lineRule="auto"/>
        <w:jc w:val="lowKashida"/>
        <w:rPr>
          <w:rFonts w:cs="mohammad bold art 1"/>
          <w:sz w:val="32"/>
          <w:szCs w:val="32"/>
          <w:rtl/>
        </w:rPr>
      </w:pPr>
      <w:hyperlink r:id="rId28" w:history="1">
        <w:r w:rsidRPr="009F512C">
          <w:rPr>
            <w:rFonts w:cs="mohammad bold art 1"/>
            <w:color w:val="0000FF"/>
            <w:sz w:val="32"/>
            <w:szCs w:val="32"/>
            <w:u w:val="single"/>
            <w:rtl/>
          </w:rPr>
          <w:t>زيارة لمعابد "فيلة" بأسوان</w:t>
        </w:r>
      </w:hyperlink>
    </w:p>
    <w:p w:rsidR="002D79D0" w:rsidRPr="009F512C" w:rsidRDefault="002D79D0" w:rsidP="009F512C">
      <w:pPr>
        <w:spacing w:before="100" w:beforeAutospacing="1" w:after="100" w:afterAutospacing="1" w:line="360" w:lineRule="auto"/>
        <w:jc w:val="lowKashida"/>
        <w:rPr>
          <w:rFonts w:cs="mohammad bold art 1"/>
          <w:sz w:val="32"/>
          <w:szCs w:val="32"/>
          <w:rtl/>
        </w:rPr>
      </w:pPr>
      <w:bookmarkStart w:id="4" w:name="717"/>
      <w:r w:rsidRPr="009F512C">
        <w:rPr>
          <w:rFonts w:cs="mohammad bold art 1"/>
          <w:sz w:val="32"/>
          <w:szCs w:val="32"/>
          <w:rtl/>
        </w:rPr>
        <w:t>كيف تحولت مصر إلى ولاية رومانية؟</w:t>
      </w:r>
    </w:p>
    <w:bookmarkEnd w:id="4"/>
    <w:p w:rsidR="002D79D0" w:rsidRPr="009F512C" w:rsidRDefault="002D79D0" w:rsidP="009F512C">
      <w:pPr>
        <w:spacing w:before="100" w:beforeAutospacing="1" w:after="100" w:afterAutospacing="1" w:line="360" w:lineRule="auto"/>
        <w:jc w:val="lowKashida"/>
        <w:rPr>
          <w:rFonts w:cs="mohammad bold art 1"/>
          <w:sz w:val="32"/>
          <w:szCs w:val="32"/>
          <w:rtl/>
        </w:rPr>
      </w:pPr>
      <w:r w:rsidRPr="009F512C">
        <w:rPr>
          <w:rFonts w:cs="mohammad bold art 1"/>
          <w:sz w:val="32"/>
          <w:szCs w:val="32"/>
          <w:rtl/>
        </w:rPr>
        <w:lastRenderedPageBreak/>
        <w:t>كانت علاقة مصر مع روما فى عهد البطالمة الأوائل تقوم على الود والتبادل التجارى، ثم بدأت روما تتدخل فى شئون مصر الداخلية فى عهد البطالمة الأواخر، حتى اعترف البطالمة بسيادة روما على مصر منذ عام 168 ق.م.</w:t>
      </w:r>
    </w:p>
    <w:p w:rsidR="002D79D0" w:rsidRPr="009F512C" w:rsidRDefault="002D79D0" w:rsidP="009F512C">
      <w:pPr>
        <w:spacing w:before="100" w:beforeAutospacing="1" w:after="100" w:afterAutospacing="1" w:line="360" w:lineRule="auto"/>
        <w:jc w:val="lowKashida"/>
        <w:rPr>
          <w:rFonts w:cs="mohammad bold art 1"/>
          <w:sz w:val="32"/>
          <w:szCs w:val="32"/>
          <w:rtl/>
        </w:rPr>
      </w:pPr>
      <w:r w:rsidRPr="009F512C">
        <w:rPr>
          <w:rFonts w:cs="mohammad bold art 1"/>
          <w:sz w:val="32"/>
          <w:szCs w:val="32"/>
          <w:rtl/>
        </w:rPr>
        <w:t>قام النزاع بين القواد الرومان على حكم الدولة الرومانية، وأراد كل منهم أن يسيطر على هذه الدولة العظيمة، وانتهى هذا الصراع بمقتل "يوليوس قيصر"، ثم اقتسم الحكم فى الدولة الرومانية القائد "أنطونيوس" الذى حكم البلاد الشرقية من الإمبراطورية، والقائد "أكتافيوس" الذى حكم البلاد الغربية منها، وقد تزوج "أنطونيوس" من "كليوباترا" ملكة مصر البطلمية.</w:t>
      </w:r>
    </w:p>
    <w:p w:rsidR="002D79D0" w:rsidRPr="009F512C" w:rsidRDefault="009F512C" w:rsidP="009F512C">
      <w:pPr>
        <w:spacing w:before="100" w:beforeAutospacing="1" w:after="100" w:afterAutospacing="1" w:line="360" w:lineRule="auto"/>
        <w:jc w:val="center"/>
        <w:rPr>
          <w:rFonts w:cs="mohammad bold art 1"/>
          <w:sz w:val="32"/>
          <w:szCs w:val="32"/>
          <w:rtl/>
        </w:rPr>
      </w:pPr>
      <w:r>
        <w:rPr>
          <w:rFonts w:cs="mohammad bold art 1"/>
          <w:noProof/>
          <w:sz w:val="32"/>
          <w:szCs w:val="32"/>
        </w:rPr>
        <w:drawing>
          <wp:inline distT="0" distB="0" distL="0" distR="0">
            <wp:extent cx="2019300" cy="2276475"/>
            <wp:effectExtent l="0" t="0" r="0" b="9525"/>
            <wp:docPr id="11" name="Picture 11" descr="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05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19300" cy="2276475"/>
                    </a:xfrm>
                    <a:prstGeom prst="rect">
                      <a:avLst/>
                    </a:prstGeom>
                    <a:noFill/>
                    <a:ln>
                      <a:noFill/>
                    </a:ln>
                  </pic:spPr>
                </pic:pic>
              </a:graphicData>
            </a:graphic>
          </wp:inline>
        </w:drawing>
      </w:r>
    </w:p>
    <w:p w:rsidR="002D79D0" w:rsidRPr="009F512C" w:rsidRDefault="002D79D0" w:rsidP="009F512C">
      <w:pPr>
        <w:spacing w:before="100" w:beforeAutospacing="1" w:after="100" w:afterAutospacing="1" w:line="360" w:lineRule="auto"/>
        <w:jc w:val="lowKashida"/>
        <w:rPr>
          <w:rFonts w:cs="mohammad bold art 1"/>
          <w:sz w:val="32"/>
          <w:szCs w:val="32"/>
          <w:rtl/>
        </w:rPr>
      </w:pPr>
      <w:r w:rsidRPr="009F512C">
        <w:rPr>
          <w:rFonts w:cs="mohammad bold art 1"/>
          <w:sz w:val="32"/>
          <w:szCs w:val="32"/>
          <w:rtl/>
        </w:rPr>
        <w:t>"كليوباترا" (من معبد "حتحور" بـ"دندرة").</w:t>
      </w:r>
    </w:p>
    <w:p w:rsidR="002D79D0" w:rsidRPr="009F512C" w:rsidRDefault="002D79D0" w:rsidP="009F512C">
      <w:pPr>
        <w:spacing w:before="100" w:beforeAutospacing="1" w:after="100" w:afterAutospacing="1" w:line="360" w:lineRule="auto"/>
        <w:jc w:val="lowKashida"/>
        <w:rPr>
          <w:rFonts w:cs="mohammad bold art 1"/>
          <w:sz w:val="32"/>
          <w:szCs w:val="32"/>
          <w:rtl/>
        </w:rPr>
      </w:pPr>
      <w:r w:rsidRPr="009F512C">
        <w:rPr>
          <w:rFonts w:cs="mohammad bold art 1"/>
          <w:sz w:val="32"/>
          <w:szCs w:val="32"/>
          <w:rtl/>
        </w:rPr>
        <w:t>ثم بدأ الخلاف بين "أنطونيوس" و"أكتافيوس"، وانتصر "أكتافيوس" على "أنطونيوس" و"كليوباترا" فى موقعة "أكتيوم البحرية" على الساحل الغربى من بلاد اليونان عام 31 ق.م، وانتحر "أنطونيوس" وتبعته "كليوباترا" بعد هذه الموقعة خوفاً من أن تُنقل إلى روما، وتسير فى شوارعها كأسيرة فى موكب النصر، وجاء "أكتافيوس" إلى مصر واستولى عليها. وهكذا أصبحت مصر ولاية رومانية.</w:t>
      </w:r>
    </w:p>
    <w:sectPr w:rsidR="002D79D0" w:rsidRPr="009F512C" w:rsidSect="000526DE">
      <w:footerReference w:type="even" r:id="rId30"/>
      <w:footerReference w:type="default" r:id="rId31"/>
      <w:pgSz w:w="11906" w:h="16838"/>
      <w:pgMar w:top="1134" w:right="1134" w:bottom="1134" w:left="1134" w:header="709" w:footer="709" w:gutter="0"/>
      <w:pgBorders w:offsetFrom="page">
        <w:top w:val="twistedLines1" w:sz="12" w:space="24" w:color="auto"/>
        <w:left w:val="twistedLines1" w:sz="12" w:space="24" w:color="auto"/>
        <w:bottom w:val="twistedLines1" w:sz="12" w:space="24" w:color="auto"/>
        <w:right w:val="twistedLines1" w:sz="12"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49B" w:rsidRDefault="003D549B">
      <w:r>
        <w:separator/>
      </w:r>
    </w:p>
  </w:endnote>
  <w:endnote w:type="continuationSeparator" w:id="0">
    <w:p w:rsidR="003D549B" w:rsidRDefault="003D5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CS Taybah S_U normal.">
    <w:altName w:val="Times New Roman"/>
    <w:charset w:val="B2"/>
    <w:family w:val="auto"/>
    <w:pitch w:val="variable"/>
    <w:sig w:usb0="00002000" w:usb1="00000000" w:usb2="00000000" w:usb3="00000000" w:csb0="00000040" w:csb1="00000000"/>
  </w:font>
  <w:font w:name="mohammad bold art 1">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6DE" w:rsidRDefault="000526DE" w:rsidP="00923112">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0526DE" w:rsidRDefault="000526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6DE" w:rsidRPr="000526DE" w:rsidRDefault="000526DE" w:rsidP="00923112">
    <w:pPr>
      <w:pStyle w:val="Footer"/>
      <w:framePr w:wrap="around" w:vAnchor="text" w:hAnchor="text" w:xAlign="center" w:y="1"/>
      <w:rPr>
        <w:rStyle w:val="PageNumber"/>
        <w:b/>
        <w:bCs/>
        <w:sz w:val="32"/>
        <w:szCs w:val="32"/>
      </w:rPr>
    </w:pPr>
    <w:r w:rsidRPr="000526DE">
      <w:rPr>
        <w:rStyle w:val="PageNumber"/>
        <w:b/>
        <w:bCs/>
        <w:sz w:val="32"/>
        <w:szCs w:val="32"/>
        <w:rtl/>
      </w:rPr>
      <w:fldChar w:fldCharType="begin"/>
    </w:r>
    <w:r w:rsidRPr="000526DE">
      <w:rPr>
        <w:rStyle w:val="PageNumber"/>
        <w:b/>
        <w:bCs/>
        <w:sz w:val="32"/>
        <w:szCs w:val="32"/>
      </w:rPr>
      <w:instrText xml:space="preserve">PAGE  </w:instrText>
    </w:r>
    <w:r w:rsidRPr="000526DE">
      <w:rPr>
        <w:rStyle w:val="PageNumber"/>
        <w:b/>
        <w:bCs/>
        <w:sz w:val="32"/>
        <w:szCs w:val="32"/>
        <w:rtl/>
      </w:rPr>
      <w:fldChar w:fldCharType="separate"/>
    </w:r>
    <w:r w:rsidR="009F512C">
      <w:rPr>
        <w:rStyle w:val="PageNumber"/>
        <w:b/>
        <w:bCs/>
        <w:noProof/>
        <w:sz w:val="32"/>
        <w:szCs w:val="32"/>
        <w:rtl/>
      </w:rPr>
      <w:t>7</w:t>
    </w:r>
    <w:r w:rsidRPr="000526DE">
      <w:rPr>
        <w:rStyle w:val="PageNumber"/>
        <w:b/>
        <w:bCs/>
        <w:sz w:val="32"/>
        <w:szCs w:val="32"/>
        <w:rtl/>
      </w:rPr>
      <w:fldChar w:fldCharType="end"/>
    </w:r>
  </w:p>
  <w:p w:rsidR="000526DE" w:rsidRDefault="000526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49B" w:rsidRDefault="003D549B">
      <w:r>
        <w:separator/>
      </w:r>
    </w:p>
  </w:footnote>
  <w:footnote w:type="continuationSeparator" w:id="0">
    <w:p w:rsidR="003D549B" w:rsidRDefault="003D54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9D0"/>
    <w:rsid w:val="000526DE"/>
    <w:rsid w:val="002D79D0"/>
    <w:rsid w:val="003D549B"/>
    <w:rsid w:val="004F6CC8"/>
    <w:rsid w:val="00695867"/>
    <w:rsid w:val="00907F62"/>
    <w:rsid w:val="00923112"/>
    <w:rsid w:val="009F512C"/>
    <w:rsid w:val="00AE5C7B"/>
    <w:rsid w:val="00E722DF"/>
    <w:rsid w:val="00ED05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2D79D0"/>
    <w:rPr>
      <w:color w:val="0000FF"/>
      <w:u w:val="single"/>
    </w:rPr>
  </w:style>
  <w:style w:type="paragraph" w:styleId="NormalWeb">
    <w:name w:val="Normal (Web)"/>
    <w:basedOn w:val="Normal"/>
    <w:rsid w:val="002D79D0"/>
    <w:pPr>
      <w:bidi w:val="0"/>
      <w:spacing w:before="100" w:beforeAutospacing="1" w:after="100" w:afterAutospacing="1"/>
    </w:pPr>
  </w:style>
  <w:style w:type="paragraph" w:styleId="Footer">
    <w:name w:val="footer"/>
    <w:basedOn w:val="Normal"/>
    <w:rsid w:val="000526DE"/>
    <w:pPr>
      <w:tabs>
        <w:tab w:val="center" w:pos="4153"/>
        <w:tab w:val="right" w:pos="8306"/>
      </w:tabs>
    </w:pPr>
  </w:style>
  <w:style w:type="character" w:styleId="PageNumber">
    <w:name w:val="page number"/>
    <w:basedOn w:val="DefaultParagraphFont"/>
    <w:rsid w:val="000526DE"/>
  </w:style>
  <w:style w:type="paragraph" w:styleId="Header">
    <w:name w:val="header"/>
    <w:basedOn w:val="Normal"/>
    <w:rsid w:val="000526DE"/>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2D79D0"/>
    <w:rPr>
      <w:color w:val="0000FF"/>
      <w:u w:val="single"/>
    </w:rPr>
  </w:style>
  <w:style w:type="paragraph" w:styleId="NormalWeb">
    <w:name w:val="Normal (Web)"/>
    <w:basedOn w:val="Normal"/>
    <w:rsid w:val="002D79D0"/>
    <w:pPr>
      <w:bidi w:val="0"/>
      <w:spacing w:before="100" w:beforeAutospacing="1" w:after="100" w:afterAutospacing="1"/>
    </w:pPr>
  </w:style>
  <w:style w:type="paragraph" w:styleId="Footer">
    <w:name w:val="footer"/>
    <w:basedOn w:val="Normal"/>
    <w:rsid w:val="000526DE"/>
    <w:pPr>
      <w:tabs>
        <w:tab w:val="center" w:pos="4153"/>
        <w:tab w:val="right" w:pos="8306"/>
      </w:tabs>
    </w:pPr>
  </w:style>
  <w:style w:type="character" w:styleId="PageNumber">
    <w:name w:val="page number"/>
    <w:basedOn w:val="DefaultParagraphFont"/>
    <w:rsid w:val="000526DE"/>
  </w:style>
  <w:style w:type="paragraph" w:styleId="Header">
    <w:name w:val="header"/>
    <w:basedOn w:val="Normal"/>
    <w:rsid w:val="000526DE"/>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73850">
      <w:bodyDiv w:val="1"/>
      <w:marLeft w:val="0"/>
      <w:marRight w:val="0"/>
      <w:marTop w:val="0"/>
      <w:marBottom w:val="0"/>
      <w:divBdr>
        <w:top w:val="none" w:sz="0" w:space="0" w:color="auto"/>
        <w:left w:val="none" w:sz="0" w:space="0" w:color="auto"/>
        <w:bottom w:val="none" w:sz="0" w:space="0" w:color="auto"/>
        <w:right w:val="none" w:sz="0" w:space="0" w:color="auto"/>
      </w:divBdr>
    </w:div>
    <w:div w:id="1024983115">
      <w:bodyDiv w:val="1"/>
      <w:marLeft w:val="0"/>
      <w:marRight w:val="0"/>
      <w:marTop w:val="0"/>
      <w:marBottom w:val="0"/>
      <w:divBdr>
        <w:top w:val="none" w:sz="0" w:space="0" w:color="auto"/>
        <w:left w:val="none" w:sz="0" w:space="0" w:color="auto"/>
        <w:bottom w:val="none" w:sz="0" w:space="0" w:color="auto"/>
        <w:right w:val="none" w:sz="0" w:space="0" w:color="auto"/>
      </w:divBdr>
      <w:divsChild>
        <w:div w:id="1290353700">
          <w:marLeft w:val="0"/>
          <w:marRight w:val="0"/>
          <w:marTop w:val="0"/>
          <w:marBottom w:val="0"/>
          <w:divBdr>
            <w:top w:val="none" w:sz="0" w:space="0" w:color="auto"/>
            <w:left w:val="none" w:sz="0" w:space="0" w:color="auto"/>
            <w:bottom w:val="none" w:sz="0" w:space="0" w:color="auto"/>
            <w:right w:val="none" w:sz="0" w:space="0" w:color="auto"/>
          </w:divBdr>
        </w:div>
        <w:div w:id="2022976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image" Target="media/image5.png"/><Relationship Id="rId26"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hyperlink" Target="http://essa777.jeeran.com/007.AVI" TargetMode="External"/><Relationship Id="rId7" Type="http://schemas.openxmlformats.org/officeDocument/2006/relationships/image" Target="media/image1.jpeg"/><Relationship Id="rId12" Type="http://schemas.openxmlformats.org/officeDocument/2006/relationships/hyperlink" Target="http://essa777.jeeran.com/027.HTM" TargetMode="External"/><Relationship Id="rId17" Type="http://schemas.openxmlformats.org/officeDocument/2006/relationships/hyperlink" Target="http://essa777.jeeran.com/026.HTM" TargetMode="External"/><Relationship Id="rId25" Type="http://schemas.openxmlformats.org/officeDocument/2006/relationships/hyperlink" Target="http://essa777.jeeran.com/026.AVI"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essa777.jeeran.com/009.HTM" TargetMode="External"/><Relationship Id="rId20" Type="http://schemas.openxmlformats.org/officeDocument/2006/relationships/image" Target="media/image6.png"/><Relationship Id="rId29" Type="http://schemas.openxmlformats.org/officeDocument/2006/relationships/image" Target="media/image11.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essa777.jeeran.com/019.HTM" TargetMode="External"/><Relationship Id="rId24" Type="http://schemas.openxmlformats.org/officeDocument/2006/relationships/image" Target="media/image8.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essa777.jeeran.com/016.HTM" TargetMode="External"/><Relationship Id="rId23" Type="http://schemas.openxmlformats.org/officeDocument/2006/relationships/image" Target="media/image7.jpeg"/><Relationship Id="rId28" Type="http://schemas.openxmlformats.org/officeDocument/2006/relationships/hyperlink" Target="http://essa777.jeeran.com/009.AVI" TargetMode="External"/><Relationship Id="rId10" Type="http://schemas.openxmlformats.org/officeDocument/2006/relationships/hyperlink" Target="http://essa777.jeeran.com/008.AVI" TargetMode="External"/><Relationship Id="rId19" Type="http://schemas.openxmlformats.org/officeDocument/2006/relationships/hyperlink" Target="http://essa777.jeeran.com/007.AVI"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essa777.jeeran.com/026.AVI" TargetMode="External"/><Relationship Id="rId22" Type="http://schemas.openxmlformats.org/officeDocument/2006/relationships/hyperlink" Target="http://essa777.jeeran.com/009.HTM" TargetMode="External"/><Relationship Id="rId27" Type="http://schemas.openxmlformats.org/officeDocument/2006/relationships/image" Target="media/image10.jpe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718</Words>
  <Characters>4097</Characters>
  <Application>Microsoft Office Word</Application>
  <DocSecurity>0</DocSecurity>
  <Lines>34</Lines>
  <Paragraphs>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أهم الآثار فى عهد ملوك البطالمة </vt:lpstr>
      <vt:lpstr>أهم الآثار فى عهد ملوك البطالمة </vt:lpstr>
    </vt:vector>
  </TitlesOfParts>
  <Company>amir</Company>
  <LinksUpToDate>false</LinksUpToDate>
  <CharactersWithSpaces>4806</CharactersWithSpaces>
  <SharedDoc>false</SharedDoc>
  <HLinks>
    <vt:vector size="72" baseType="variant">
      <vt:variant>
        <vt:i4>5570589</vt:i4>
      </vt:variant>
      <vt:variant>
        <vt:i4>63</vt:i4>
      </vt:variant>
      <vt:variant>
        <vt:i4>0</vt:i4>
      </vt:variant>
      <vt:variant>
        <vt:i4>5</vt:i4>
      </vt:variant>
      <vt:variant>
        <vt:lpwstr>http://essa777.jeeran.com/009.AVI</vt:lpwstr>
      </vt:variant>
      <vt:variant>
        <vt:lpwstr/>
      </vt:variant>
      <vt:variant>
        <vt:i4>5701650</vt:i4>
      </vt:variant>
      <vt:variant>
        <vt:i4>54</vt:i4>
      </vt:variant>
      <vt:variant>
        <vt:i4>0</vt:i4>
      </vt:variant>
      <vt:variant>
        <vt:i4>5</vt:i4>
      </vt:variant>
      <vt:variant>
        <vt:lpwstr>http://essa777.jeeran.com/026.AVI</vt:lpwstr>
      </vt:variant>
      <vt:variant>
        <vt:lpwstr/>
      </vt:variant>
      <vt:variant>
        <vt:i4>5701652</vt:i4>
      </vt:variant>
      <vt:variant>
        <vt:i4>45</vt:i4>
      </vt:variant>
      <vt:variant>
        <vt:i4>0</vt:i4>
      </vt:variant>
      <vt:variant>
        <vt:i4>5</vt:i4>
      </vt:variant>
      <vt:variant>
        <vt:lpwstr>http://essa777.jeeran.com/009.HTM</vt:lpwstr>
      </vt:variant>
      <vt:variant>
        <vt:lpwstr/>
      </vt:variant>
      <vt:variant>
        <vt:i4>5570579</vt:i4>
      </vt:variant>
      <vt:variant>
        <vt:i4>42</vt:i4>
      </vt:variant>
      <vt:variant>
        <vt:i4>0</vt:i4>
      </vt:variant>
      <vt:variant>
        <vt:i4>5</vt:i4>
      </vt:variant>
      <vt:variant>
        <vt:lpwstr>http://essa777.jeeran.com/007.AVI</vt:lpwstr>
      </vt:variant>
      <vt:variant>
        <vt:lpwstr/>
      </vt:variant>
      <vt:variant>
        <vt:i4>5570579</vt:i4>
      </vt:variant>
      <vt:variant>
        <vt:i4>36</vt:i4>
      </vt:variant>
      <vt:variant>
        <vt:i4>0</vt:i4>
      </vt:variant>
      <vt:variant>
        <vt:i4>5</vt:i4>
      </vt:variant>
      <vt:variant>
        <vt:lpwstr>http://essa777.jeeran.com/007.AVI</vt:lpwstr>
      </vt:variant>
      <vt:variant>
        <vt:lpwstr/>
      </vt:variant>
      <vt:variant>
        <vt:i4>5570587</vt:i4>
      </vt:variant>
      <vt:variant>
        <vt:i4>30</vt:i4>
      </vt:variant>
      <vt:variant>
        <vt:i4>0</vt:i4>
      </vt:variant>
      <vt:variant>
        <vt:i4>5</vt:i4>
      </vt:variant>
      <vt:variant>
        <vt:lpwstr>http://essa777.jeeran.com/026.HTM</vt:lpwstr>
      </vt:variant>
      <vt:variant>
        <vt:lpwstr/>
      </vt:variant>
      <vt:variant>
        <vt:i4>5701652</vt:i4>
      </vt:variant>
      <vt:variant>
        <vt:i4>27</vt:i4>
      </vt:variant>
      <vt:variant>
        <vt:i4>0</vt:i4>
      </vt:variant>
      <vt:variant>
        <vt:i4>5</vt:i4>
      </vt:variant>
      <vt:variant>
        <vt:lpwstr>http://essa777.jeeran.com/009.HTM</vt:lpwstr>
      </vt:variant>
      <vt:variant>
        <vt:lpwstr/>
      </vt:variant>
      <vt:variant>
        <vt:i4>5636123</vt:i4>
      </vt:variant>
      <vt:variant>
        <vt:i4>24</vt:i4>
      </vt:variant>
      <vt:variant>
        <vt:i4>0</vt:i4>
      </vt:variant>
      <vt:variant>
        <vt:i4>5</vt:i4>
      </vt:variant>
      <vt:variant>
        <vt:lpwstr>http://essa777.jeeran.com/016.HTM</vt:lpwstr>
      </vt:variant>
      <vt:variant>
        <vt:lpwstr/>
      </vt:variant>
      <vt:variant>
        <vt:i4>5701650</vt:i4>
      </vt:variant>
      <vt:variant>
        <vt:i4>21</vt:i4>
      </vt:variant>
      <vt:variant>
        <vt:i4>0</vt:i4>
      </vt:variant>
      <vt:variant>
        <vt:i4>5</vt:i4>
      </vt:variant>
      <vt:variant>
        <vt:lpwstr>http://essa777.jeeran.com/026.AVI</vt:lpwstr>
      </vt:variant>
      <vt:variant>
        <vt:lpwstr/>
      </vt:variant>
      <vt:variant>
        <vt:i4>5570586</vt:i4>
      </vt:variant>
      <vt:variant>
        <vt:i4>15</vt:i4>
      </vt:variant>
      <vt:variant>
        <vt:i4>0</vt:i4>
      </vt:variant>
      <vt:variant>
        <vt:i4>5</vt:i4>
      </vt:variant>
      <vt:variant>
        <vt:lpwstr>http://essa777.jeeran.com/027.HTM</vt:lpwstr>
      </vt:variant>
      <vt:variant>
        <vt:lpwstr/>
      </vt:variant>
      <vt:variant>
        <vt:i4>5636116</vt:i4>
      </vt:variant>
      <vt:variant>
        <vt:i4>12</vt:i4>
      </vt:variant>
      <vt:variant>
        <vt:i4>0</vt:i4>
      </vt:variant>
      <vt:variant>
        <vt:i4>5</vt:i4>
      </vt:variant>
      <vt:variant>
        <vt:lpwstr>http://essa777.jeeran.com/019.HTM</vt:lpwstr>
      </vt:variant>
      <vt:variant>
        <vt:lpwstr/>
      </vt:variant>
      <vt:variant>
        <vt:i4>5570588</vt:i4>
      </vt:variant>
      <vt:variant>
        <vt:i4>9</vt:i4>
      </vt:variant>
      <vt:variant>
        <vt:i4>0</vt:i4>
      </vt:variant>
      <vt:variant>
        <vt:i4>5</vt:i4>
      </vt:variant>
      <vt:variant>
        <vt:lpwstr>http://essa777.jeeran.com/008.AVI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أهم الآثار فى عهد ملوك البطالمة</dc:title>
  <dc:creator>saidkamel</dc:creator>
  <cp:lastModifiedBy>M</cp:lastModifiedBy>
  <cp:revision>3</cp:revision>
  <dcterms:created xsi:type="dcterms:W3CDTF">2021-09-01T18:14:00Z</dcterms:created>
  <dcterms:modified xsi:type="dcterms:W3CDTF">2021-09-01T18:14:00Z</dcterms:modified>
</cp:coreProperties>
</file>