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93" w:rsidRPr="001D1322" w:rsidRDefault="001C5493" w:rsidP="001D1322">
      <w:pPr>
        <w:jc w:val="center"/>
        <w:rPr>
          <w:rFonts w:ascii="Traditional Arabic" w:hAnsi="Traditional Arabic" w:cs="Traditional Arabic"/>
          <w:b/>
          <w:bCs/>
          <w:sz w:val="32"/>
          <w:szCs w:val="32"/>
          <w:rtl/>
        </w:rPr>
      </w:pPr>
      <w:bookmarkStart w:id="0" w:name="_GoBack"/>
      <w:r w:rsidRPr="001D1322">
        <w:rPr>
          <w:rFonts w:ascii="Traditional Arabic" w:hAnsi="Traditional Arabic" w:cs="Traditional Arabic"/>
          <w:b/>
          <w:bCs/>
          <w:sz w:val="32"/>
          <w:szCs w:val="32"/>
          <w:rtl/>
        </w:rPr>
        <w:t>الجنادرية تراث وثقافة</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تعد المهرجانات الوطنية للتراث والثقافة التي ينظمها الحرس الوطني في الجنادرية كل عام مناسبة تاريخية في مجال الثقافة ومؤشراً عميق للدلالة على اهتمام قيادتنا الحكيمة بالتراث والثقافة والتقاليد والقيم العربية الأصيلة.</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كما تعد مناسبة وطنية تمتزج في نشاطاتها عبق تاريخنا المجيد بنتاج حاضرنا الزاهر. ومن أسمى أهداف هذا المهرجان التأكيد على هويتنا العربية الإسلامية وتأصيل موروثنا الوطني بشتى جوانبه ومحاولة الإبقاء والمحافظة عليه ليبقى ماثلا للأجيال القادمة.</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وتؤكد الرعاية الملكية الكريمة للمهرجان الأهمية القصوى التي توليها قيادة المملكة لعملية ربط التكوين الثقافي المعاصر للإنسان السعودي بالميراث الإنساني الكبير الذي يشكّل جزء كبيرا من تاريخ البلاد.</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ولتحقيق هذا المنال السامي ذللت حكومتنا الرشيدة الصعاب ووضعت جميع الإمكانيات اللازمة في مختلف القطاعات الحكومية رهن إشارة القائمين على تنظيم هذا المهرجان لتتسابق جميع القطاعات على المشاركة في النشاطات المعتمدة كل عام بتوجيه كريم من خادم الحرمين الشريفين الملك عبدالله بن عبدالعزيز ومتابعة مستمرة من صاحب السمو الملكي الفريق أول ركن متعب بن عبدالله بن عبدالعزيز رئيس اللجنة العليا للمهرجان الوطني للتراث والثقافة.</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وقد انبثقت فكرة المهرجان الذي يضم قرية متكاملة للتراث والحلي القديمة والأدوات التي كان يستخدمها الإنسان السعودي في بيئته قبل أكثر من خمسين عاما ومعارض للفنون التشكيلية من الرغبة السامية في تطوير سباق الهجن السنوي الذي أكتسب ذيوعا على المستوى الوطني والإقليمي.</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ومن أولويات الجانب التراثي بالمهرجان إبراز أوجه التراث الشعبي المختلفة متمثلة في الصناعات اليدوية والحرف التقليدية بهدف ربطها بواقع حاضرنا المعاصر والمحافظة عليها كهدف من أهداف المهرجان الأساسية وإبرازها لما تمثله من إبداع إنساني تراثي عريق لأبناء هذا الوطن على مدار أجيال سابقة إضافة إلى أنها تعتبر عنصر جذب جماهيري للزائرين.</w:t>
      </w:r>
    </w:p>
    <w:p w:rsidR="000816F0"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ويبرز المهرجان الذي ينظمه الحرس الوطني في الجنادرية تنامي رسالة الحرس الوطني الحضارية في خدمة المجتمع السعودي التي تواكب رسالته العسكرية في الدفاع عن هذا الوطن وعقيدته وأمنه واستقراره</w:t>
      </w:r>
    </w:p>
    <w:p w:rsidR="001C5493" w:rsidRPr="001D1322" w:rsidRDefault="001C5493" w:rsidP="001D1322">
      <w:pPr>
        <w:jc w:val="lowKashida"/>
        <w:rPr>
          <w:rFonts w:ascii="Traditional Arabic" w:hAnsi="Traditional Arabic" w:cs="Traditional Arabic"/>
          <w:sz w:val="32"/>
          <w:szCs w:val="32"/>
          <w:rtl/>
        </w:rPr>
      </w:pPr>
    </w:p>
    <w:p w:rsidR="001C5493" w:rsidRPr="001D1322" w:rsidRDefault="001C5493" w:rsidP="001D1322">
      <w:pPr>
        <w:jc w:val="lowKashida"/>
        <w:rPr>
          <w:rFonts w:ascii="Traditional Arabic" w:hAnsi="Traditional Arabic" w:cs="Traditional Arabic"/>
          <w:b/>
          <w:bCs/>
          <w:sz w:val="32"/>
          <w:szCs w:val="32"/>
          <w:rtl/>
        </w:rPr>
      </w:pPr>
      <w:r w:rsidRPr="001D1322">
        <w:rPr>
          <w:rFonts w:ascii="Traditional Arabic" w:hAnsi="Traditional Arabic" w:cs="Traditional Arabic"/>
          <w:b/>
          <w:bCs/>
          <w:sz w:val="32"/>
          <w:szCs w:val="32"/>
          <w:rtl/>
        </w:rPr>
        <w:lastRenderedPageBreak/>
        <w:t>أهداف الجنادرية</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1 / التأكيد على القيم الدينية والاجتماعية التي تمتد جذورها في أعماق التاريخ لتصور البطولات الإسلامية لاسترجاع العادات والتقاليد الحميدة التي حث عليها الدين الإسلامي الحنيف.</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2 / إيجاد صيغة للتلاحم بين الموروث الشعبي بجميع جوانبه وبين الانجازات الحضارية التي تعيشها المملكة العربية السعودية والعمل على إزالة الحواجز الوهمية بين الإبداع الأدبي والفني وبين الموروث الشعبي.</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3 / تشجيع اكتشاف التراث الشعبي وبلورته بالصياغة والتوظيف في أعمال أدبية وفنية ناجحة.</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4 / الحث على الاهتمام بالتراث الشعبي ورعايته وصقله والتعهد بحفظه من الضياع وحمايته من الإهمال.</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5 / العمل على صقل قيم الموروث الشعبي ليدفع برموزه إلى واجهة المخيلة الإبداعية ليكون في متناول المبدعين خيارات من موروثاتهم الفنية بألوان الفن والأدب.</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6 / تشجيع دراسة التراث للاستفادة من كنوز الايجابيات كالصبر وتحمل المسئولية والاعتماد على الذات لتدعيمها والبحث في وسائل الاستغلال الأمثل لمصادر البيئة المختلفة.</w:t>
      </w:r>
    </w:p>
    <w:p w:rsidR="001C5493"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7 / العمل على التعريف بالموروث الشعبي بواسطة تمثيل الأدوار والاعتماد على المحسوس حتى تكون الصورة أوضح وأعمق، وإعطاء صورة حية عن الماضي بكل معانية الثقافية والفنية.</w:t>
      </w:r>
    </w:p>
    <w:p w:rsidR="001D1322" w:rsidRPr="001D1322" w:rsidRDefault="001D1322" w:rsidP="001D1322">
      <w:pPr>
        <w:jc w:val="lowKashida"/>
        <w:rPr>
          <w:rFonts w:ascii="Traditional Arabic" w:hAnsi="Traditional Arabic" w:cs="Traditional Arabic"/>
          <w:sz w:val="32"/>
          <w:szCs w:val="32"/>
          <w:rtl/>
        </w:rPr>
      </w:pPr>
    </w:p>
    <w:p w:rsidR="001C5493" w:rsidRPr="001D1322" w:rsidRDefault="001C5493" w:rsidP="001D1322">
      <w:pPr>
        <w:jc w:val="lowKashida"/>
        <w:rPr>
          <w:rFonts w:ascii="Traditional Arabic" w:hAnsi="Traditional Arabic" w:cs="Traditional Arabic"/>
          <w:b/>
          <w:bCs/>
          <w:sz w:val="32"/>
          <w:szCs w:val="32"/>
          <w:rtl/>
        </w:rPr>
      </w:pPr>
      <w:r w:rsidRPr="001D1322">
        <w:rPr>
          <w:rFonts w:ascii="Traditional Arabic" w:hAnsi="Traditional Arabic" w:cs="Traditional Arabic"/>
          <w:b/>
          <w:bCs/>
          <w:sz w:val="32"/>
          <w:szCs w:val="32"/>
          <w:rtl/>
        </w:rPr>
        <w:t>هي الجنادرية وكفى</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تغني عن أي كتابة في حقها فمهما كتبنا لن نستطيع تدوين مايجول في خواطرنا وعمـّـا تعشقه نفوسنا من حب للماضي وتراثه</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الجنادرية كانت ومازالت عيون الحضارة السعودية التي لا تغيب عنها شمس الأصالة</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 xml:space="preserve">من منا ينسى </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الله الأول وعزك يالوطن ثاني ** لأهل الجزيرة سلام وللملك طاعه</w:t>
      </w:r>
    </w:p>
    <w:p w:rsidR="001C5493" w:rsidRPr="001D1322" w:rsidRDefault="001C5493" w:rsidP="001D1322">
      <w:pPr>
        <w:jc w:val="lowKashida"/>
        <w:rPr>
          <w:rFonts w:ascii="Traditional Arabic" w:hAnsi="Traditional Arabic" w:cs="Traditional Arabic"/>
          <w:sz w:val="32"/>
          <w:szCs w:val="32"/>
          <w:rtl/>
        </w:rPr>
      </w:pPr>
      <w:r w:rsidRPr="001D1322">
        <w:rPr>
          <w:rFonts w:ascii="Traditional Arabic" w:hAnsi="Traditional Arabic" w:cs="Traditional Arabic"/>
          <w:sz w:val="32"/>
          <w:szCs w:val="32"/>
          <w:rtl/>
        </w:rPr>
        <w:t>حنا جنود الحرس للقايد الباني ** رمحه ودرعة وكف الشيخ وذراعه</w:t>
      </w:r>
    </w:p>
    <w:bookmarkEnd w:id="0"/>
    <w:p w:rsidR="001C5493" w:rsidRPr="001D1322" w:rsidRDefault="001C5493" w:rsidP="001D1322">
      <w:pPr>
        <w:jc w:val="lowKashida"/>
        <w:rPr>
          <w:rFonts w:ascii="Traditional Arabic" w:hAnsi="Traditional Arabic" w:cs="Traditional Arabic"/>
          <w:sz w:val="32"/>
          <w:szCs w:val="32"/>
        </w:rPr>
      </w:pPr>
    </w:p>
    <w:sectPr w:rsidR="001C5493" w:rsidRPr="001D1322" w:rsidSect="001D13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93"/>
    <w:rsid w:val="000816F0"/>
    <w:rsid w:val="001C5493"/>
    <w:rsid w:val="001D1322"/>
    <w:rsid w:val="009D3714"/>
    <w:rsid w:val="00F15468"/>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34BB"/>
  <w15:chartTrackingRefBased/>
  <w15:docId w15:val="{354590CE-1AB8-4197-B228-810E5F25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482</Words>
  <Characters>2751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dcterms:created xsi:type="dcterms:W3CDTF">2018-02-21T13:59:00Z</dcterms:created>
  <dcterms:modified xsi:type="dcterms:W3CDTF">2019-01-15T00:56:00Z</dcterms:modified>
</cp:coreProperties>
</file>